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BB62C4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BB62C4" w:rsidP="00063AD1">
      <w:pPr>
        <w:jc w:val="both"/>
      </w:pPr>
      <w:r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145CA8" w:rsidRDefault="00145CA8" w:rsidP="006A3737">
      <w:pPr>
        <w:spacing w:after="0" w:line="240" w:lineRule="auto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  <w:proofErr w:type="gramStart"/>
      <w:r>
        <w:t>п</w:t>
      </w:r>
      <w:proofErr w:type="gramEnd"/>
      <w:r>
        <w:t xml:space="preserve"> 1.3. постановления от 23.12.2024 № 64 </w: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14" type="#_x0000_t32" style="position:absolute;left:0;text-align:left;margin-left:300.75pt;margin-top:180.15pt;width:25.25pt;height:0;flip:x;z-index:252474368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3" type="#_x0000_t32" style="position:absolute;left:0;text-align:left;margin-left:326pt;margin-top:180.15pt;width:5.35pt;height:111.2pt;flip:x y;z-index:252473344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2" type="#_x0000_t32" style="position:absolute;left:0;text-align:left;margin-left:326pt;margin-top:291.35pt;width:5.35pt;height:46.25pt;flip:y;z-index:252472320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1" type="#_x0000_t32" style="position:absolute;left:0;text-align:left;margin-left:119.65pt;margin-top:296.75pt;width:206.35pt;height:40.85pt;z-index:252471296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0" type="#_x0000_t32" style="position:absolute;left:0;text-align:left;margin-left:119.65pt;margin-top:248.9pt;width:9.7pt;height:47.85pt;flip:x;z-index:252470272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9" type="#_x0000_t32" style="position:absolute;left:0;text-align:left;margin-left:129.35pt;margin-top:180.15pt;width:0;height:68.75pt;z-index:252469248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8" type="#_x0000_t32" style="position:absolute;left:0;text-align:left;margin-left:111.05pt;margin-top:180.15pt;width:18.3pt;height:0;z-index:252468224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7" type="#_x0000_t32" style="position:absolute;left:0;text-align:left;margin-left:294.3pt;margin-top:153.3pt;width:6.45pt;height:26.85pt;z-index:252467200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6" type="#_x0000_t32" style="position:absolute;left:0;text-align:left;margin-left:279.25pt;margin-top:21.65pt;width:15.05pt;height:131.65pt;z-index:252466176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5" type="#_x0000_t32" style="position:absolute;left:0;text-align:left;margin-left:97.65pt;margin-top:21.65pt;width:181.6pt;height:0;z-index:252465152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4" type="#_x0000_t32" style="position:absolute;left:0;text-align:left;margin-left:97.65pt;margin-top:21.65pt;width:13.4pt;height:158.5pt;z-index:252464128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3" type="#_x0000_t32" style="position:absolute;left:0;text-align:left;margin-left:173.95pt;margin-top:180.15pt;width:63.4pt;height:0;flip:x;z-index:25246310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802" type="#_x0000_t32" style="position:absolute;left:0;text-align:left;margin-left:223.35pt;margin-top:110.3pt;width:14pt;height:67.15pt;z-index:25246208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801" type="#_x0000_t32" style="position:absolute;left:0;text-align:left;margin-left:218pt;margin-top:21.65pt;width:5.35pt;height:88.65pt;z-index:25246105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800" type="#_x0000_t32" style="position:absolute;left:0;text-align:left;margin-left:158.9pt;margin-top:20.55pt;width:15.05pt;height:159.6pt;z-index:25246003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799" type="#_x0000_t32" style="position:absolute;left:0;text-align:left;margin-left:158.9pt;margin-top:20.55pt;width:59.1pt;height:1.1pt;z-index:252459008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drawing>
          <wp:inline distT="0" distB="0" distL="0" distR="0" wp14:anchorId="3FFE7986" wp14:editId="2088D44F">
            <wp:extent cx="4278630" cy="440118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C4" w:rsidRDefault="00BB62C4" w:rsidP="00BB62C4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  <w:r>
        <w:t xml:space="preserve">  п. 1.2 постановления от 23.12.2024 № 64</w:t>
      </w:r>
    </w:p>
    <w:p w:rsidR="00BB62C4" w:rsidRDefault="00BB62C4" w:rsidP="00BB62C4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829" type="#_x0000_t32" style="position:absolute;left:0;text-align:left;margin-left:218pt;margin-top:55.55pt;width:98.85pt;height:26.85pt;flip:x y;z-index:252489728" o:connectortype="straight"/>
        </w:pict>
      </w:r>
      <w:r>
        <w:rPr>
          <w:noProof/>
          <w:lang w:eastAsia="ru-RU"/>
        </w:rPr>
        <w:pict>
          <v:shape id="_x0000_s1828" type="#_x0000_t32" style="position:absolute;left:0;text-align:left;margin-left:316.85pt;margin-top:103.9pt;width:18.8pt;height:96.7pt;flip:y;z-index:252488704" o:connectortype="straight"/>
        </w:pict>
      </w:r>
      <w:r>
        <w:rPr>
          <w:noProof/>
          <w:lang w:eastAsia="ru-RU"/>
        </w:rPr>
        <w:pict>
          <v:shape id="_x0000_s1827" type="#_x0000_t32" style="position:absolute;left:0;text-align:left;margin-left:231.95pt;margin-top:175.9pt;width:84.9pt;height:24.7pt;z-index:252487680" o:connectortype="straight"/>
        </w:pict>
      </w:r>
      <w:r>
        <w:rPr>
          <w:noProof/>
          <w:lang w:eastAsia="ru-RU"/>
        </w:rPr>
        <w:pict>
          <v:shape id="_x0000_s1826" type="#_x0000_t32" style="position:absolute;left:0;text-align:left;margin-left:223.35pt;margin-top:175.9pt;width:8.6pt;height:17.2pt;flip:y;z-index:252486656" o:connectortype="straight"/>
        </w:pict>
      </w:r>
      <w:r>
        <w:rPr>
          <w:noProof/>
          <w:lang w:eastAsia="ru-RU"/>
        </w:rPr>
        <w:pict>
          <v:shape id="_x0000_s1825" type="#_x0000_t32" style="position:absolute;left:0;text-align:left;margin-left:177.7pt;margin-top:178.6pt;width:45.65pt;height:17.2pt;z-index:252485632" o:connectortype="straight"/>
        </w:pict>
      </w:r>
      <w:r>
        <w:rPr>
          <w:noProof/>
          <w:lang w:eastAsia="ru-RU"/>
        </w:rPr>
        <w:pict>
          <v:shape id="_x0000_s1824" type="#_x0000_t32" style="position:absolute;left:0;text-align:left;margin-left:177.7pt;margin-top:55.55pt;width:40.3pt;height:123.05pt;flip:x;z-index:252484608" o:connectortype="straight"/>
        </w:pict>
      </w:r>
      <w:r>
        <w:rPr>
          <w:noProof/>
          <w:lang w:eastAsia="ru-RU"/>
        </w:rPr>
        <w:pict>
          <v:shape id="_x0000_s1823" type="#_x0000_t32" style="position:absolute;left:0;text-align:left;margin-left:89.05pt;margin-top:19.55pt;width:30.6pt;height:109.05pt;flip:x;z-index:2524835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22" type="#_x0000_t32" style="position:absolute;left:0;text-align:left;margin-left:89.05pt;margin-top:128.6pt;width:56.4pt;height:17.75pt;flip:x y;z-index:2524825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21" type="#_x0000_t32" style="position:absolute;left:0;text-align:left;margin-left:139pt;margin-top:146.35pt;width:6.45pt;height:23.65pt;flip:y;z-index:2524815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20" type="#_x0000_t32" style="position:absolute;left:0;text-align:left;margin-left:139pt;margin-top:170pt;width:84.35pt;height:25.8pt;flip:x y;z-index:2524805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9" type="#_x0000_t32" style="position:absolute;left:0;text-align:left;margin-left:223.35pt;margin-top:175.9pt;width:8.6pt;height:19.9pt;flip:x;z-index:2524794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8" type="#_x0000_t32" style="position:absolute;left:0;text-align:left;margin-left:231.95pt;margin-top:175.9pt;width:87.6pt;height:24.7pt;flip:x y;z-index:2524784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7" type="#_x0000_t32" style="position:absolute;left:0;text-align:left;margin-left:319.55pt;margin-top:98pt;width:16.1pt;height:102.6pt;flip:x;z-index:2524774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6" type="#_x0000_t32" style="position:absolute;left:0;text-align:left;margin-left:316.85pt;margin-top:82.4pt;width:18.8pt;height:15.6pt;z-index:2524764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5" type="#_x0000_t32" style="position:absolute;left:0;text-align:left;margin-left:119.65pt;margin-top:19.55pt;width:197.2pt;height:62.85pt;z-index:252475392" o:connectortype="straight" strokeweight="2.25pt">
            <v:stroke dashstyle="dash"/>
          </v:shape>
        </w:pict>
      </w:r>
      <w:r>
        <w:rPr>
          <w:noProof/>
          <w:lang w:eastAsia="ru-RU"/>
        </w:rPr>
        <w:drawing>
          <wp:inline distT="0" distB="0" distL="0" distR="0" wp14:anchorId="3C45B13E" wp14:editId="58AD697E">
            <wp:extent cx="4251325" cy="3295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C4" w:rsidRDefault="00BB62C4" w:rsidP="00BB62C4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</w:p>
    <w:p w:rsidR="00BB62C4" w:rsidRDefault="00BB62C4" w:rsidP="00BB62C4">
      <w:pPr>
        <w:spacing w:after="0" w:line="240" w:lineRule="auto"/>
        <w:ind w:left="-851"/>
        <w:jc w:val="center"/>
      </w:pPr>
      <w:proofErr w:type="gramStart"/>
      <w:r>
        <w:lastRenderedPageBreak/>
        <w:t>п</w:t>
      </w:r>
      <w:proofErr w:type="gramEnd"/>
      <w:r>
        <w:t xml:space="preserve"> 1.1</w:t>
      </w:r>
      <w:r>
        <w:t xml:space="preserve">. постановления от 23.12.2024 № 64 </w:t>
      </w:r>
      <w:r>
        <w:rPr>
          <w:noProof/>
          <w:lang w:eastAsia="ru-RU"/>
        </w:rPr>
        <w:pict>
          <v:shape id="_x0000_s1840" type="#_x0000_t32" style="position:absolute;left:0;text-align:left;margin-left:185.75pt;margin-top:245.15pt;width:3.75pt;height:0;z-index:25250099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839" type="#_x0000_t32" style="position:absolute;left:0;text-align:left;margin-left:182.55pt;margin-top:174.75pt;width:3.2pt;height:70.4pt;z-index:25249996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838" type="#_x0000_t32" style="position:absolute;left:0;text-align:left;margin-left:182.55pt;margin-top:170.45pt;width:149.35pt;height:4.3pt;flip:x;z-index:25249894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837" type="#_x0000_t32" style="position:absolute;left:0;text-align:left;margin-left:22.95pt;margin-top:89.3pt;width:303.6pt;height:15.6pt;flip:y;z-index:252497920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6" type="#_x0000_t32" style="position:absolute;left:0;text-align:left;margin-left:22.95pt;margin-top:104.9pt;width:4.3pt;height:81.15pt;flip:x y;z-index:252496896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5" type="#_x0000_t32" style="position:absolute;left:0;text-align:left;margin-left:27.25pt;margin-top:186.05pt;width:3.75pt;height:68.75pt;flip:x y;z-index:252495872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4" type="#_x0000_t32" style="position:absolute;left:0;text-align:left;margin-left:31pt;margin-top:254.8pt;width:4.3pt;height:1in;flip:x y;z-index:252494848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3" type="#_x0000_t32" style="position:absolute;left:0;text-align:left;margin-left:35.3pt;margin-top:318.2pt;width:154.2pt;height:8.6pt;flip:x;z-index:252493824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2" type="#_x0000_t32" style="position:absolute;left:0;text-align:left;margin-left:189.5pt;margin-top:245.15pt;width:0;height:73.05pt;z-index:252492800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1" type="#_x0000_t32" style="position:absolute;left:0;text-align:left;margin-left:189.5pt;margin-top:235.45pt;width:146.15pt;height:9.7pt;flip:x;z-index:252491776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0" type="#_x0000_t32" style="position:absolute;left:0;text-align:left;margin-left:326.55pt;margin-top:89.3pt;width:9.1pt;height:146.15pt;z-index:252490752;mso-position-horizontal-relative:text;mso-position-vertical-relative:text" o:connectortype="straight" strokeweight="2.25pt">
            <v:stroke dashstyle="dash"/>
          </v:shape>
        </w:pict>
      </w:r>
      <w:r>
        <w:rPr>
          <w:noProof/>
          <w:lang w:eastAsia="ru-RU"/>
        </w:rPr>
        <w:drawing>
          <wp:inline distT="0" distB="0" distL="0" distR="0" wp14:anchorId="0FB4FC0A" wp14:editId="2D35C960">
            <wp:extent cx="5200015" cy="4770120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47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  <w:bookmarkStart w:id="0" w:name="_GoBack"/>
      <w:bookmarkEnd w:id="0"/>
    </w:p>
    <w:sectPr w:rsidR="0055098F" w:rsidSect="00667DB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269"/>
    <w:rsid w:val="0001335C"/>
    <w:rsid w:val="00037B12"/>
    <w:rsid w:val="000404AA"/>
    <w:rsid w:val="00046483"/>
    <w:rsid w:val="00063AD1"/>
    <w:rsid w:val="0009739E"/>
    <w:rsid w:val="000A6729"/>
    <w:rsid w:val="000A6DD7"/>
    <w:rsid w:val="000E7657"/>
    <w:rsid w:val="00116E71"/>
    <w:rsid w:val="00122721"/>
    <w:rsid w:val="00124615"/>
    <w:rsid w:val="00140D56"/>
    <w:rsid w:val="00145CA8"/>
    <w:rsid w:val="00165AE4"/>
    <w:rsid w:val="00165CA3"/>
    <w:rsid w:val="00166DF9"/>
    <w:rsid w:val="00167056"/>
    <w:rsid w:val="001B06B2"/>
    <w:rsid w:val="001D4603"/>
    <w:rsid w:val="001D664C"/>
    <w:rsid w:val="001E570E"/>
    <w:rsid w:val="001F2EC4"/>
    <w:rsid w:val="001F71F8"/>
    <w:rsid w:val="00203FBF"/>
    <w:rsid w:val="002258B5"/>
    <w:rsid w:val="00232112"/>
    <w:rsid w:val="00295685"/>
    <w:rsid w:val="002A50E7"/>
    <w:rsid w:val="002A5421"/>
    <w:rsid w:val="002C4B18"/>
    <w:rsid w:val="002C6CEC"/>
    <w:rsid w:val="002D6C4F"/>
    <w:rsid w:val="002F4450"/>
    <w:rsid w:val="002F74D1"/>
    <w:rsid w:val="0030374B"/>
    <w:rsid w:val="003162C2"/>
    <w:rsid w:val="003167ED"/>
    <w:rsid w:val="0031733E"/>
    <w:rsid w:val="00330A16"/>
    <w:rsid w:val="00332119"/>
    <w:rsid w:val="0034436E"/>
    <w:rsid w:val="003510F8"/>
    <w:rsid w:val="00364656"/>
    <w:rsid w:val="00372F3E"/>
    <w:rsid w:val="003838CA"/>
    <w:rsid w:val="0039556E"/>
    <w:rsid w:val="003B3829"/>
    <w:rsid w:val="003D0393"/>
    <w:rsid w:val="003D7102"/>
    <w:rsid w:val="003E38F8"/>
    <w:rsid w:val="00411AC6"/>
    <w:rsid w:val="0043221C"/>
    <w:rsid w:val="004343C8"/>
    <w:rsid w:val="00464127"/>
    <w:rsid w:val="00472084"/>
    <w:rsid w:val="004740D3"/>
    <w:rsid w:val="00481E05"/>
    <w:rsid w:val="00481E6B"/>
    <w:rsid w:val="0048413F"/>
    <w:rsid w:val="00490B3D"/>
    <w:rsid w:val="004B4DDD"/>
    <w:rsid w:val="004C53E2"/>
    <w:rsid w:val="004D2C61"/>
    <w:rsid w:val="004D7D07"/>
    <w:rsid w:val="004D7F67"/>
    <w:rsid w:val="004E1E86"/>
    <w:rsid w:val="004F6FB5"/>
    <w:rsid w:val="00507D4E"/>
    <w:rsid w:val="00512942"/>
    <w:rsid w:val="005416EE"/>
    <w:rsid w:val="00545F93"/>
    <w:rsid w:val="0055098F"/>
    <w:rsid w:val="00553143"/>
    <w:rsid w:val="00556A56"/>
    <w:rsid w:val="00562CC7"/>
    <w:rsid w:val="00564AFB"/>
    <w:rsid w:val="0057021E"/>
    <w:rsid w:val="00577970"/>
    <w:rsid w:val="0058665A"/>
    <w:rsid w:val="005A3F53"/>
    <w:rsid w:val="005C58CB"/>
    <w:rsid w:val="005E1581"/>
    <w:rsid w:val="005F3105"/>
    <w:rsid w:val="00627A62"/>
    <w:rsid w:val="00667DB7"/>
    <w:rsid w:val="0068164C"/>
    <w:rsid w:val="00683D8F"/>
    <w:rsid w:val="006A3737"/>
    <w:rsid w:val="006A6E49"/>
    <w:rsid w:val="006B172F"/>
    <w:rsid w:val="006E70E5"/>
    <w:rsid w:val="006F07E2"/>
    <w:rsid w:val="00715FC7"/>
    <w:rsid w:val="0072706F"/>
    <w:rsid w:val="00744EC3"/>
    <w:rsid w:val="00762490"/>
    <w:rsid w:val="0077298B"/>
    <w:rsid w:val="007758BD"/>
    <w:rsid w:val="0078048B"/>
    <w:rsid w:val="0079541D"/>
    <w:rsid w:val="007A1EEB"/>
    <w:rsid w:val="007A6205"/>
    <w:rsid w:val="007D4827"/>
    <w:rsid w:val="007D7AA8"/>
    <w:rsid w:val="008040AE"/>
    <w:rsid w:val="00805A53"/>
    <w:rsid w:val="008106F7"/>
    <w:rsid w:val="00825ECF"/>
    <w:rsid w:val="00834597"/>
    <w:rsid w:val="00837F76"/>
    <w:rsid w:val="00844033"/>
    <w:rsid w:val="00863269"/>
    <w:rsid w:val="00866B7C"/>
    <w:rsid w:val="008725D4"/>
    <w:rsid w:val="008A1865"/>
    <w:rsid w:val="008B0C5C"/>
    <w:rsid w:val="008B190A"/>
    <w:rsid w:val="008B6C56"/>
    <w:rsid w:val="008D082A"/>
    <w:rsid w:val="008E730A"/>
    <w:rsid w:val="009155F5"/>
    <w:rsid w:val="00920083"/>
    <w:rsid w:val="009546FE"/>
    <w:rsid w:val="00957394"/>
    <w:rsid w:val="0097285A"/>
    <w:rsid w:val="009A1CFE"/>
    <w:rsid w:val="009D3B83"/>
    <w:rsid w:val="009E19AC"/>
    <w:rsid w:val="009F6CD9"/>
    <w:rsid w:val="00A0594E"/>
    <w:rsid w:val="00A119F6"/>
    <w:rsid w:val="00A27A47"/>
    <w:rsid w:val="00A36A20"/>
    <w:rsid w:val="00A42175"/>
    <w:rsid w:val="00A47BB8"/>
    <w:rsid w:val="00A9009B"/>
    <w:rsid w:val="00A90175"/>
    <w:rsid w:val="00AC430B"/>
    <w:rsid w:val="00AC56D9"/>
    <w:rsid w:val="00AE5419"/>
    <w:rsid w:val="00AE6F16"/>
    <w:rsid w:val="00AF7B39"/>
    <w:rsid w:val="00B1365D"/>
    <w:rsid w:val="00B468C1"/>
    <w:rsid w:val="00B47A0A"/>
    <w:rsid w:val="00B55F47"/>
    <w:rsid w:val="00B76F42"/>
    <w:rsid w:val="00B81F83"/>
    <w:rsid w:val="00B9570C"/>
    <w:rsid w:val="00BA50A5"/>
    <w:rsid w:val="00BB44D8"/>
    <w:rsid w:val="00BB62C4"/>
    <w:rsid w:val="00BB7BBF"/>
    <w:rsid w:val="00BC0715"/>
    <w:rsid w:val="00BF5E46"/>
    <w:rsid w:val="00C00E4F"/>
    <w:rsid w:val="00C10C5C"/>
    <w:rsid w:val="00C249A5"/>
    <w:rsid w:val="00C303A3"/>
    <w:rsid w:val="00C45CCA"/>
    <w:rsid w:val="00C611E9"/>
    <w:rsid w:val="00C65480"/>
    <w:rsid w:val="00CA30F0"/>
    <w:rsid w:val="00CE56BA"/>
    <w:rsid w:val="00CF3A0B"/>
    <w:rsid w:val="00D028E6"/>
    <w:rsid w:val="00D115B4"/>
    <w:rsid w:val="00D33D08"/>
    <w:rsid w:val="00D346D5"/>
    <w:rsid w:val="00D42E4F"/>
    <w:rsid w:val="00D51A0F"/>
    <w:rsid w:val="00D61E77"/>
    <w:rsid w:val="00D62B23"/>
    <w:rsid w:val="00D636A5"/>
    <w:rsid w:val="00D70F10"/>
    <w:rsid w:val="00D85C15"/>
    <w:rsid w:val="00DA0F2F"/>
    <w:rsid w:val="00DC218F"/>
    <w:rsid w:val="00DD0772"/>
    <w:rsid w:val="00DD5F21"/>
    <w:rsid w:val="00DE3CFB"/>
    <w:rsid w:val="00DF6F12"/>
    <w:rsid w:val="00E14AA4"/>
    <w:rsid w:val="00E16833"/>
    <w:rsid w:val="00E226E5"/>
    <w:rsid w:val="00E309A0"/>
    <w:rsid w:val="00E309BF"/>
    <w:rsid w:val="00E42D98"/>
    <w:rsid w:val="00E43345"/>
    <w:rsid w:val="00E433D7"/>
    <w:rsid w:val="00E527F7"/>
    <w:rsid w:val="00E57BBF"/>
    <w:rsid w:val="00E96BC6"/>
    <w:rsid w:val="00E972FB"/>
    <w:rsid w:val="00E9764F"/>
    <w:rsid w:val="00EC6C3F"/>
    <w:rsid w:val="00ED4451"/>
    <w:rsid w:val="00EE3DDB"/>
    <w:rsid w:val="00F326F9"/>
    <w:rsid w:val="00F43F19"/>
    <w:rsid w:val="00F571E9"/>
    <w:rsid w:val="00F6232F"/>
    <w:rsid w:val="00F95A62"/>
    <w:rsid w:val="00F974E6"/>
    <w:rsid w:val="00FA25A1"/>
    <w:rsid w:val="00FB55D8"/>
    <w:rsid w:val="00FB61A2"/>
    <w:rsid w:val="00FD01E6"/>
    <w:rsid w:val="00FE3454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1"/>
    <o:shapelayout v:ext="edit">
      <o:idmap v:ext="edit" data="1"/>
      <o:rules v:ext="edit">
        <o:r id="V:Rule1" type="connector" idref="#_x0000_s1831"/>
        <o:r id="V:Rule2" type="connector" idref="#_x0000_s1819"/>
        <o:r id="V:Rule3" type="connector" idref="#_x0000_s1824"/>
        <o:r id="V:Rule4" type="connector" idref="#_x0000_s1815"/>
        <o:r id="V:Rule5" type="connector" idref="#_x0000_s1809"/>
        <o:r id="V:Rule6" type="connector" idref="#_x0000_s1825"/>
        <o:r id="V:Rule7" type="connector" idref="#_x0000_s1839"/>
        <o:r id="V:Rule8" type="connector" idref="#_x0000_s1803"/>
        <o:r id="V:Rule9" type="connector" idref="#_x0000_s1814"/>
        <o:r id="V:Rule10" type="connector" idref="#_x0000_s1836"/>
        <o:r id="V:Rule11" type="connector" idref="#_x0000_s1816"/>
        <o:r id="V:Rule12" type="connector" idref="#_x0000_s1810"/>
        <o:r id="V:Rule13" type="connector" idref="#_x0000_s1830"/>
        <o:r id="V:Rule14" type="connector" idref="#_x0000_s1837"/>
        <o:r id="V:Rule15" type="connector" idref="#_x0000_s1834"/>
        <o:r id="V:Rule16" type="connector" idref="#_x0000_s1811"/>
        <o:r id="V:Rule17" type="connector" idref="#_x0000_s1802"/>
        <o:r id="V:Rule18" type="connector" idref="#_x0000_s1820"/>
        <o:r id="V:Rule19" type="connector" idref="#_x0000_s1804"/>
        <o:r id="V:Rule20" type="connector" idref="#_x0000_s1813"/>
        <o:r id="V:Rule21" type="connector" idref="#_x0000_s1805"/>
        <o:r id="V:Rule22" type="connector" idref="#_x0000_s1818"/>
        <o:r id="V:Rule23" type="connector" idref="#_x0000_s1806"/>
        <o:r id="V:Rule24" type="connector" idref="#_x0000_s1835"/>
        <o:r id="V:Rule25" type="connector" idref="#_x0000_s1817"/>
        <o:r id="V:Rule26" type="connector" idref="#_x0000_s1829"/>
        <o:r id="V:Rule27" type="connector" idref="#_x0000_s1808"/>
        <o:r id="V:Rule28" type="connector" idref="#_x0000_s1800"/>
        <o:r id="V:Rule29" type="connector" idref="#_x0000_s1821"/>
        <o:r id="V:Rule30" type="connector" idref="#_x0000_s1801"/>
        <o:r id="V:Rule31" type="connector" idref="#_x0000_s1833"/>
        <o:r id="V:Rule32" type="connector" idref="#_x0000_s1828"/>
        <o:r id="V:Rule33" type="connector" idref="#_x0000_s1838"/>
        <o:r id="V:Rule34" type="connector" idref="#_x0000_s1812"/>
        <o:r id="V:Rule35" type="connector" idref="#_x0000_s1826"/>
        <o:r id="V:Rule36" type="connector" idref="#_x0000_s1832"/>
        <o:r id="V:Rule37" type="connector" idref="#_x0000_s1840"/>
        <o:r id="V:Rule38" type="connector" idref="#_x0000_s1822"/>
        <o:r id="V:Rule39" type="connector" idref="#_x0000_s1799"/>
        <o:r id="V:Rule40" type="connector" idref="#_x0000_s1807"/>
        <o:r id="V:Rule41" type="connector" idref="#_x0000_s1827"/>
        <o:r id="V:Rule42" type="connector" idref="#_x0000_s18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090AF-33AD-4136-B1A2-BBDC8DD1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ESurina</dc:creator>
  <cp:keywords/>
  <dc:description/>
  <cp:lastModifiedBy>Романова Марина Александровна</cp:lastModifiedBy>
  <cp:revision>66</cp:revision>
  <cp:lastPrinted>2020-03-24T06:39:00Z</cp:lastPrinted>
  <dcterms:created xsi:type="dcterms:W3CDTF">2020-03-24T05:57:00Z</dcterms:created>
  <dcterms:modified xsi:type="dcterms:W3CDTF">2025-01-09T08:46:00Z</dcterms:modified>
</cp:coreProperties>
</file>