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02" w:rsidRDefault="00EA4B02" w:rsidP="00EA4B02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EA4B02" w:rsidRDefault="00EA4B02" w:rsidP="00EA4B02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EA4B02" w:rsidRDefault="00B81C9F" w:rsidP="00EA4B02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26" style="position:absolute;margin-left:.5pt;margin-top:24.2pt;width:51.45pt;height:21.5pt;z-index:251660288" strokeweight="1.5pt"/>
        </w:pict>
      </w:r>
      <w:r w:rsidR="00EA4B02" w:rsidRPr="009D3B83">
        <w:rPr>
          <w:u w:val="single"/>
        </w:rPr>
        <w:t>Обозначения:</w:t>
      </w:r>
    </w:p>
    <w:p w:rsidR="00EA4B02" w:rsidRDefault="00B81C9F" w:rsidP="00EA4B02">
      <w:pPr>
        <w:jc w:val="both"/>
      </w:pPr>
      <w:r>
        <w:rPr>
          <w:b/>
          <w:noProof/>
          <w:lang w:eastAsia="ru-RU"/>
        </w:rPr>
        <w:pict>
          <v:rect id="_x0000_s1027" style="position:absolute;left:0;text-align:left;margin-left:3.15pt;margin-top:44.6pt;width:48.8pt;height:18.7pt;z-index:251661312" filled="f" strokeweight="2.25pt">
            <v:stroke dashstyle="dash"/>
          </v:rect>
        </w:pict>
      </w:r>
      <w:r w:rsidR="00EA4B02" w:rsidRPr="009D3B83">
        <w:t xml:space="preserve"> </w:t>
      </w:r>
      <w:r w:rsidR="00EA4B02">
        <w:t xml:space="preserve"> </w:t>
      </w:r>
      <w:r w:rsidR="00EA4B02" w:rsidRPr="009D3B83">
        <w:t xml:space="preserve">             - рассматриваемый земельный участок, согласно пунктам постановления;</w:t>
      </w:r>
    </w:p>
    <w:p w:rsidR="00EA4B02" w:rsidRDefault="00EA4B02" w:rsidP="00EA4B02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EA4B02" w:rsidRDefault="00EA4B02" w:rsidP="00EA4B02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участниками публичных слушаний являются: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</w:t>
      </w:r>
      <w:r w:rsidR="00AB3C69">
        <w:rPr>
          <w:szCs w:val="28"/>
        </w:rPr>
        <w:t>едусмотренном частью 3 статьи 40</w:t>
      </w:r>
      <w:r>
        <w:rPr>
          <w:szCs w:val="28"/>
        </w:rPr>
        <w:t xml:space="preserve">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2B776D" w:rsidRDefault="002B776D" w:rsidP="00EA4B02">
      <w:pPr>
        <w:spacing w:after="0" w:line="240" w:lineRule="auto"/>
        <w:jc w:val="both"/>
        <w:rPr>
          <w:szCs w:val="28"/>
        </w:rPr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BA7DFD" w:rsidP="00344691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п.1.</w:t>
      </w:r>
      <w:r w:rsidR="002B776D">
        <w:t>1. постановления от</w:t>
      </w:r>
      <w:r w:rsidR="002B776D" w:rsidRPr="00AB3C69">
        <w:t xml:space="preserve"> </w:t>
      </w:r>
      <w:r>
        <w:t xml:space="preserve">15.04.2025 г. </w:t>
      </w:r>
      <w:r w:rsidR="002B776D" w:rsidRPr="00AB3C69">
        <w:t xml:space="preserve">№ </w:t>
      </w:r>
      <w:r w:rsidR="00B81C9F">
        <w:t>17</w:t>
      </w:r>
    </w:p>
    <w:p w:rsidR="002B776D" w:rsidRDefault="002B776D" w:rsidP="00344691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21752D" w:rsidRDefault="00B81C9F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530" type="#_x0000_t32" style="position:absolute;left:0;text-align:left;margin-left:205.2pt;margin-top:46.55pt;width:118.5pt;height:56.25pt;z-index:2516746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22" type="#_x0000_t32" style="position:absolute;left:0;text-align:left;margin-left:143.7pt;margin-top:24.05pt;width:61.5pt;height:22.5pt;z-index:2516664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29" type="#_x0000_t32" style="position:absolute;left:0;text-align:left;margin-left:106.2pt;margin-top:24.05pt;width:37.5pt;height:107.25pt;flip:y;z-index:2516736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28" type="#_x0000_t32" style="position:absolute;left:0;text-align:left;margin-left:106.2pt;margin-top:131.3pt;width:61.5pt;height:14.25pt;flip:x y;z-index:2516725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27" type="#_x0000_t32" style="position:absolute;left:0;text-align:left;margin-left:150.45pt;margin-top:150.8pt;width:17.25pt;height:65.25pt;flip:y;z-index:2516715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26" type="#_x0000_t32" style="position:absolute;left:0;text-align:left;margin-left:150.45pt;margin-top:216.05pt;width:63.75pt;height:18pt;flip:x y;z-index:2516705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25" type="#_x0000_t32" style="position:absolute;left:0;text-align:left;margin-left:214.2pt;margin-top:145.55pt;width:20.25pt;height:88.5pt;flip:x;z-index:2516695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24" type="#_x0000_t32" style="position:absolute;left:0;text-align:left;margin-left:234.45pt;margin-top:145.55pt;width:69.75pt;height:24.75pt;flip:x y;z-index:2516684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23" type="#_x0000_t32" style="position:absolute;left:0;text-align:left;margin-left:304.2pt;margin-top:102.8pt;width:19.5pt;height:67.5pt;flip:x;z-index:2516674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21" type="#_x0000_t32" style="position:absolute;left:0;text-align:left;margin-left:205.2pt;margin-top:46.55pt;width:57.75pt;height:26.25pt;flip:x y;z-index:251665408" o:connectortype="straight" strokeweight="1.5pt"/>
        </w:pict>
      </w:r>
      <w:r>
        <w:rPr>
          <w:noProof/>
          <w:lang w:eastAsia="ru-RU"/>
        </w:rPr>
        <w:pict>
          <v:shape id="_x0000_s1520" type="#_x0000_t32" style="position:absolute;left:0;text-align:left;margin-left:234.45pt;margin-top:72.8pt;width:28.5pt;height:78pt;flip:y;z-index:251664384" o:connectortype="straight" strokeweight="1.5pt"/>
        </w:pict>
      </w:r>
      <w:r>
        <w:rPr>
          <w:noProof/>
          <w:lang w:eastAsia="ru-RU"/>
        </w:rPr>
        <w:pict>
          <v:shape id="_x0000_s1519" type="#_x0000_t32" style="position:absolute;left:0;text-align:left;margin-left:174.45pt;margin-top:126.05pt;width:60pt;height:24.75pt;z-index:251663360" o:connectortype="straight" strokeweight="1.5pt"/>
        </w:pict>
      </w:r>
      <w:r>
        <w:rPr>
          <w:noProof/>
          <w:lang w:eastAsia="ru-RU"/>
        </w:rPr>
        <w:pict>
          <v:shape id="_x0000_s1518" type="#_x0000_t32" style="position:absolute;left:0;text-align:left;margin-left:174.45pt;margin-top:46.55pt;width:30.75pt;height:79.5pt;flip:x;z-index:251662336" o:connectortype="straight" strokeweight="1.5pt"/>
        </w:pict>
      </w:r>
      <w:r w:rsidR="00AB3C69">
        <w:rPr>
          <w:noProof/>
          <w:lang w:eastAsia="ru-RU"/>
        </w:rPr>
        <w:drawing>
          <wp:inline distT="0" distB="0" distL="0" distR="0">
            <wp:extent cx="3200400" cy="3200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7E0" w:rsidRDefault="002177E0" w:rsidP="00264D4B">
      <w:pPr>
        <w:spacing w:after="0" w:line="240" w:lineRule="auto"/>
        <w:ind w:left="-851"/>
        <w:jc w:val="center"/>
      </w:pPr>
    </w:p>
    <w:p w:rsidR="002177E0" w:rsidRDefault="00BA7DFD" w:rsidP="002177E0">
      <w:pPr>
        <w:spacing w:after="0" w:line="240" w:lineRule="auto"/>
        <w:ind w:left="-851"/>
        <w:jc w:val="center"/>
        <w:rPr>
          <w:u w:val="single"/>
        </w:rPr>
      </w:pPr>
      <w:r>
        <w:t>По п.1.</w:t>
      </w:r>
      <w:r w:rsidR="002177E0">
        <w:t>2. постановления от</w:t>
      </w:r>
      <w:r>
        <w:t xml:space="preserve"> 15.04.2025 г. </w:t>
      </w:r>
      <w:r w:rsidR="002177E0" w:rsidRPr="00AB3C69">
        <w:t xml:space="preserve">№ </w:t>
      </w:r>
      <w:r w:rsidR="00B81C9F">
        <w:t>17</w:t>
      </w:r>
    </w:p>
    <w:p w:rsidR="002177E0" w:rsidRDefault="002177E0" w:rsidP="002177E0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ОД/1</w:t>
      </w:r>
    </w:p>
    <w:p w:rsidR="002177E0" w:rsidRDefault="00B81C9F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548" type="#_x0000_t32" style="position:absolute;left:0;text-align:left;margin-left:229.95pt;margin-top:45.2pt;width:74.25pt;height:3.75pt;flip:x;z-index:251693056" o:connectortype="straight" strokeweight="1.5pt"/>
        </w:pict>
      </w:r>
      <w:r>
        <w:rPr>
          <w:noProof/>
          <w:lang w:eastAsia="ru-RU"/>
        </w:rPr>
        <w:pict>
          <v:shape id="_x0000_s1547" type="#_x0000_t32" style="position:absolute;left:0;text-align:left;margin-left:234.45pt;margin-top:183.2pt;width:79.5pt;height:6pt;flip:x;z-index:251692032" o:connectortype="straight" strokeweight="1.5pt"/>
        </w:pict>
      </w:r>
      <w:r>
        <w:rPr>
          <w:noProof/>
          <w:lang w:eastAsia="ru-RU"/>
        </w:rPr>
        <w:pict>
          <v:shape id="_x0000_s1546" type="#_x0000_t32" style="position:absolute;left:0;text-align:left;margin-left:229.95pt;margin-top:48.95pt;width:4.5pt;height:140.25pt;z-index:251691008" o:connectortype="straight" strokeweight="1.5pt"/>
        </w:pict>
      </w:r>
      <w:r>
        <w:rPr>
          <w:noProof/>
          <w:lang w:eastAsia="ru-RU"/>
        </w:rPr>
        <w:pict>
          <v:shape id="_x0000_s1535" type="#_x0000_t32" style="position:absolute;left:0;text-align:left;margin-left:136.2pt;margin-top:55.7pt;width:7.5pt;height:139.5pt;z-index:2516797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34" type="#_x0000_t32" style="position:absolute;left:0;text-align:left;margin-left:136.2pt;margin-top:45.2pt;width:168pt;height:10.5pt;flip:x;z-index:2516787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33" type="#_x0000_t32" style="position:absolute;left:0;text-align:left;margin-left:304.2pt;margin-top:45.2pt;width:9.75pt;height:138pt;flip:x y;z-index:251677696" o:connectortype="straight" strokeweight="1.5pt"/>
        </w:pict>
      </w:r>
      <w:r>
        <w:rPr>
          <w:noProof/>
          <w:lang w:eastAsia="ru-RU"/>
        </w:rPr>
        <w:pict>
          <v:shape id="_x0000_s1532" type="#_x0000_t32" style="position:absolute;left:0;text-align:left;margin-left:143.7pt;margin-top:183.2pt;width:170.25pt;height:12pt;flip:y;z-index:2516766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31" type="#_x0000_t32" style="position:absolute;left:0;text-align:left;margin-left:136.2pt;margin-top:55.7pt;width:7.5pt;height:139.5pt;z-index:251675648" o:connectortype="straight" strokeweight="1.5pt"/>
        </w:pict>
      </w:r>
      <w:r w:rsidR="002177E0">
        <w:rPr>
          <w:noProof/>
          <w:lang w:eastAsia="ru-RU"/>
        </w:rPr>
        <w:drawing>
          <wp:inline distT="0" distB="0" distL="0" distR="0">
            <wp:extent cx="3238500" cy="2969326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96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461" w:rsidRDefault="00FF7461" w:rsidP="00264D4B">
      <w:pPr>
        <w:spacing w:after="0" w:line="240" w:lineRule="auto"/>
        <w:ind w:left="-851"/>
        <w:jc w:val="center"/>
      </w:pPr>
    </w:p>
    <w:p w:rsidR="00FF7461" w:rsidRDefault="00FF7461" w:rsidP="00FF7461">
      <w:pPr>
        <w:spacing w:after="0" w:line="240" w:lineRule="auto"/>
        <w:ind w:left="-851"/>
        <w:jc w:val="center"/>
      </w:pPr>
    </w:p>
    <w:p w:rsidR="00FF7461" w:rsidRDefault="00FF7461" w:rsidP="00FF7461">
      <w:pPr>
        <w:spacing w:after="0" w:line="240" w:lineRule="auto"/>
        <w:ind w:left="-851"/>
        <w:jc w:val="center"/>
      </w:pPr>
    </w:p>
    <w:p w:rsidR="00FF7461" w:rsidRDefault="00FF7461" w:rsidP="00FF7461">
      <w:pPr>
        <w:spacing w:after="0" w:line="240" w:lineRule="auto"/>
        <w:ind w:left="-851"/>
        <w:jc w:val="center"/>
      </w:pPr>
    </w:p>
    <w:p w:rsidR="00FF7461" w:rsidRDefault="00FF7461" w:rsidP="00FF7461">
      <w:pPr>
        <w:spacing w:after="0" w:line="240" w:lineRule="auto"/>
        <w:ind w:left="-851"/>
        <w:jc w:val="center"/>
      </w:pPr>
    </w:p>
    <w:p w:rsidR="00FF7461" w:rsidRDefault="00FF7461" w:rsidP="00FF7461">
      <w:pPr>
        <w:spacing w:after="0" w:line="240" w:lineRule="auto"/>
        <w:ind w:left="-851"/>
        <w:jc w:val="center"/>
      </w:pPr>
    </w:p>
    <w:p w:rsidR="00FF7461" w:rsidRDefault="00FF7461" w:rsidP="00FF7461">
      <w:pPr>
        <w:spacing w:after="0" w:line="240" w:lineRule="auto"/>
        <w:ind w:left="-851"/>
        <w:jc w:val="center"/>
      </w:pPr>
    </w:p>
    <w:p w:rsidR="00FF7461" w:rsidRDefault="00FF7461" w:rsidP="00FF7461">
      <w:pPr>
        <w:spacing w:after="0" w:line="240" w:lineRule="auto"/>
        <w:ind w:left="-851"/>
        <w:jc w:val="center"/>
      </w:pPr>
    </w:p>
    <w:p w:rsidR="00FF7461" w:rsidRDefault="00FF7461" w:rsidP="00FF7461">
      <w:pPr>
        <w:spacing w:after="0" w:line="240" w:lineRule="auto"/>
        <w:ind w:left="-851"/>
        <w:jc w:val="center"/>
      </w:pPr>
    </w:p>
    <w:p w:rsidR="00FF7461" w:rsidRDefault="00FF7461" w:rsidP="00FF7461">
      <w:pPr>
        <w:spacing w:after="0" w:line="240" w:lineRule="auto"/>
        <w:ind w:left="-851"/>
        <w:jc w:val="center"/>
      </w:pPr>
    </w:p>
    <w:p w:rsidR="00FF7461" w:rsidRDefault="00BA7DFD" w:rsidP="00FF7461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п.1.</w:t>
      </w:r>
      <w:r w:rsidR="00FF7461">
        <w:t>3. постановления от</w:t>
      </w:r>
      <w:r>
        <w:t xml:space="preserve"> 15.04.2025 г. </w:t>
      </w:r>
      <w:r w:rsidR="00FF7461" w:rsidRPr="00AB3C69">
        <w:t xml:space="preserve">№ </w:t>
      </w:r>
      <w:r w:rsidR="00B81C9F">
        <w:t>17</w:t>
      </w:r>
    </w:p>
    <w:p w:rsidR="00FF7461" w:rsidRDefault="00FF7461" w:rsidP="00FF7461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</w:t>
      </w:r>
      <w:r w:rsidR="00053397">
        <w:rPr>
          <w:sz w:val="22"/>
        </w:rPr>
        <w:t>Ж</w:t>
      </w:r>
      <w:proofErr w:type="gramStart"/>
      <w:r w:rsidR="00053397">
        <w:rPr>
          <w:sz w:val="22"/>
        </w:rPr>
        <w:t>1</w:t>
      </w:r>
      <w:proofErr w:type="gramEnd"/>
      <w:r w:rsidR="00053397">
        <w:rPr>
          <w:sz w:val="22"/>
        </w:rPr>
        <w:t>/9</w:t>
      </w:r>
    </w:p>
    <w:p w:rsidR="00FF7461" w:rsidRDefault="00B81C9F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545" type="#_x0000_t32" style="position:absolute;left:0;text-align:left;margin-left:244.95pt;margin-top:39.8pt;width:50.25pt;height:48.75pt;z-index:2516899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44" type="#_x0000_t32" style="position:absolute;left:0;text-align:left;margin-left:87.45pt;margin-top:39.8pt;width:157.5pt;height:188.25pt;flip:y;z-index:2516889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43" type="#_x0000_t32" style="position:absolute;left:0;text-align:left;margin-left:87.45pt;margin-top:228.05pt;width:48.75pt;height:37.5pt;flip:x y;z-index:2516879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42" type="#_x0000_t32" style="position:absolute;left:0;text-align:left;margin-left:136.2pt;margin-top:265.55pt;width:47.25pt;height:11.25pt;flip:x y;z-index:2516869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41" type="#_x0000_t32" style="position:absolute;left:0;text-align:left;margin-left:183.45pt;margin-top:111.8pt;width:135pt;height:165pt;flip:x;z-index:2516858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40" type="#_x0000_t32" style="position:absolute;left:0;text-align:left;margin-left:295.2pt;margin-top:88.55pt;width:23.25pt;height:23.25pt;z-index:2516848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39" type="#_x0000_t32" style="position:absolute;left:0;text-align:left;margin-left:271.95pt;margin-top:64.55pt;width:23.25pt;height:24pt;flip:x y;z-index:251683840" o:connectortype="straight" strokeweight="1.5pt"/>
        </w:pict>
      </w:r>
      <w:r>
        <w:rPr>
          <w:noProof/>
          <w:lang w:eastAsia="ru-RU"/>
        </w:rPr>
        <w:pict>
          <v:shape id="_x0000_s1538" type="#_x0000_t32" style="position:absolute;left:0;text-align:left;margin-left:136.2pt;margin-top:88.55pt;width:159pt;height:177pt;flip:y;z-index:251682816" o:connectortype="straight" strokeweight="1.5pt"/>
        </w:pict>
      </w:r>
      <w:r>
        <w:rPr>
          <w:noProof/>
          <w:lang w:eastAsia="ru-RU"/>
        </w:rPr>
        <w:pict>
          <v:shape id="_x0000_s1537" type="#_x0000_t32" style="position:absolute;left:0;text-align:left;margin-left:109.2pt;margin-top:246.05pt;width:27pt;height:19.5pt;z-index:251681792" o:connectortype="straight" strokeweight="1.5pt"/>
        </w:pict>
      </w:r>
      <w:r>
        <w:rPr>
          <w:noProof/>
          <w:lang w:eastAsia="ru-RU"/>
        </w:rPr>
        <w:pict>
          <v:shape id="_x0000_s1536" type="#_x0000_t32" style="position:absolute;left:0;text-align:left;margin-left:109.2pt;margin-top:64.55pt;width:162.75pt;height:181.5pt;flip:x;z-index:251680768" o:connectortype="straight" strokeweight="1.5pt"/>
        </w:pict>
      </w:r>
      <w:r w:rsidR="00FF7461">
        <w:rPr>
          <w:noProof/>
          <w:lang w:eastAsia="ru-RU"/>
        </w:rPr>
        <w:drawing>
          <wp:inline distT="0" distB="0" distL="0" distR="0">
            <wp:extent cx="3738206" cy="3762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206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397" w:rsidRDefault="00053397" w:rsidP="00264D4B">
      <w:pPr>
        <w:spacing w:after="0" w:line="240" w:lineRule="auto"/>
        <w:ind w:left="-851"/>
        <w:jc w:val="center"/>
      </w:pPr>
    </w:p>
    <w:p w:rsidR="00DB690A" w:rsidRDefault="00BA7DFD" w:rsidP="00DB690A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DB690A">
        <w:t>4. постановления от</w:t>
      </w:r>
      <w:r>
        <w:t xml:space="preserve"> 15.04.2025 г. </w:t>
      </w:r>
      <w:r w:rsidR="00DB690A" w:rsidRPr="00AB3C69">
        <w:t xml:space="preserve">№ </w:t>
      </w:r>
      <w:r w:rsidR="00B81C9F">
        <w:t>17</w:t>
      </w:r>
    </w:p>
    <w:p w:rsidR="00DB690A" w:rsidRDefault="00DB690A" w:rsidP="00DB690A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/24</w:t>
      </w:r>
    </w:p>
    <w:p w:rsidR="00053397" w:rsidRDefault="00B81C9F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563" type="#_x0000_t32" style="position:absolute;left:0;text-align:left;margin-left:148.2pt;margin-top:60.95pt;width:19.5pt;height:24pt;flip:x;z-index:2517084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62" type="#_x0000_t32" style="position:absolute;left:0;text-align:left;margin-left:167.7pt;margin-top:60.95pt;width:127.5pt;height:103.5pt;flip:x y;z-index:2517073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61" type="#_x0000_t32" style="position:absolute;left:0;text-align:left;margin-left:277.95pt;margin-top:164.45pt;width:17.25pt;height:24.75pt;flip:y;z-index:2517063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60" type="#_x0000_t32" style="position:absolute;left:0;text-align:left;margin-left:277.95pt;margin-top:189.2pt;width:24.75pt;height:22.5pt;flip:x y;z-index:2517053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59" type="#_x0000_t32" style="position:absolute;left:0;text-align:left;margin-left:283.2pt;margin-top:211.7pt;width:19.5pt;height:23.25pt;flip:y;z-index:2517043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58" type="#_x0000_t32" style="position:absolute;left:0;text-align:left;margin-left:226.2pt;margin-top:185.45pt;width:57pt;height:49.5pt;z-index:2517032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57" type="#_x0000_t32" style="position:absolute;left:0;text-align:left;margin-left:214.95pt;margin-top:185.45pt;width:11.25pt;height:18pt;flip:y;z-index:2517022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56" type="#_x0000_t32" style="position:absolute;left:0;text-align:left;margin-left:115.2pt;margin-top:131.45pt;width:99.75pt;height:1in;z-index:2517012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55" type="#_x0000_t32" style="position:absolute;left:0;text-align:left;margin-left:115.2pt;margin-top:84.95pt;width:24.75pt;height:46.5pt;flip:y;z-index:2517002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54" type="#_x0000_t32" style="position:absolute;left:0;text-align:left;margin-left:139.95pt;margin-top:84.95pt;width:36pt;height:23.25pt;flip:x y;z-index:251699200" o:connectortype="straight" strokeweight="1.5pt"/>
        </w:pict>
      </w:r>
      <w:r>
        <w:rPr>
          <w:noProof/>
          <w:lang w:eastAsia="ru-RU"/>
        </w:rPr>
        <w:pict>
          <v:shape id="_x0000_s1553" type="#_x0000_t32" style="position:absolute;left:0;text-align:left;margin-left:175.95pt;margin-top:108.2pt;width:126.75pt;height:103.5pt;flip:x y;z-index:251698176" o:connectortype="straight" strokeweight="1.5pt"/>
        </w:pict>
      </w:r>
      <w:r>
        <w:rPr>
          <w:noProof/>
          <w:lang w:eastAsia="ru-RU"/>
        </w:rPr>
        <w:pict>
          <v:shape id="_x0000_s1552" type="#_x0000_t32" style="position:absolute;left:0;text-align:left;margin-left:208.95pt;margin-top:170.45pt;width:74.25pt;height:64.5pt;z-index:251697152" o:connectortype="straight" strokeweight="1.5pt"/>
        </w:pict>
      </w:r>
      <w:r>
        <w:rPr>
          <w:noProof/>
          <w:lang w:eastAsia="ru-RU"/>
        </w:rPr>
        <w:pict>
          <v:shape id="_x0000_s1550" type="#_x0000_t32" style="position:absolute;left:0;text-align:left;margin-left:122.7pt;margin-top:112.7pt;width:86.25pt;height:57.75pt;z-index:251695104" o:connectortype="straight" strokeweight="1.5pt"/>
        </w:pict>
      </w:r>
      <w:r>
        <w:rPr>
          <w:noProof/>
          <w:lang w:eastAsia="ru-RU"/>
        </w:rPr>
        <w:pict>
          <v:shape id="_x0000_s1551" type="#_x0000_t32" style="position:absolute;left:0;text-align:left;margin-left:283.2pt;margin-top:211.7pt;width:19.5pt;height:23.25pt;flip:y;z-index:251696128" o:connectortype="straight" strokeweight="1.5pt"/>
        </w:pict>
      </w:r>
      <w:r>
        <w:rPr>
          <w:noProof/>
          <w:lang w:eastAsia="ru-RU"/>
        </w:rPr>
        <w:pict>
          <v:shape id="_x0000_s1549" type="#_x0000_t32" style="position:absolute;left:0;text-align:left;margin-left:122.7pt;margin-top:84.95pt;width:17.25pt;height:27.75pt;flip:x;z-index:251694080" o:connectortype="straight" strokeweight="1.5pt"/>
        </w:pict>
      </w:r>
      <w:r w:rsidR="00053397">
        <w:rPr>
          <w:noProof/>
          <w:lang w:eastAsia="ru-RU"/>
        </w:rPr>
        <w:drawing>
          <wp:inline distT="0" distB="0" distL="0" distR="0">
            <wp:extent cx="2772495" cy="3076575"/>
            <wp:effectExtent l="19050" t="0" r="880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9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90A" w:rsidRDefault="00DB690A" w:rsidP="00264D4B">
      <w:pPr>
        <w:spacing w:after="0" w:line="240" w:lineRule="auto"/>
        <w:ind w:left="-851"/>
        <w:jc w:val="center"/>
      </w:pPr>
    </w:p>
    <w:p w:rsidR="00DB690A" w:rsidRDefault="00DB690A" w:rsidP="00264D4B">
      <w:pPr>
        <w:spacing w:after="0" w:line="240" w:lineRule="auto"/>
        <w:ind w:left="-851"/>
        <w:jc w:val="center"/>
      </w:pPr>
    </w:p>
    <w:p w:rsidR="00DB690A" w:rsidRDefault="00DB690A" w:rsidP="00264D4B">
      <w:pPr>
        <w:spacing w:after="0" w:line="240" w:lineRule="auto"/>
        <w:ind w:left="-851"/>
        <w:jc w:val="center"/>
      </w:pPr>
    </w:p>
    <w:p w:rsidR="00DB690A" w:rsidRDefault="00DB690A" w:rsidP="00264D4B">
      <w:pPr>
        <w:spacing w:after="0" w:line="240" w:lineRule="auto"/>
        <w:ind w:left="-851"/>
        <w:jc w:val="center"/>
      </w:pPr>
    </w:p>
    <w:p w:rsidR="00DB690A" w:rsidRDefault="00DB690A" w:rsidP="00264D4B">
      <w:pPr>
        <w:spacing w:after="0" w:line="240" w:lineRule="auto"/>
        <w:ind w:left="-851"/>
        <w:jc w:val="center"/>
      </w:pPr>
    </w:p>
    <w:p w:rsidR="00DB690A" w:rsidRDefault="00DB690A" w:rsidP="00264D4B">
      <w:pPr>
        <w:spacing w:after="0" w:line="240" w:lineRule="auto"/>
        <w:ind w:left="-851"/>
        <w:jc w:val="center"/>
      </w:pPr>
    </w:p>
    <w:p w:rsidR="00DB690A" w:rsidRDefault="00DB690A" w:rsidP="00264D4B">
      <w:pPr>
        <w:spacing w:after="0" w:line="240" w:lineRule="auto"/>
        <w:ind w:left="-851"/>
        <w:jc w:val="center"/>
      </w:pPr>
    </w:p>
    <w:p w:rsidR="00DB690A" w:rsidRDefault="00BA7DFD" w:rsidP="00DB690A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DB690A">
        <w:t>5. постановления от</w:t>
      </w:r>
      <w:r>
        <w:t xml:space="preserve"> 15.04.2025 г. </w:t>
      </w:r>
      <w:r w:rsidR="00DB690A" w:rsidRPr="00AB3C69">
        <w:t xml:space="preserve">№ </w:t>
      </w:r>
      <w:r w:rsidR="00B81C9F">
        <w:t>17</w:t>
      </w:r>
    </w:p>
    <w:p w:rsidR="00DB690A" w:rsidRDefault="00DB690A" w:rsidP="00DB690A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П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DB690A" w:rsidRDefault="00B81C9F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577" type="#_x0000_t32" style="position:absolute;left:0;text-align:left;margin-left:60.45pt;margin-top:154.55pt;width:310.5pt;height:3.75pt;flip:x y;z-index:2517227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76" type="#_x0000_t32" style="position:absolute;left:0;text-align:left;margin-left:364.95pt;margin-top:12.8pt;width:6pt;height:145.5pt;z-index:2517217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75" type="#_x0000_t32" style="position:absolute;left:0;text-align:left;margin-left:75.45pt;margin-top:12.8pt;width:289.5pt;height:0;z-index:2517207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74" type="#_x0000_t32" style="position:absolute;left:0;text-align:left;margin-left:60.45pt;margin-top:12.8pt;width:15pt;height:145.5pt;flip:x;z-index:2517196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73" type="#_x0000_t32" style="position:absolute;left:0;text-align:left;margin-left:75.45pt;margin-top:38.3pt;width:58.5pt;height:0;flip:x;z-index:251718656" o:connectortype="straight" strokeweight="1.5pt"/>
        </w:pict>
      </w:r>
      <w:r>
        <w:rPr>
          <w:noProof/>
          <w:lang w:eastAsia="ru-RU"/>
        </w:rPr>
        <w:pict>
          <v:shape id="_x0000_s1572" type="#_x0000_t32" style="position:absolute;left:0;text-align:left;margin-left:133.95pt;margin-top:38.3pt;width:0;height:61.5pt;flip:y;z-index:251717632" o:connectortype="straight" strokeweight="1.5pt"/>
        </w:pict>
      </w:r>
      <w:r>
        <w:rPr>
          <w:noProof/>
          <w:lang w:eastAsia="ru-RU"/>
        </w:rPr>
        <w:pict>
          <v:shape id="_x0000_s1571" type="#_x0000_t32" style="position:absolute;left:0;text-align:left;margin-left:133.95pt;margin-top:99.8pt;width:124.5pt;height:0;flip:x;z-index:251716608" o:connectortype="straight" strokeweight="1.5pt"/>
        </w:pict>
      </w:r>
      <w:r>
        <w:rPr>
          <w:noProof/>
          <w:lang w:eastAsia="ru-RU"/>
        </w:rPr>
        <w:pict>
          <v:shape id="_x0000_s1570" type="#_x0000_t32" style="position:absolute;left:0;text-align:left;margin-left:258.45pt;margin-top:12.8pt;width:0;height:87pt;z-index:251715584" o:connectortype="straight" strokeweight="1.5pt"/>
        </w:pict>
      </w:r>
      <w:r>
        <w:rPr>
          <w:noProof/>
          <w:lang w:eastAsia="ru-RU"/>
        </w:rPr>
        <w:pict>
          <v:shape id="_x0000_s1569" type="#_x0000_t32" style="position:absolute;left:0;text-align:left;margin-left:258.45pt;margin-top:12.8pt;width:91.5pt;height:0;flip:x;z-index:251714560" o:connectortype="straight" strokeweight="1.5pt"/>
        </w:pict>
      </w:r>
      <w:r>
        <w:rPr>
          <w:noProof/>
          <w:lang w:eastAsia="ru-RU"/>
        </w:rPr>
        <w:pict>
          <v:shape id="_x0000_s1568" type="#_x0000_t32" style="position:absolute;left:0;text-align:left;margin-left:349.95pt;margin-top:12.8pt;width:4.5pt;height:117pt;flip:x y;z-index:251713536" o:connectortype="straight" strokeweight="1.5pt"/>
        </w:pict>
      </w:r>
      <w:r>
        <w:rPr>
          <w:noProof/>
          <w:lang w:eastAsia="ru-RU"/>
        </w:rPr>
        <w:pict>
          <v:shape id="_x0000_s1567" type="#_x0000_t32" style="position:absolute;left:0;text-align:left;margin-left:186.45pt;margin-top:129.8pt;width:168pt;height:0;z-index:251712512" o:connectortype="straight" strokeweight="1.5pt"/>
        </w:pict>
      </w:r>
      <w:r>
        <w:rPr>
          <w:noProof/>
          <w:lang w:eastAsia="ru-RU"/>
        </w:rPr>
        <w:pict>
          <v:shape id="_x0000_s1566" type="#_x0000_t32" style="position:absolute;left:0;text-align:left;margin-left:186.45pt;margin-top:129.8pt;width:0;height:28.5pt;flip:y;z-index:251711488" o:connectortype="straight" strokeweight="1.5pt"/>
        </w:pict>
      </w:r>
      <w:r>
        <w:rPr>
          <w:noProof/>
          <w:lang w:eastAsia="ru-RU"/>
        </w:rPr>
        <w:pict>
          <v:shape id="_x0000_s1565" type="#_x0000_t32" style="position:absolute;left:0;text-align:left;margin-left:60.45pt;margin-top:154.55pt;width:126pt;height:3.75pt;z-index:251710464" o:connectortype="straight" strokeweight="1.5pt"/>
        </w:pict>
      </w:r>
      <w:r>
        <w:rPr>
          <w:noProof/>
          <w:lang w:eastAsia="ru-RU"/>
        </w:rPr>
        <w:pict>
          <v:shape id="_x0000_s1564" type="#_x0000_t32" style="position:absolute;left:0;text-align:left;margin-left:60.45pt;margin-top:34.55pt;width:15pt;height:120pt;flip:x;z-index:251709440" o:connectortype="straight" strokeweight="1.5pt"/>
        </w:pict>
      </w:r>
      <w:r w:rsidR="00DB690A">
        <w:rPr>
          <w:noProof/>
          <w:lang w:eastAsia="ru-RU"/>
        </w:rPr>
        <w:drawing>
          <wp:inline distT="0" distB="0" distL="0" distR="0">
            <wp:extent cx="4340360" cy="2305050"/>
            <wp:effectExtent l="19050" t="0" r="30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36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90A" w:rsidRDefault="00DB690A" w:rsidP="00264D4B">
      <w:pPr>
        <w:spacing w:after="0" w:line="240" w:lineRule="auto"/>
        <w:ind w:left="-851"/>
        <w:jc w:val="center"/>
      </w:pPr>
    </w:p>
    <w:p w:rsidR="00DB690A" w:rsidRDefault="00BA7DFD" w:rsidP="00DB690A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DB690A">
        <w:t>6. постановления от</w:t>
      </w:r>
      <w:r>
        <w:t xml:space="preserve"> 15.04.2025 г. </w:t>
      </w:r>
      <w:r w:rsidR="00DB690A" w:rsidRPr="00AB3C69">
        <w:t xml:space="preserve">№ </w:t>
      </w:r>
      <w:r w:rsidR="00B81C9F">
        <w:t>17</w:t>
      </w:r>
    </w:p>
    <w:p w:rsidR="00DB690A" w:rsidRDefault="00DB690A" w:rsidP="00DB690A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FF7BC8"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  <w:r w:rsidR="00FF7BC8">
        <w:rPr>
          <w:sz w:val="22"/>
        </w:rPr>
        <w:t>4</w:t>
      </w:r>
    </w:p>
    <w:p w:rsidR="00DB690A" w:rsidRDefault="00B81C9F" w:rsidP="00DB690A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586" type="#_x0000_t32" style="position:absolute;left:0;text-align:left;margin-left:200.7pt;margin-top:18.2pt;width:123pt;height:83.25pt;flip:x y;z-index:25173196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585" type="#_x0000_t32" style="position:absolute;left:0;text-align:left;margin-left:262.2pt;margin-top:101.45pt;width:61.5pt;height:79.5pt;flip:y;z-index:25173094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584" type="#_x0000_t32" style="position:absolute;left:0;text-align:left;margin-left:137.7pt;margin-top:121.7pt;width:124.5pt;height:59.25pt;z-index:25172992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583" type="#_x0000_t32" style="position:absolute;left:0;text-align:left;margin-left:137.7pt;margin-top:18.2pt;width:63pt;height:103.5pt;flip:x;z-index:25172889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582" type="#_x0000_t32" style="position:absolute;left:0;text-align:left;margin-left:172.95pt;margin-top:18.2pt;width:27.75pt;height:48.75pt;flip:y;z-index:251727872" o:connectortype="straight" strokeweight="1.5pt"/>
        </w:pict>
      </w:r>
      <w:r>
        <w:rPr>
          <w:noProof/>
          <w:sz w:val="22"/>
          <w:lang w:eastAsia="ru-RU"/>
        </w:rPr>
        <w:pict>
          <v:shape id="_x0000_s1581" type="#_x0000_t32" style="position:absolute;left:0;text-align:left;margin-left:172.95pt;margin-top:66.95pt;width:123pt;height:75pt;flip:x y;z-index:251726848" o:connectortype="straight" strokeweight="1.5pt"/>
        </w:pict>
      </w:r>
      <w:r>
        <w:rPr>
          <w:noProof/>
          <w:sz w:val="22"/>
          <w:lang w:eastAsia="ru-RU"/>
        </w:rPr>
        <w:pict>
          <v:shape id="_x0000_s1580" type="#_x0000_t32" style="position:absolute;left:0;text-align:left;margin-left:295.95pt;margin-top:101.45pt;width:27.75pt;height:40.5pt;flip:x;z-index:251725824" o:connectortype="straight" strokeweight="1.5pt"/>
        </w:pict>
      </w:r>
      <w:r>
        <w:rPr>
          <w:noProof/>
          <w:sz w:val="22"/>
          <w:lang w:eastAsia="ru-RU"/>
        </w:rPr>
        <w:pict>
          <v:shape id="_x0000_s1579" type="#_x0000_t32" style="position:absolute;left:0;text-align:left;margin-left:200.7pt;margin-top:18.2pt;width:123pt;height:83.25pt;z-index:251724800" o:connectortype="straight" strokeweight="1.5pt"/>
        </w:pict>
      </w:r>
      <w:r>
        <w:rPr>
          <w:noProof/>
          <w:sz w:val="22"/>
          <w:lang w:eastAsia="ru-RU"/>
        </w:rPr>
        <w:pict>
          <v:shape id="_x0000_s1578" type="#_x0000_t32" style="position:absolute;left:0;text-align:left;margin-left:172.95pt;margin-top:18.2pt;width:27.75pt;height:48.75pt;flip:x;z-index:251723776" o:connectortype="straight"/>
        </w:pict>
      </w:r>
      <w:r w:rsidR="00DB690A">
        <w:rPr>
          <w:noProof/>
          <w:sz w:val="22"/>
          <w:lang w:eastAsia="ru-RU"/>
        </w:rPr>
        <w:drawing>
          <wp:inline distT="0" distB="0" distL="0" distR="0">
            <wp:extent cx="3095236" cy="33909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236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BC8" w:rsidRDefault="00FF7BC8" w:rsidP="00DB690A">
      <w:pPr>
        <w:spacing w:after="0" w:line="240" w:lineRule="auto"/>
        <w:ind w:left="-851"/>
        <w:jc w:val="center"/>
        <w:rPr>
          <w:sz w:val="22"/>
        </w:rPr>
      </w:pPr>
    </w:p>
    <w:p w:rsidR="00FF7BC8" w:rsidRDefault="00BA7DFD" w:rsidP="00FF7BC8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FF7BC8">
        <w:t>7. постановления от</w:t>
      </w:r>
      <w:r>
        <w:t xml:space="preserve"> 15.04.2025 г. </w:t>
      </w:r>
      <w:r w:rsidR="00FF7BC8" w:rsidRPr="00AB3C69">
        <w:t xml:space="preserve">№ </w:t>
      </w:r>
      <w:r w:rsidR="00B81C9F">
        <w:t>17</w:t>
      </w:r>
    </w:p>
    <w:p w:rsidR="00FF7BC8" w:rsidRDefault="00FF7BC8" w:rsidP="00FF7BC8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П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FF7BC8" w:rsidRDefault="00B81C9F" w:rsidP="00DB690A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rect id="_x0000_s1605" style="position:absolute;left:0;text-align:left;margin-left:70.95pt;margin-top:8.3pt;width:300pt;height:150pt;z-index:251749376" filled="f" strokeweight="2.25pt">
            <v:stroke dashstyle="dash"/>
          </v:rect>
        </w:pict>
      </w:r>
      <w:r>
        <w:rPr>
          <w:noProof/>
          <w:sz w:val="22"/>
          <w:lang w:eastAsia="ru-RU"/>
        </w:rPr>
        <w:pict>
          <v:shape id="_x0000_s1603" type="#_x0000_t32" style="position:absolute;left:0;text-align:left;margin-left:70.95pt;margin-top:83.3pt;width:11.25pt;height:0;flip:x;z-index:251748352" o:connectortype="straight" strokeweight="1.5pt"/>
        </w:pict>
      </w:r>
      <w:r>
        <w:rPr>
          <w:noProof/>
          <w:sz w:val="22"/>
          <w:lang w:eastAsia="ru-RU"/>
        </w:rPr>
        <w:pict>
          <v:shape id="_x0000_s1602" type="#_x0000_t32" style="position:absolute;left:0;text-align:left;margin-left:82.2pt;margin-top:83.3pt;width:0;height:10.5pt;flip:y;z-index:251747328" o:connectortype="straight" strokeweight="1.5pt"/>
        </w:pict>
      </w:r>
      <w:r>
        <w:rPr>
          <w:noProof/>
          <w:sz w:val="22"/>
          <w:lang w:eastAsia="ru-RU"/>
        </w:rPr>
        <w:pict>
          <v:shape id="_x0000_s1601" type="#_x0000_t32" style="position:absolute;left:0;text-align:left;margin-left:82.2pt;margin-top:93.8pt;width:6.75pt;height:0;flip:x;z-index:251746304" o:connectortype="straight" strokeweight="1.5pt"/>
        </w:pict>
      </w:r>
      <w:r>
        <w:rPr>
          <w:noProof/>
          <w:sz w:val="22"/>
          <w:lang w:eastAsia="ru-RU"/>
        </w:rPr>
        <w:pict>
          <v:shape id="_x0000_s1600" type="#_x0000_t32" style="position:absolute;left:0;text-align:left;margin-left:88.95pt;margin-top:93.8pt;width:0;height:11.25pt;flip:y;z-index:251745280" o:connectortype="straight" strokecolor="black [3213]" strokeweight="1.5pt"/>
        </w:pict>
      </w:r>
      <w:r>
        <w:rPr>
          <w:noProof/>
          <w:sz w:val="22"/>
          <w:lang w:eastAsia="ru-RU"/>
        </w:rPr>
        <w:pict>
          <v:shape id="_x0000_s1599" type="#_x0000_t32" style="position:absolute;left:0;text-align:left;margin-left:82.2pt;margin-top:105.05pt;width:6.75pt;height:0;z-index:251744256" o:connectortype="straight" strokeweight="1.5pt"/>
        </w:pict>
      </w:r>
      <w:r>
        <w:rPr>
          <w:noProof/>
          <w:sz w:val="22"/>
          <w:lang w:eastAsia="ru-RU"/>
        </w:rPr>
        <w:pict>
          <v:shape id="_x0000_s1598" type="#_x0000_t32" style="position:absolute;left:0;text-align:left;margin-left:82.2pt;margin-top:105.05pt;width:0;height:10.5pt;flip:y;z-index:251743232" o:connectortype="straight" strokeweight="1.5pt"/>
        </w:pict>
      </w:r>
      <w:r>
        <w:rPr>
          <w:noProof/>
          <w:sz w:val="22"/>
          <w:lang w:eastAsia="ru-RU"/>
        </w:rPr>
        <w:pict>
          <v:shape id="_x0000_s1597" type="#_x0000_t32" style="position:absolute;left:0;text-align:left;margin-left:82.2pt;margin-top:115.55pt;width:30.75pt;height:0;flip:x;z-index:251742208" o:connectortype="straight" strokeweight="1.5pt"/>
        </w:pict>
      </w:r>
      <w:r>
        <w:rPr>
          <w:noProof/>
          <w:sz w:val="22"/>
          <w:lang w:eastAsia="ru-RU"/>
        </w:rPr>
        <w:pict>
          <v:shape id="_x0000_s1596" type="#_x0000_t32" style="position:absolute;left:0;text-align:left;margin-left:112.95pt;margin-top:115.55pt;width:0;height:15.75pt;flip:y;z-index:251741184" o:connectortype="straight" strokeweight="1.5pt"/>
        </w:pict>
      </w:r>
      <w:r>
        <w:rPr>
          <w:noProof/>
          <w:sz w:val="22"/>
          <w:lang w:eastAsia="ru-RU"/>
        </w:rPr>
        <w:pict>
          <v:shape id="_x0000_s1595" type="#_x0000_t32" style="position:absolute;left:0;text-align:left;margin-left:112.95pt;margin-top:131.3pt;width:15pt;height:0;flip:x;z-index:251740160" o:connectortype="straight" strokeweight="1.5pt"/>
        </w:pict>
      </w:r>
      <w:r>
        <w:rPr>
          <w:noProof/>
          <w:sz w:val="22"/>
          <w:lang w:eastAsia="ru-RU"/>
        </w:rPr>
        <w:pict>
          <v:shape id="_x0000_s1594" type="#_x0000_t32" style="position:absolute;left:0;text-align:left;margin-left:127.95pt;margin-top:131.3pt;width:0;height:16.5pt;flip:y;z-index:251739136" o:connectortype="straight" strokeweight="1.5pt"/>
        </w:pict>
      </w:r>
      <w:r>
        <w:rPr>
          <w:noProof/>
          <w:sz w:val="22"/>
          <w:lang w:eastAsia="ru-RU"/>
        </w:rPr>
        <w:pict>
          <v:shape id="_x0000_s1593" type="#_x0000_t32" style="position:absolute;left:0;text-align:left;margin-left:127.95pt;margin-top:142.55pt;width:72.75pt;height:5.25pt;flip:x;z-index:251738112" o:connectortype="straight" strokeweight="1.5pt"/>
        </w:pict>
      </w:r>
      <w:r>
        <w:rPr>
          <w:noProof/>
          <w:sz w:val="22"/>
          <w:lang w:eastAsia="ru-RU"/>
        </w:rPr>
        <w:pict>
          <v:shape id="_x0000_s1592" type="#_x0000_t32" style="position:absolute;left:0;text-align:left;margin-left:200.7pt;margin-top:51.8pt;width:0;height:90.75pt;z-index:251737088" o:connectortype="straight" strokeweight="1.5pt"/>
        </w:pict>
      </w:r>
      <w:r>
        <w:rPr>
          <w:noProof/>
          <w:sz w:val="22"/>
          <w:lang w:eastAsia="ru-RU"/>
        </w:rPr>
        <w:pict>
          <v:shape id="_x0000_s1591" type="#_x0000_t32" style="position:absolute;left:0;text-align:left;margin-left:190.2pt;margin-top:51.8pt;width:10.5pt;height:0;z-index:251736064" o:connectortype="straight" strokeweight="1.5pt"/>
        </w:pict>
      </w:r>
      <w:r>
        <w:rPr>
          <w:noProof/>
          <w:sz w:val="22"/>
          <w:lang w:eastAsia="ru-RU"/>
        </w:rPr>
        <w:pict>
          <v:shape id="_x0000_s1590" type="#_x0000_t32" style="position:absolute;left:0;text-align:left;margin-left:186.45pt;margin-top:51.8pt;width:3.75pt;height:7.5pt;flip:y;z-index:251735040" o:connectortype="straight" strokeweight="1.5pt"/>
        </w:pict>
      </w:r>
      <w:r>
        <w:rPr>
          <w:noProof/>
          <w:sz w:val="22"/>
          <w:lang w:eastAsia="ru-RU"/>
        </w:rPr>
        <w:pict>
          <v:shape id="_x0000_s1589" type="#_x0000_t32" style="position:absolute;left:0;text-align:left;margin-left:71.7pt;margin-top:59.3pt;width:114.75pt;height:0;z-index:251734016" o:connectortype="straight" strokeweight="1.5pt"/>
        </w:pict>
      </w:r>
      <w:r>
        <w:rPr>
          <w:noProof/>
          <w:sz w:val="22"/>
          <w:lang w:eastAsia="ru-RU"/>
        </w:rPr>
        <w:pict>
          <v:shape id="_x0000_s1588" type="#_x0000_t32" style="position:absolute;left:0;text-align:left;margin-left:70.95pt;margin-top:59.3pt;width:.75pt;height:24pt;flip:x;z-index:251732992" o:connectortype="straight" strokeweight="1.5pt"/>
        </w:pict>
      </w:r>
      <w:r w:rsidR="00FF7BC8">
        <w:rPr>
          <w:noProof/>
          <w:sz w:val="22"/>
          <w:lang w:eastAsia="ru-RU"/>
        </w:rPr>
        <w:drawing>
          <wp:inline distT="0" distB="0" distL="0" distR="0">
            <wp:extent cx="4114800" cy="2086261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8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5CA" w:rsidRDefault="00BA7DFD" w:rsidP="007725CA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7725CA">
        <w:t>8. постановления от</w:t>
      </w:r>
      <w:r>
        <w:t xml:space="preserve"> 15.04.2025 г. </w:t>
      </w:r>
      <w:r w:rsidR="007725CA" w:rsidRPr="00AB3C69">
        <w:t xml:space="preserve">№ </w:t>
      </w:r>
      <w:r w:rsidR="00B81C9F">
        <w:t>17</w:t>
      </w:r>
    </w:p>
    <w:p w:rsidR="007725CA" w:rsidRDefault="007725CA" w:rsidP="007725CA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7725CA" w:rsidRDefault="00B81C9F" w:rsidP="00DB690A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shape id="_x0000_s1617" type="#_x0000_t32" style="position:absolute;left:0;text-align:left;margin-left:196.2pt;margin-top:3.05pt;width:75.75pt;height:33.75pt;flip:x y;z-index:25176166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16" type="#_x0000_t32" style="position:absolute;left:0;text-align:left;margin-left:244.2pt;margin-top:36.8pt;width:27.75pt;height:42.75pt;flip:y;z-index:25176064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15" type="#_x0000_t32" style="position:absolute;left:0;text-align:left;margin-left:244.2pt;margin-top:79.55pt;width:79.5pt;height:53.25pt;flip:x y;z-index:25175961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14" type="#_x0000_t32" style="position:absolute;left:0;text-align:left;margin-left:276.45pt;margin-top:132.8pt;width:47.25pt;height:69.75pt;flip:y;z-index:251758592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13" type="#_x0000_t32" style="position:absolute;left:0;text-align:left;margin-left:182.7pt;margin-top:138.8pt;width:93.75pt;height:63.75pt;z-index:251757568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12" type="#_x0000_t32" style="position:absolute;left:0;text-align:left;margin-left:132.45pt;margin-top:138.8pt;width:50.25pt;height:79.5pt;flip:y;z-index:251756544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11" type="#_x0000_t32" style="position:absolute;left:0;text-align:left;margin-left:79.95pt;margin-top:181.55pt;width:52.5pt;height:36.75pt;z-index:251755520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10" type="#_x0000_t32" style="position:absolute;left:0;text-align:left;margin-left:79.95pt;margin-top:3.05pt;width:116.25pt;height:178.5pt;flip:y;z-index:251754496" o:connectortype="straight" strokeweight="2.25pt">
            <v:stroke dashstyle="dash"/>
          </v:shape>
        </w:pict>
      </w:r>
      <w:r>
        <w:rPr>
          <w:noProof/>
          <w:sz w:val="22"/>
          <w:lang w:eastAsia="ru-RU"/>
        </w:rPr>
        <w:pict>
          <v:shape id="_x0000_s1609" type="#_x0000_t32" style="position:absolute;left:0;text-align:left;margin-left:163.2pt;margin-top:58.55pt;width:52.5pt;height:33pt;flip:x y;z-index:251753472" o:connectortype="straight" strokeweight="1.5pt"/>
        </w:pict>
      </w:r>
      <w:r>
        <w:rPr>
          <w:noProof/>
          <w:sz w:val="22"/>
          <w:lang w:eastAsia="ru-RU"/>
        </w:rPr>
        <w:pict>
          <v:shape id="_x0000_s1608" type="#_x0000_t32" style="position:absolute;left:0;text-align:left;margin-left:182.7pt;margin-top:91.55pt;width:33pt;height:47.25pt;flip:y;z-index:251752448" o:connectortype="straight" strokeweight="1.5pt"/>
        </w:pict>
      </w:r>
      <w:r>
        <w:rPr>
          <w:noProof/>
          <w:sz w:val="22"/>
          <w:lang w:eastAsia="ru-RU"/>
        </w:rPr>
        <w:pict>
          <v:shape id="_x0000_s1607" type="#_x0000_t32" style="position:absolute;left:0;text-align:left;margin-left:132.45pt;margin-top:103.55pt;width:50.25pt;height:35.25pt;z-index:251751424" o:connectortype="straight" strokeweight="1.5pt"/>
        </w:pict>
      </w:r>
      <w:r>
        <w:rPr>
          <w:noProof/>
          <w:sz w:val="22"/>
          <w:lang w:eastAsia="ru-RU"/>
        </w:rPr>
        <w:pict>
          <v:shape id="_x0000_s1606" type="#_x0000_t32" style="position:absolute;left:0;text-align:left;margin-left:132.45pt;margin-top:58.55pt;width:30.75pt;height:45pt;flip:x;z-index:251750400" o:connectortype="straight" strokeweight="1.5pt"/>
        </w:pict>
      </w:r>
      <w:r w:rsidR="007725CA">
        <w:rPr>
          <w:noProof/>
          <w:sz w:val="22"/>
          <w:lang w:eastAsia="ru-RU"/>
        </w:rPr>
        <w:drawing>
          <wp:inline distT="0" distB="0" distL="0" distR="0">
            <wp:extent cx="3609975" cy="3108589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10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048" w:rsidRDefault="00E33048" w:rsidP="00DB690A">
      <w:pPr>
        <w:spacing w:after="0" w:line="240" w:lineRule="auto"/>
        <w:ind w:left="-851"/>
        <w:jc w:val="center"/>
        <w:rPr>
          <w:sz w:val="22"/>
        </w:rPr>
      </w:pPr>
    </w:p>
    <w:p w:rsidR="00E33048" w:rsidRDefault="00BA7DFD" w:rsidP="00E33048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E33048">
        <w:t>9. постановления от</w:t>
      </w:r>
      <w:r>
        <w:t xml:space="preserve"> 15.04.2025 г. </w:t>
      </w:r>
      <w:r w:rsidR="00E33048" w:rsidRPr="00AB3C69">
        <w:t xml:space="preserve">№ </w:t>
      </w:r>
      <w:r w:rsidR="00B81C9F">
        <w:t>17</w:t>
      </w:r>
      <w:bookmarkStart w:id="0" w:name="_GoBack"/>
      <w:bookmarkEnd w:id="0"/>
    </w:p>
    <w:p w:rsidR="00E33048" w:rsidRDefault="00E33048" w:rsidP="00E33048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E33048" w:rsidRPr="00E33048" w:rsidRDefault="00B81C9F" w:rsidP="00DB690A">
      <w:pPr>
        <w:spacing w:after="0" w:line="240" w:lineRule="auto"/>
        <w:ind w:left="-851"/>
        <w:jc w:val="center"/>
        <w:rPr>
          <w:b/>
          <w:sz w:val="22"/>
        </w:rPr>
      </w:pPr>
      <w:r>
        <w:rPr>
          <w:b/>
          <w:noProof/>
          <w:sz w:val="22"/>
          <w:lang w:eastAsia="ru-RU"/>
        </w:rPr>
        <w:pict>
          <v:shape id="_x0000_s1629" type="#_x0000_t32" style="position:absolute;left:0;text-align:left;margin-left:156.45pt;margin-top:220.9pt;width:44.25pt;height:83.25pt;flip:x;z-index:251773952" o:connectortype="straight" strokeweight="2.25pt">
            <v:stroke dashstyle="dash"/>
          </v:shape>
        </w:pict>
      </w:r>
      <w:r>
        <w:rPr>
          <w:b/>
          <w:noProof/>
          <w:sz w:val="22"/>
          <w:lang w:eastAsia="ru-RU"/>
        </w:rPr>
        <w:pict>
          <v:shape id="_x0000_s1628" type="#_x0000_t32" style="position:absolute;left:0;text-align:left;margin-left:200.7pt;margin-top:220.9pt;width:84.75pt;height:45pt;flip:x y;z-index:251772928" o:connectortype="straight" strokeweight="2.25pt">
            <v:stroke dashstyle="dash"/>
          </v:shape>
        </w:pict>
      </w:r>
      <w:r>
        <w:rPr>
          <w:b/>
          <w:noProof/>
          <w:sz w:val="22"/>
          <w:lang w:eastAsia="ru-RU"/>
        </w:rPr>
        <w:pict>
          <v:shape id="_x0000_s1627" type="#_x0000_t32" style="position:absolute;left:0;text-align:left;margin-left:285.45pt;margin-top:183.4pt;width:42.75pt;height:82.5pt;flip:x;z-index:251771904" o:connectortype="straight" strokeweight="2.25pt">
            <v:stroke dashstyle="dash"/>
          </v:shape>
        </w:pict>
      </w:r>
      <w:r>
        <w:rPr>
          <w:b/>
          <w:noProof/>
          <w:sz w:val="22"/>
          <w:lang w:eastAsia="ru-RU"/>
        </w:rPr>
        <w:pict>
          <v:shape id="_x0000_s1626" type="#_x0000_t32" style="position:absolute;left:0;text-align:left;margin-left:244.2pt;margin-top:139.15pt;width:84pt;height:44.25pt;z-index:251770880" o:connectortype="straight" strokeweight="2.25pt">
            <v:stroke dashstyle="dash"/>
          </v:shape>
        </w:pict>
      </w:r>
      <w:r>
        <w:rPr>
          <w:b/>
          <w:noProof/>
          <w:sz w:val="22"/>
          <w:lang w:eastAsia="ru-RU"/>
        </w:rPr>
        <w:pict>
          <v:shape id="_x0000_s1624" type="#_x0000_t32" style="position:absolute;left:0;text-align:left;margin-left:244.2pt;margin-top:58.9pt;width:41.25pt;height:80.25pt;flip:y;z-index:251768832" o:connectortype="straight" strokeweight="2.25pt">
            <v:stroke dashstyle="dash"/>
          </v:shape>
        </w:pict>
      </w:r>
      <w:r>
        <w:rPr>
          <w:b/>
          <w:noProof/>
          <w:sz w:val="22"/>
          <w:lang w:eastAsia="ru-RU"/>
        </w:rPr>
        <w:pict>
          <v:shape id="_x0000_s1625" type="#_x0000_t32" style="position:absolute;left:0;text-align:left;margin-left:200.7pt;margin-top:11.65pt;width:84.75pt;height:47.25pt;flip:x y;z-index:251769856" o:connectortype="straight" strokeweight="2.25pt">
            <v:stroke dashstyle="dash"/>
          </v:shape>
        </w:pict>
      </w:r>
      <w:r>
        <w:rPr>
          <w:b/>
          <w:noProof/>
          <w:sz w:val="22"/>
          <w:lang w:eastAsia="ru-RU"/>
        </w:rPr>
        <w:pict>
          <v:shape id="_x0000_s1623" type="#_x0000_t32" style="position:absolute;left:0;text-align:left;margin-left:70.2pt;margin-top:259.15pt;width:86.25pt;height:45pt;z-index:251767808" o:connectortype="straight" strokeweight="2.25pt">
            <v:stroke dashstyle="dash"/>
          </v:shape>
        </w:pict>
      </w:r>
      <w:r>
        <w:rPr>
          <w:b/>
          <w:noProof/>
          <w:sz w:val="22"/>
          <w:lang w:eastAsia="ru-RU"/>
        </w:rPr>
        <w:pict>
          <v:shape id="_x0000_s1622" type="#_x0000_t32" style="position:absolute;left:0;text-align:left;margin-left:70.2pt;margin-top:11.65pt;width:130.5pt;height:247.5pt;flip:x;z-index:251766784" o:connectortype="straight" strokeweight="2.25pt">
            <v:stroke dashstyle="dash"/>
          </v:shape>
        </w:pict>
      </w:r>
      <w:r>
        <w:rPr>
          <w:b/>
          <w:noProof/>
          <w:sz w:val="22"/>
          <w:lang w:eastAsia="ru-RU"/>
        </w:rPr>
        <w:pict>
          <v:shape id="_x0000_s1621" type="#_x0000_t32" style="position:absolute;left:0;text-align:left;margin-left:156.45pt;margin-top:93.4pt;width:87.75pt;height:45.75pt;flip:x y;z-index:251765760" o:connectortype="straight" strokeweight="1.5pt"/>
        </w:pict>
      </w:r>
      <w:r>
        <w:rPr>
          <w:b/>
          <w:noProof/>
          <w:sz w:val="22"/>
          <w:lang w:eastAsia="ru-RU"/>
        </w:rPr>
        <w:pict>
          <v:shape id="_x0000_s1620" type="#_x0000_t32" style="position:absolute;left:0;text-align:left;margin-left:200.7pt;margin-top:139.15pt;width:43.5pt;height:81.75pt;flip:y;z-index:251764736" o:connectortype="straight" strokeweight="1.5pt"/>
        </w:pict>
      </w:r>
      <w:r>
        <w:rPr>
          <w:b/>
          <w:noProof/>
          <w:sz w:val="22"/>
          <w:lang w:eastAsia="ru-RU"/>
        </w:rPr>
        <w:pict>
          <v:shape id="_x0000_s1619" type="#_x0000_t32" style="position:absolute;left:0;text-align:left;margin-left:114.45pt;margin-top:175.9pt;width:86.25pt;height:45pt;z-index:251763712" o:connectortype="straight" strokeweight="1.5pt"/>
        </w:pict>
      </w:r>
      <w:r>
        <w:rPr>
          <w:b/>
          <w:noProof/>
          <w:sz w:val="22"/>
          <w:lang w:eastAsia="ru-RU"/>
        </w:rPr>
        <w:pict>
          <v:shape id="_x0000_s1618" type="#_x0000_t32" style="position:absolute;left:0;text-align:left;margin-left:114.45pt;margin-top:93.4pt;width:42pt;height:82.5pt;flip:x;z-index:251762688" o:connectortype="straight" strokeweight="1.5pt"/>
        </w:pict>
      </w:r>
      <w:r w:rsidR="00E33048">
        <w:rPr>
          <w:b/>
          <w:noProof/>
          <w:sz w:val="22"/>
          <w:lang w:eastAsia="ru-RU"/>
        </w:rPr>
        <w:drawing>
          <wp:inline distT="0" distB="0" distL="0" distR="0">
            <wp:extent cx="4314825" cy="40767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048" w:rsidRPr="00E33048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02"/>
    <w:rsid w:val="0003181F"/>
    <w:rsid w:val="00043578"/>
    <w:rsid w:val="00050DEA"/>
    <w:rsid w:val="00053397"/>
    <w:rsid w:val="00095D28"/>
    <w:rsid w:val="000B7C83"/>
    <w:rsid w:val="000C2DF2"/>
    <w:rsid w:val="000F1BCD"/>
    <w:rsid w:val="00122216"/>
    <w:rsid w:val="00151775"/>
    <w:rsid w:val="00164D96"/>
    <w:rsid w:val="001C06D4"/>
    <w:rsid w:val="00211108"/>
    <w:rsid w:val="0021752D"/>
    <w:rsid w:val="002177E0"/>
    <w:rsid w:val="00235184"/>
    <w:rsid w:val="00264D4B"/>
    <w:rsid w:val="0026625E"/>
    <w:rsid w:val="002B776D"/>
    <w:rsid w:val="002C113F"/>
    <w:rsid w:val="002C607D"/>
    <w:rsid w:val="00324382"/>
    <w:rsid w:val="003331E0"/>
    <w:rsid w:val="00344691"/>
    <w:rsid w:val="00352512"/>
    <w:rsid w:val="00356B7B"/>
    <w:rsid w:val="00367883"/>
    <w:rsid w:val="003701DA"/>
    <w:rsid w:val="003B36D6"/>
    <w:rsid w:val="00403B0A"/>
    <w:rsid w:val="00415B7C"/>
    <w:rsid w:val="00460A15"/>
    <w:rsid w:val="005364DE"/>
    <w:rsid w:val="00581986"/>
    <w:rsid w:val="005964FE"/>
    <w:rsid w:val="005A4430"/>
    <w:rsid w:val="0061137D"/>
    <w:rsid w:val="0063357E"/>
    <w:rsid w:val="006653E1"/>
    <w:rsid w:val="006807C9"/>
    <w:rsid w:val="00696ED1"/>
    <w:rsid w:val="006B7EBD"/>
    <w:rsid w:val="00740114"/>
    <w:rsid w:val="007725CA"/>
    <w:rsid w:val="00780C81"/>
    <w:rsid w:val="00786DB7"/>
    <w:rsid w:val="007A2FC1"/>
    <w:rsid w:val="00831831"/>
    <w:rsid w:val="0083762C"/>
    <w:rsid w:val="00870A25"/>
    <w:rsid w:val="00873118"/>
    <w:rsid w:val="00893123"/>
    <w:rsid w:val="008C5B30"/>
    <w:rsid w:val="008D5C38"/>
    <w:rsid w:val="0095122C"/>
    <w:rsid w:val="0096006B"/>
    <w:rsid w:val="0097060A"/>
    <w:rsid w:val="00985D66"/>
    <w:rsid w:val="009D4450"/>
    <w:rsid w:val="00A00A5D"/>
    <w:rsid w:val="00A04FFB"/>
    <w:rsid w:val="00A200A6"/>
    <w:rsid w:val="00A40EEE"/>
    <w:rsid w:val="00A623C3"/>
    <w:rsid w:val="00A63516"/>
    <w:rsid w:val="00A84CF6"/>
    <w:rsid w:val="00AB3C69"/>
    <w:rsid w:val="00AB4170"/>
    <w:rsid w:val="00AD34E2"/>
    <w:rsid w:val="00B24F53"/>
    <w:rsid w:val="00B2666E"/>
    <w:rsid w:val="00B66C69"/>
    <w:rsid w:val="00B81C9F"/>
    <w:rsid w:val="00BA7DFD"/>
    <w:rsid w:val="00BC4AFE"/>
    <w:rsid w:val="00C41805"/>
    <w:rsid w:val="00C92581"/>
    <w:rsid w:val="00D51A53"/>
    <w:rsid w:val="00D745F8"/>
    <w:rsid w:val="00DB690A"/>
    <w:rsid w:val="00DF6655"/>
    <w:rsid w:val="00E12E91"/>
    <w:rsid w:val="00E31107"/>
    <w:rsid w:val="00E31EA9"/>
    <w:rsid w:val="00E33048"/>
    <w:rsid w:val="00E6441A"/>
    <w:rsid w:val="00E73831"/>
    <w:rsid w:val="00E9082E"/>
    <w:rsid w:val="00EA4B02"/>
    <w:rsid w:val="00EF7B7C"/>
    <w:rsid w:val="00F17A99"/>
    <w:rsid w:val="00F23BFA"/>
    <w:rsid w:val="00F32071"/>
    <w:rsid w:val="00F44B2D"/>
    <w:rsid w:val="00F64E67"/>
    <w:rsid w:val="00F82DD6"/>
    <w:rsid w:val="00F91A0E"/>
    <w:rsid w:val="00F96966"/>
    <w:rsid w:val="00FB1404"/>
    <w:rsid w:val="00FD194E"/>
    <w:rsid w:val="00FF376B"/>
    <w:rsid w:val="00FF4AFA"/>
    <w:rsid w:val="00FF7461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0"/>
    <o:shapelayout v:ext="edit">
      <o:idmap v:ext="edit" data="1"/>
      <o:rules v:ext="edit">
        <o:r id="V:Rule1" type="connector" idref="#_x0000_s1591"/>
        <o:r id="V:Rule2" type="connector" idref="#_x0000_s1540"/>
        <o:r id="V:Rule3" type="connector" idref="#_x0000_s1529"/>
        <o:r id="V:Rule4" type="connector" idref="#_x0000_s1601"/>
        <o:r id="V:Rule5" type="connector" idref="#_x0000_s1564"/>
        <o:r id="V:Rule6" type="connector" idref="#_x0000_s1598"/>
        <o:r id="V:Rule7" type="connector" idref="#_x0000_s1623"/>
        <o:r id="V:Rule8" type="connector" idref="#_x0000_s1617"/>
        <o:r id="V:Rule9" type="connector" idref="#_x0000_s1578"/>
        <o:r id="V:Rule10" type="connector" idref="#_x0000_s1597"/>
        <o:r id="V:Rule11" type="connector" idref="#_x0000_s1616"/>
        <o:r id="V:Rule12" type="connector" idref="#_x0000_s1624"/>
        <o:r id="V:Rule13" type="connector" idref="#_x0000_s1569"/>
        <o:r id="V:Rule14" type="connector" idref="#_x0000_s1552"/>
        <o:r id="V:Rule15" type="connector" idref="#_x0000_s1590"/>
        <o:r id="V:Rule16" type="connector" idref="#_x0000_s1581"/>
        <o:r id="V:Rule17" type="connector" idref="#_x0000_s1559"/>
        <o:r id="V:Rule18" type="connector" idref="#_x0000_s1607"/>
        <o:r id="V:Rule19" type="connector" idref="#_x0000_s1568"/>
        <o:r id="V:Rule20" type="connector" idref="#_x0000_s1599"/>
        <o:r id="V:Rule21" type="connector" idref="#_x0000_s1622"/>
        <o:r id="V:Rule22" type="connector" idref="#_x0000_s1534"/>
        <o:r id="V:Rule23" type="connector" idref="#_x0000_s1558"/>
        <o:r id="V:Rule24" type="connector" idref="#_x0000_s1606"/>
        <o:r id="V:Rule25" type="connector" idref="#_x0000_s1615"/>
        <o:r id="V:Rule26" type="connector" idref="#_x0000_s1545"/>
        <o:r id="V:Rule27" type="connector" idref="#_x0000_s1562"/>
        <o:r id="V:Rule28" type="connector" idref="#_x0000_s1548"/>
        <o:r id="V:Rule29" type="connector" idref="#_x0000_s1574"/>
        <o:r id="V:Rule30" type="connector" idref="#_x0000_s1611"/>
        <o:r id="V:Rule31" type="connector" idref="#_x0000_s1563"/>
        <o:r id="V:Rule32" type="connector" idref="#_x0000_s1600"/>
        <o:r id="V:Rule33" type="connector" idref="#_x0000_s1588"/>
        <o:r id="V:Rule34" type="connector" idref="#_x0000_s1628"/>
        <o:r id="V:Rule35" type="connector" idref="#_x0000_s1594"/>
        <o:r id="V:Rule36" type="connector" idref="#_x0000_s1530"/>
        <o:r id="V:Rule37" type="connector" idref="#_x0000_s1538"/>
        <o:r id="V:Rule38" type="connector" idref="#_x0000_s1549"/>
        <o:r id="V:Rule39" type="connector" idref="#_x0000_s1614"/>
        <o:r id="V:Rule40" type="connector" idref="#_x0000_s1560"/>
        <o:r id="V:Rule41" type="connector" idref="#_x0000_s1621"/>
        <o:r id="V:Rule42" type="connector" idref="#_x0000_s1561"/>
        <o:r id="V:Rule43" type="connector" idref="#_x0000_s1522"/>
        <o:r id="V:Rule44" type="connector" idref="#_x0000_s1533"/>
        <o:r id="V:Rule45" type="connector" idref="#_x0000_s1546"/>
        <o:r id="V:Rule46" type="connector" idref="#_x0000_s1576"/>
        <o:r id="V:Rule47" type="connector" idref="#_x0000_s1593"/>
        <o:r id="V:Rule48" type="connector" idref="#_x0000_s1550"/>
        <o:r id="V:Rule49" type="connector" idref="#_x0000_s1528"/>
        <o:r id="V:Rule50" type="connector" idref="#_x0000_s1539"/>
        <o:r id="V:Rule51" type="connector" idref="#_x0000_s1542"/>
        <o:r id="V:Rule52" type="connector" idref="#_x0000_s1619"/>
        <o:r id="V:Rule53" type="connector" idref="#_x0000_s1625"/>
        <o:r id="V:Rule54" type="connector" idref="#_x0000_s1570"/>
        <o:r id="V:Rule55" type="connector" idref="#_x0000_s1567"/>
        <o:r id="V:Rule56" type="connector" idref="#_x0000_s1566"/>
        <o:r id="V:Rule57" type="connector" idref="#_x0000_s1592"/>
        <o:r id="V:Rule58" type="connector" idref="#_x0000_s1556"/>
        <o:r id="V:Rule59" type="connector" idref="#_x0000_s1577"/>
        <o:r id="V:Rule60" type="connector" idref="#_x0000_s1595"/>
        <o:r id="V:Rule61" type="connector" idref="#_x0000_s1573"/>
        <o:r id="V:Rule62" type="connector" idref="#_x0000_s1547"/>
        <o:r id="V:Rule63" type="connector" idref="#_x0000_s1626"/>
        <o:r id="V:Rule64" type="connector" idref="#_x0000_s1609"/>
        <o:r id="V:Rule65" type="connector" idref="#_x0000_s1571"/>
        <o:r id="V:Rule66" type="connector" idref="#_x0000_s1536"/>
        <o:r id="V:Rule67" type="connector" idref="#_x0000_s1627"/>
        <o:r id="V:Rule68" type="connector" idref="#_x0000_s1535"/>
        <o:r id="V:Rule69" type="connector" idref="#_x0000_s1580"/>
        <o:r id="V:Rule70" type="connector" idref="#_x0000_s1585"/>
        <o:r id="V:Rule71" type="connector" idref="#_x0000_s1557"/>
        <o:r id="V:Rule72" type="connector" idref="#_x0000_s1520"/>
        <o:r id="V:Rule73" type="connector" idref="#_x0000_s1523"/>
        <o:r id="V:Rule74" type="connector" idref="#_x0000_s1603"/>
        <o:r id="V:Rule75" type="connector" idref="#_x0000_s1582"/>
        <o:r id="V:Rule76" type="connector" idref="#_x0000_s1608"/>
        <o:r id="V:Rule77" type="connector" idref="#_x0000_s1596"/>
        <o:r id="V:Rule78" type="connector" idref="#_x0000_s1584"/>
        <o:r id="V:Rule79" type="connector" idref="#_x0000_s1524"/>
        <o:r id="V:Rule80" type="connector" idref="#_x0000_s1586"/>
        <o:r id="V:Rule81" type="connector" idref="#_x0000_s1555"/>
        <o:r id="V:Rule82" type="connector" idref="#_x0000_s1543"/>
        <o:r id="V:Rule83" type="connector" idref="#_x0000_s1554"/>
        <o:r id="V:Rule84" type="connector" idref="#_x0000_s1518"/>
        <o:r id="V:Rule85" type="connector" idref="#_x0000_s1521"/>
        <o:r id="V:Rule86" type="connector" idref="#_x0000_s1525"/>
        <o:r id="V:Rule87" type="connector" idref="#_x0000_s1618"/>
        <o:r id="V:Rule88" type="connector" idref="#_x0000_s1629"/>
        <o:r id="V:Rule89" type="connector" idref="#_x0000_s1610"/>
        <o:r id="V:Rule90" type="connector" idref="#_x0000_s1519"/>
        <o:r id="V:Rule91" type="connector" idref="#_x0000_s1553"/>
        <o:r id="V:Rule92" type="connector" idref="#_x0000_s1527"/>
        <o:r id="V:Rule93" type="connector" idref="#_x0000_s1531"/>
        <o:r id="V:Rule94" type="connector" idref="#_x0000_s1537"/>
        <o:r id="V:Rule95" type="connector" idref="#_x0000_s1620"/>
        <o:r id="V:Rule96" type="connector" idref="#_x0000_s1613"/>
        <o:r id="V:Rule97" type="connector" idref="#_x0000_s1612"/>
        <o:r id="V:Rule98" type="connector" idref="#_x0000_s1579"/>
        <o:r id="V:Rule99" type="connector" idref="#_x0000_s1551"/>
        <o:r id="V:Rule100" type="connector" idref="#_x0000_s1602"/>
        <o:r id="V:Rule101" type="connector" idref="#_x0000_s1565"/>
        <o:r id="V:Rule102" type="connector" idref="#_x0000_s1541"/>
        <o:r id="V:Rule103" type="connector" idref="#_x0000_s1544"/>
        <o:r id="V:Rule104" type="connector" idref="#_x0000_s1575"/>
        <o:r id="V:Rule105" type="connector" idref="#_x0000_s1526"/>
        <o:r id="V:Rule106" type="connector" idref="#_x0000_s1532"/>
        <o:r id="V:Rule107" type="connector" idref="#_x0000_s1583"/>
        <o:r id="V:Rule108" type="connector" idref="#_x0000_s1589"/>
        <o:r id="V:Rule109" type="connector" idref="#_x0000_s157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0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31</cp:revision>
  <dcterms:created xsi:type="dcterms:W3CDTF">2025-01-27T11:14:00Z</dcterms:created>
  <dcterms:modified xsi:type="dcterms:W3CDTF">2025-04-11T08:28:00Z</dcterms:modified>
</cp:coreProperties>
</file>