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F2E" w:rsidRDefault="0041019F" w:rsidP="007E2F2E">
      <w:pPr>
        <w:jc w:val="center"/>
        <w:rPr>
          <w:sz w:val="26"/>
          <w:szCs w:val="26"/>
        </w:rPr>
      </w:pPr>
      <w:r>
        <w:rPr>
          <w:sz w:val="26"/>
          <w:szCs w:val="26"/>
        </w:rPr>
        <w:t xml:space="preserve"> </w:t>
      </w:r>
      <w:r w:rsidR="009C0565">
        <w:rPr>
          <w:noProof/>
          <w:sz w:val="26"/>
          <w:szCs w:val="26"/>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7E2F2E" w:rsidRPr="00B9784B" w:rsidRDefault="007E2F2E" w:rsidP="007E2F2E">
      <w:pPr>
        <w:pStyle w:val="a3"/>
        <w:rPr>
          <w:sz w:val="28"/>
          <w:szCs w:val="28"/>
        </w:rPr>
      </w:pPr>
      <w:r w:rsidRPr="00B9784B">
        <w:rPr>
          <w:sz w:val="28"/>
          <w:szCs w:val="28"/>
        </w:rPr>
        <w:t>БОРИСОГЛЕБСКАЯ ГОРОДСКАЯ ДУМА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БОРИСОГЛЕБСКОГО ГОРОДСКОГО ОКРУГА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ВОРОНЕЖСКОЙ ОБЛАСТИ</w:t>
      </w:r>
    </w:p>
    <w:p w:rsidR="007E2F2E" w:rsidRPr="00B9784B" w:rsidRDefault="007E2F2E" w:rsidP="007E2F2E">
      <w:pPr>
        <w:jc w:val="center"/>
        <w:rPr>
          <w:rFonts w:ascii="Times New Roman" w:hAnsi="Times New Roman"/>
          <w:b/>
          <w:bCs/>
          <w:sz w:val="28"/>
          <w:szCs w:val="28"/>
        </w:rPr>
      </w:pPr>
    </w:p>
    <w:p w:rsidR="007E2F2E" w:rsidRDefault="007E2F2E" w:rsidP="007E2F2E">
      <w:pPr>
        <w:pStyle w:val="2"/>
        <w:rPr>
          <w:sz w:val="28"/>
          <w:szCs w:val="28"/>
        </w:rPr>
      </w:pPr>
      <w:r w:rsidRPr="00B9784B">
        <w:rPr>
          <w:sz w:val="28"/>
          <w:szCs w:val="28"/>
        </w:rPr>
        <w:t>РЕШЕНИ</w:t>
      </w:r>
      <w:r w:rsidR="00596DA1">
        <w:rPr>
          <w:sz w:val="28"/>
          <w:szCs w:val="28"/>
        </w:rPr>
        <w:t>Е</w:t>
      </w:r>
    </w:p>
    <w:p w:rsidR="00B72AE6" w:rsidRPr="00B72AE6" w:rsidRDefault="00B72AE6" w:rsidP="00B72AE6"/>
    <w:p w:rsidR="007E2F2E" w:rsidRPr="00596DA1" w:rsidRDefault="007E2F2E" w:rsidP="007E2F2E">
      <w:pPr>
        <w:rPr>
          <w:rFonts w:ascii="Times New Roman" w:hAnsi="Times New Roman"/>
          <w:b/>
          <w:sz w:val="28"/>
          <w:szCs w:val="28"/>
        </w:rPr>
      </w:pPr>
      <w:r w:rsidRPr="00596DA1">
        <w:rPr>
          <w:rFonts w:ascii="Times New Roman" w:hAnsi="Times New Roman"/>
          <w:b/>
          <w:sz w:val="28"/>
          <w:szCs w:val="28"/>
        </w:rPr>
        <w:t xml:space="preserve">от </w:t>
      </w:r>
      <w:r w:rsidR="00596DA1" w:rsidRPr="00596DA1">
        <w:rPr>
          <w:rFonts w:ascii="Times New Roman" w:hAnsi="Times New Roman"/>
          <w:b/>
          <w:sz w:val="28"/>
          <w:szCs w:val="28"/>
        </w:rPr>
        <w:t xml:space="preserve">28.04.2022 г. </w:t>
      </w:r>
      <w:r w:rsidRPr="00596DA1">
        <w:rPr>
          <w:rFonts w:ascii="Times New Roman" w:hAnsi="Times New Roman"/>
          <w:b/>
          <w:sz w:val="28"/>
          <w:szCs w:val="28"/>
        </w:rPr>
        <w:t xml:space="preserve">№ </w:t>
      </w:r>
      <w:r w:rsidR="00596DA1" w:rsidRPr="00596DA1">
        <w:rPr>
          <w:rFonts w:ascii="Times New Roman" w:hAnsi="Times New Roman"/>
          <w:b/>
          <w:sz w:val="28"/>
          <w:szCs w:val="28"/>
        </w:rPr>
        <w:t>68</w:t>
      </w:r>
    </w:p>
    <w:p w:rsidR="00A719EA" w:rsidRPr="00A719EA" w:rsidRDefault="00A719EA" w:rsidP="007E2F2E">
      <w:pPr>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tblGrid>
      <w:tr w:rsidR="007E2F2E" w:rsidRPr="00B9784B" w:rsidTr="005E1D0D">
        <w:tc>
          <w:tcPr>
            <w:tcW w:w="5353" w:type="dxa"/>
            <w:tcBorders>
              <w:top w:val="nil"/>
              <w:left w:val="nil"/>
              <w:bottom w:val="nil"/>
              <w:right w:val="nil"/>
            </w:tcBorders>
          </w:tcPr>
          <w:p w:rsidR="006A6D79" w:rsidRPr="00A719EA" w:rsidRDefault="006A6D79" w:rsidP="001662FA">
            <w:pPr>
              <w:jc w:val="both"/>
              <w:rPr>
                <w:rFonts w:ascii="Times New Roman" w:hAnsi="Times New Roman"/>
                <w:sz w:val="10"/>
                <w:szCs w:val="10"/>
              </w:rPr>
            </w:pPr>
          </w:p>
          <w:p w:rsidR="00A719EA" w:rsidRDefault="00A719EA" w:rsidP="005E1D0D">
            <w:pPr>
              <w:jc w:val="both"/>
              <w:rPr>
                <w:rFonts w:ascii="Times New Roman" w:hAnsi="Times New Roman"/>
                <w:sz w:val="28"/>
                <w:szCs w:val="28"/>
              </w:rPr>
            </w:pPr>
            <w:r>
              <w:rPr>
                <w:rFonts w:ascii="Times New Roman" w:hAnsi="Times New Roman"/>
                <w:sz w:val="28"/>
                <w:szCs w:val="28"/>
              </w:rPr>
              <w:t xml:space="preserve">О внесении изменений в решение Борисоглебской городской Думы Борисоглебского городского округа Воронежской области от 18.09.2012 </w:t>
            </w:r>
            <w:r w:rsidR="00596DA1">
              <w:rPr>
                <w:rFonts w:ascii="Times New Roman" w:hAnsi="Times New Roman"/>
                <w:sz w:val="28"/>
                <w:szCs w:val="28"/>
              </w:rPr>
              <w:t>г.</w:t>
            </w:r>
            <w:r>
              <w:rPr>
                <w:rFonts w:ascii="Times New Roman" w:hAnsi="Times New Roman"/>
                <w:sz w:val="28"/>
                <w:szCs w:val="28"/>
              </w:rPr>
              <w:t xml:space="preserve">  №</w:t>
            </w:r>
            <w:r w:rsidR="00246899">
              <w:rPr>
                <w:rFonts w:ascii="Times New Roman" w:hAnsi="Times New Roman"/>
                <w:sz w:val="28"/>
                <w:szCs w:val="28"/>
              </w:rPr>
              <w:t xml:space="preserve"> </w:t>
            </w:r>
            <w:r>
              <w:rPr>
                <w:rFonts w:ascii="Times New Roman" w:hAnsi="Times New Roman"/>
                <w:sz w:val="28"/>
                <w:szCs w:val="28"/>
              </w:rPr>
              <w:t>69 «Об утверждении П</w:t>
            </w:r>
            <w:r w:rsidRPr="00B9784B">
              <w:rPr>
                <w:rFonts w:ascii="Times New Roman" w:hAnsi="Times New Roman"/>
                <w:sz w:val="28"/>
                <w:szCs w:val="28"/>
              </w:rPr>
              <w:t>оложения об оплате труда работников, замещающих должности, не являющиеся</w:t>
            </w:r>
            <w:r>
              <w:rPr>
                <w:rFonts w:ascii="Times New Roman" w:hAnsi="Times New Roman"/>
                <w:sz w:val="28"/>
                <w:szCs w:val="28"/>
              </w:rPr>
              <w:t xml:space="preserve"> </w:t>
            </w:r>
            <w:r w:rsidRPr="00B9784B">
              <w:rPr>
                <w:rFonts w:ascii="Times New Roman" w:hAnsi="Times New Roman"/>
                <w:sz w:val="28"/>
                <w:szCs w:val="28"/>
              </w:rPr>
              <w:t>должностями муниципальной службы</w:t>
            </w:r>
            <w:r>
              <w:rPr>
                <w:rFonts w:ascii="Times New Roman" w:hAnsi="Times New Roman"/>
                <w:sz w:val="28"/>
                <w:szCs w:val="28"/>
              </w:rPr>
              <w:t>»</w:t>
            </w:r>
          </w:p>
          <w:p w:rsidR="007E2F2E" w:rsidRPr="00A719EA" w:rsidRDefault="00B72AE6" w:rsidP="005E1D0D">
            <w:pPr>
              <w:jc w:val="both"/>
              <w:rPr>
                <w:rFonts w:ascii="Times New Roman" w:hAnsi="Times New Roman"/>
                <w:sz w:val="10"/>
                <w:szCs w:val="10"/>
              </w:rPr>
            </w:pPr>
            <w:r>
              <w:rPr>
                <w:rFonts w:ascii="Times New Roman" w:hAnsi="Times New Roman"/>
                <w:sz w:val="28"/>
                <w:szCs w:val="28"/>
              </w:rPr>
              <w:t xml:space="preserve"> </w:t>
            </w:r>
          </w:p>
        </w:tc>
      </w:tr>
    </w:tbl>
    <w:p w:rsidR="007E2F2E" w:rsidRDefault="007E2F2E" w:rsidP="007E2F2E">
      <w:pPr>
        <w:rPr>
          <w:rFonts w:ascii="Times New Roman" w:hAnsi="Times New Roman"/>
          <w:sz w:val="28"/>
          <w:szCs w:val="28"/>
        </w:rPr>
      </w:pPr>
      <w:r w:rsidRPr="00B9784B">
        <w:rPr>
          <w:rFonts w:ascii="Times New Roman" w:hAnsi="Times New Roman"/>
          <w:sz w:val="28"/>
          <w:szCs w:val="28"/>
        </w:rPr>
        <w:tab/>
        <w:t xml:space="preserve">      </w:t>
      </w:r>
    </w:p>
    <w:p w:rsidR="007E2F2E" w:rsidRPr="006A6D79" w:rsidRDefault="006A6D79" w:rsidP="007E2F2E">
      <w:pPr>
        <w:ind w:firstLine="900"/>
        <w:jc w:val="both"/>
        <w:rPr>
          <w:rFonts w:ascii="Times New Roman" w:hAnsi="Times New Roman"/>
          <w:sz w:val="28"/>
          <w:szCs w:val="28"/>
        </w:rPr>
      </w:pPr>
      <w:proofErr w:type="gramStart"/>
      <w:r w:rsidRPr="0015517C">
        <w:rPr>
          <w:rFonts w:ascii="Times New Roman" w:hAnsi="Times New Roman"/>
          <w:sz w:val="28"/>
          <w:szCs w:val="28"/>
        </w:rPr>
        <w:t>В соответствии с</w:t>
      </w:r>
      <w:r w:rsidR="005E1D0D" w:rsidRPr="000C2E8C">
        <w:rPr>
          <w:rFonts w:ascii="Times New Roman" w:hAnsi="Times New Roman"/>
          <w:sz w:val="28"/>
          <w:szCs w:val="28"/>
        </w:rPr>
        <w:t xml:space="preserve">  </w:t>
      </w:r>
      <w:r w:rsidR="005E1D0D">
        <w:rPr>
          <w:rFonts w:ascii="Times New Roman" w:hAnsi="Times New Roman"/>
          <w:sz w:val="28"/>
          <w:szCs w:val="28"/>
        </w:rPr>
        <w:t>Федеральным законом от 06.10.2003</w:t>
      </w:r>
      <w:r w:rsidR="00596DA1">
        <w:rPr>
          <w:rFonts w:ascii="Times New Roman" w:hAnsi="Times New Roman"/>
          <w:sz w:val="28"/>
          <w:szCs w:val="28"/>
        </w:rPr>
        <w:t xml:space="preserve">г. </w:t>
      </w:r>
      <w:r w:rsidR="005E1D0D">
        <w:rPr>
          <w:rFonts w:ascii="Times New Roman" w:hAnsi="Times New Roman"/>
          <w:sz w:val="28"/>
          <w:szCs w:val="28"/>
        </w:rPr>
        <w:t xml:space="preserve"> №</w:t>
      </w:r>
      <w:r w:rsidR="00A719EA">
        <w:rPr>
          <w:rFonts w:ascii="Times New Roman" w:hAnsi="Times New Roman"/>
          <w:sz w:val="28"/>
          <w:szCs w:val="28"/>
        </w:rPr>
        <w:t xml:space="preserve"> </w:t>
      </w:r>
      <w:r w:rsidR="005E1D0D">
        <w:rPr>
          <w:rFonts w:ascii="Times New Roman" w:hAnsi="Times New Roman"/>
          <w:sz w:val="28"/>
          <w:szCs w:val="28"/>
        </w:rPr>
        <w:t xml:space="preserve">131-ФЗ «Об общих принципах организации местного самоуправления в Российской Федерации», </w:t>
      </w:r>
      <w:r w:rsidRPr="0015517C">
        <w:rPr>
          <w:rFonts w:ascii="Times New Roman" w:hAnsi="Times New Roman"/>
          <w:sz w:val="28"/>
          <w:szCs w:val="28"/>
        </w:rPr>
        <w:t>Трудовым кодексом Российской Федерации,</w:t>
      </w:r>
      <w:r w:rsidR="00A719EA">
        <w:rPr>
          <w:rFonts w:ascii="Times New Roman" w:hAnsi="Times New Roman"/>
          <w:sz w:val="28"/>
          <w:szCs w:val="28"/>
        </w:rPr>
        <w:t xml:space="preserve"> постановлением правительства Воронежской области от 06.04.2022</w:t>
      </w:r>
      <w:r w:rsidR="00596DA1">
        <w:rPr>
          <w:rFonts w:ascii="Times New Roman" w:hAnsi="Times New Roman"/>
          <w:sz w:val="28"/>
          <w:szCs w:val="28"/>
        </w:rPr>
        <w:t xml:space="preserve"> г.</w:t>
      </w:r>
      <w:r w:rsidR="00A719EA">
        <w:rPr>
          <w:rFonts w:ascii="Times New Roman" w:hAnsi="Times New Roman"/>
          <w:sz w:val="28"/>
          <w:szCs w:val="28"/>
        </w:rPr>
        <w:t xml:space="preserve"> № 222 «О повышении (индексации) денежного вознаграждения, должностных окладов, окладов за классный чин, пенсии за выслугу лет (доплаты к пенсии), ежемесячной денежной выплаты к пенсии за выслугу лет», </w:t>
      </w:r>
      <w:r w:rsidR="007E2F2E" w:rsidRPr="0015517C">
        <w:rPr>
          <w:rFonts w:ascii="Times New Roman" w:hAnsi="Times New Roman"/>
          <w:sz w:val="28"/>
          <w:szCs w:val="28"/>
        </w:rPr>
        <w:t>Уставом Борисоглебского городского округа</w:t>
      </w:r>
      <w:proofErr w:type="gramEnd"/>
      <w:r w:rsidR="007E2F2E" w:rsidRPr="0015517C">
        <w:rPr>
          <w:rFonts w:ascii="Times New Roman" w:hAnsi="Times New Roman"/>
          <w:sz w:val="28"/>
          <w:szCs w:val="28"/>
        </w:rPr>
        <w:t xml:space="preserve"> </w:t>
      </w:r>
      <w:proofErr w:type="gramStart"/>
      <w:r w:rsidR="007E2F2E" w:rsidRPr="0015517C">
        <w:rPr>
          <w:rFonts w:ascii="Times New Roman" w:hAnsi="Times New Roman"/>
          <w:sz w:val="28"/>
          <w:szCs w:val="28"/>
        </w:rPr>
        <w:t>Воронежской</w:t>
      </w:r>
      <w:proofErr w:type="gramEnd"/>
      <w:r w:rsidR="007E2F2E" w:rsidRPr="0015517C">
        <w:rPr>
          <w:rFonts w:ascii="Times New Roman" w:hAnsi="Times New Roman"/>
          <w:sz w:val="28"/>
          <w:szCs w:val="28"/>
        </w:rPr>
        <w:t xml:space="preserve"> области</w:t>
      </w:r>
      <w:r w:rsidR="002073C9" w:rsidRPr="0015517C">
        <w:rPr>
          <w:rFonts w:ascii="Times New Roman" w:hAnsi="Times New Roman"/>
          <w:sz w:val="28"/>
          <w:szCs w:val="28"/>
        </w:rPr>
        <w:t xml:space="preserve"> </w:t>
      </w:r>
      <w:r w:rsidR="007E2F2E" w:rsidRPr="0015517C">
        <w:rPr>
          <w:rFonts w:ascii="Times New Roman" w:hAnsi="Times New Roman"/>
          <w:sz w:val="28"/>
          <w:szCs w:val="28"/>
        </w:rPr>
        <w:t>Борисоглебская городская</w:t>
      </w:r>
      <w:r w:rsidR="007E2F2E" w:rsidRPr="006A6D79">
        <w:rPr>
          <w:rFonts w:ascii="Times New Roman" w:hAnsi="Times New Roman"/>
          <w:sz w:val="28"/>
          <w:szCs w:val="28"/>
        </w:rPr>
        <w:t xml:space="preserve"> Дума Борисоглебского городского округа Воронежской области  </w:t>
      </w:r>
    </w:p>
    <w:p w:rsidR="00792D4A" w:rsidRPr="006A6D79" w:rsidRDefault="00792D4A" w:rsidP="007E2F2E">
      <w:pPr>
        <w:ind w:firstLine="900"/>
        <w:jc w:val="both"/>
        <w:rPr>
          <w:rFonts w:ascii="Times New Roman" w:hAnsi="Times New Roman"/>
          <w:sz w:val="10"/>
          <w:szCs w:val="10"/>
        </w:rPr>
      </w:pPr>
    </w:p>
    <w:p w:rsidR="007E2F2E" w:rsidRDefault="007E2F2E" w:rsidP="007E2F2E">
      <w:pPr>
        <w:pStyle w:val="ConsPlusNormal"/>
        <w:widowControl/>
        <w:ind w:firstLine="0"/>
        <w:jc w:val="center"/>
        <w:rPr>
          <w:rFonts w:ascii="Times New Roman" w:hAnsi="Times New Roman" w:cs="Times New Roman"/>
          <w:b/>
          <w:sz w:val="28"/>
          <w:szCs w:val="28"/>
        </w:rPr>
      </w:pPr>
      <w:r w:rsidRPr="00B9784B">
        <w:rPr>
          <w:rFonts w:ascii="Times New Roman" w:hAnsi="Times New Roman" w:cs="Times New Roman"/>
          <w:b/>
          <w:sz w:val="28"/>
          <w:szCs w:val="28"/>
        </w:rPr>
        <w:t>РЕШИЛА:</w:t>
      </w:r>
    </w:p>
    <w:p w:rsidR="006A6D79" w:rsidRPr="006A6D79" w:rsidRDefault="006A6D79" w:rsidP="007E2F2E">
      <w:pPr>
        <w:pStyle w:val="ConsPlusNormal"/>
        <w:widowControl/>
        <w:ind w:firstLine="0"/>
        <w:jc w:val="center"/>
        <w:rPr>
          <w:rFonts w:ascii="Times New Roman" w:hAnsi="Times New Roman" w:cs="Times New Roman"/>
          <w:b/>
          <w:sz w:val="10"/>
          <w:szCs w:val="10"/>
        </w:rPr>
      </w:pPr>
    </w:p>
    <w:p w:rsidR="002E0E05" w:rsidRDefault="007E2F2E" w:rsidP="00A719EA">
      <w:pPr>
        <w:ind w:firstLine="851"/>
        <w:jc w:val="both"/>
        <w:rPr>
          <w:rFonts w:ascii="Times New Roman" w:hAnsi="Times New Roman"/>
          <w:sz w:val="28"/>
          <w:szCs w:val="28"/>
        </w:rPr>
      </w:pPr>
      <w:r w:rsidRPr="00B9784B">
        <w:rPr>
          <w:rFonts w:ascii="Times New Roman" w:hAnsi="Times New Roman"/>
          <w:sz w:val="28"/>
          <w:szCs w:val="28"/>
        </w:rPr>
        <w:t>1.</w:t>
      </w:r>
      <w:r w:rsidR="00A719EA">
        <w:rPr>
          <w:rFonts w:ascii="Times New Roman" w:hAnsi="Times New Roman"/>
          <w:sz w:val="28"/>
          <w:szCs w:val="28"/>
        </w:rPr>
        <w:t xml:space="preserve"> </w:t>
      </w:r>
      <w:r w:rsidR="00C54C36">
        <w:rPr>
          <w:rFonts w:ascii="Times New Roman" w:hAnsi="Times New Roman"/>
          <w:sz w:val="28"/>
          <w:szCs w:val="28"/>
        </w:rPr>
        <w:t xml:space="preserve"> </w:t>
      </w:r>
      <w:r w:rsidR="00A719EA">
        <w:rPr>
          <w:rFonts w:ascii="Times New Roman" w:hAnsi="Times New Roman"/>
          <w:sz w:val="28"/>
          <w:szCs w:val="28"/>
        </w:rPr>
        <w:t>О внесении изменений в решение Борисоглебской городской Думы Борисоглебского городского округа Воронежской области от 18.09.2012</w:t>
      </w:r>
      <w:r w:rsidR="00596DA1">
        <w:rPr>
          <w:rFonts w:ascii="Times New Roman" w:hAnsi="Times New Roman"/>
          <w:sz w:val="28"/>
          <w:szCs w:val="28"/>
        </w:rPr>
        <w:t xml:space="preserve"> г.</w:t>
      </w:r>
      <w:r w:rsidR="00A719EA">
        <w:rPr>
          <w:rFonts w:ascii="Times New Roman" w:hAnsi="Times New Roman"/>
          <w:sz w:val="28"/>
          <w:szCs w:val="28"/>
        </w:rPr>
        <w:t xml:space="preserve">   № 69 «Об утверждении П</w:t>
      </w:r>
      <w:r w:rsidR="00A719EA" w:rsidRPr="00B9784B">
        <w:rPr>
          <w:rFonts w:ascii="Times New Roman" w:hAnsi="Times New Roman"/>
          <w:sz w:val="28"/>
          <w:szCs w:val="28"/>
        </w:rPr>
        <w:t>оложения об оплате труда работников, замещающих должности, не являющиеся</w:t>
      </w:r>
      <w:r w:rsidR="00A719EA">
        <w:rPr>
          <w:rFonts w:ascii="Times New Roman" w:hAnsi="Times New Roman"/>
          <w:sz w:val="28"/>
          <w:szCs w:val="28"/>
        </w:rPr>
        <w:t xml:space="preserve"> </w:t>
      </w:r>
      <w:r w:rsidR="00A719EA" w:rsidRPr="00B9784B">
        <w:rPr>
          <w:rFonts w:ascii="Times New Roman" w:hAnsi="Times New Roman"/>
          <w:sz w:val="28"/>
          <w:szCs w:val="28"/>
        </w:rPr>
        <w:t>должностями муниципальной службы</w:t>
      </w:r>
      <w:r w:rsidR="00A719EA">
        <w:rPr>
          <w:rFonts w:ascii="Times New Roman" w:hAnsi="Times New Roman"/>
          <w:sz w:val="28"/>
          <w:szCs w:val="28"/>
        </w:rPr>
        <w:t>»</w:t>
      </w:r>
      <w:r w:rsidR="005E1D0D">
        <w:rPr>
          <w:rFonts w:ascii="Times New Roman" w:hAnsi="Times New Roman"/>
          <w:sz w:val="28"/>
          <w:szCs w:val="28"/>
        </w:rPr>
        <w:t xml:space="preserve">, </w:t>
      </w:r>
      <w:r w:rsidR="00653526">
        <w:rPr>
          <w:rFonts w:ascii="Times New Roman" w:hAnsi="Times New Roman"/>
          <w:sz w:val="28"/>
          <w:szCs w:val="28"/>
        </w:rPr>
        <w:t>следующие изменения:</w:t>
      </w:r>
    </w:p>
    <w:p w:rsidR="00C54C36" w:rsidRDefault="002073C9" w:rsidP="00C54C36">
      <w:pPr>
        <w:ind w:firstLine="851"/>
        <w:jc w:val="both"/>
        <w:rPr>
          <w:rFonts w:ascii="Times New Roman" w:hAnsi="Times New Roman"/>
          <w:sz w:val="28"/>
          <w:szCs w:val="28"/>
        </w:rPr>
      </w:pPr>
      <w:r>
        <w:rPr>
          <w:rFonts w:ascii="Times New Roman" w:hAnsi="Times New Roman"/>
          <w:sz w:val="28"/>
          <w:szCs w:val="28"/>
        </w:rPr>
        <w:t xml:space="preserve">1.1. </w:t>
      </w:r>
      <w:r w:rsidR="00A719EA">
        <w:rPr>
          <w:rFonts w:ascii="Times New Roman" w:hAnsi="Times New Roman"/>
          <w:sz w:val="28"/>
          <w:szCs w:val="28"/>
        </w:rPr>
        <w:t xml:space="preserve"> </w:t>
      </w:r>
      <w:r w:rsidR="00C54C36">
        <w:rPr>
          <w:rFonts w:ascii="Times New Roman" w:hAnsi="Times New Roman"/>
          <w:sz w:val="28"/>
          <w:szCs w:val="28"/>
        </w:rPr>
        <w:t xml:space="preserve">Перечень должностей и размеры 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утвержденный решением Борисоглебской городской Думы Борисоглебского городского округа Воронежской области от 18.09.2012 № 69, изложить в новой редакции согласно приложению к настоящему решению. </w:t>
      </w:r>
    </w:p>
    <w:p w:rsidR="00C54C36" w:rsidRDefault="00A719EA" w:rsidP="00C731FC">
      <w:pPr>
        <w:ind w:firstLine="851"/>
        <w:jc w:val="both"/>
        <w:rPr>
          <w:rFonts w:ascii="Times New Roman" w:hAnsi="Times New Roman"/>
          <w:sz w:val="28"/>
          <w:szCs w:val="28"/>
        </w:rPr>
      </w:pPr>
      <w:r>
        <w:rPr>
          <w:rFonts w:ascii="Times New Roman" w:hAnsi="Times New Roman"/>
          <w:sz w:val="28"/>
          <w:szCs w:val="28"/>
        </w:rPr>
        <w:t xml:space="preserve">1.2. </w:t>
      </w:r>
      <w:r w:rsidR="00C54C36">
        <w:rPr>
          <w:rFonts w:ascii="Times New Roman" w:hAnsi="Times New Roman"/>
          <w:sz w:val="28"/>
          <w:szCs w:val="28"/>
        </w:rPr>
        <w:t>Внести в П</w:t>
      </w:r>
      <w:r w:rsidR="00C54C36" w:rsidRPr="00B9784B">
        <w:rPr>
          <w:rFonts w:ascii="Times New Roman" w:hAnsi="Times New Roman"/>
          <w:sz w:val="28"/>
          <w:szCs w:val="28"/>
        </w:rPr>
        <w:t>оложения об оплате труда работников, замещающих должности, не являющиеся</w:t>
      </w:r>
      <w:r w:rsidR="00C54C36">
        <w:rPr>
          <w:rFonts w:ascii="Times New Roman" w:hAnsi="Times New Roman"/>
          <w:sz w:val="28"/>
          <w:szCs w:val="28"/>
        </w:rPr>
        <w:t xml:space="preserve"> </w:t>
      </w:r>
      <w:r w:rsidR="00C54C36" w:rsidRPr="00B9784B">
        <w:rPr>
          <w:rFonts w:ascii="Times New Roman" w:hAnsi="Times New Roman"/>
          <w:sz w:val="28"/>
          <w:szCs w:val="28"/>
        </w:rPr>
        <w:t>должностями муниципальной службы</w:t>
      </w:r>
      <w:r w:rsidR="00F46EB4">
        <w:rPr>
          <w:rFonts w:ascii="Times New Roman" w:hAnsi="Times New Roman"/>
          <w:sz w:val="28"/>
          <w:szCs w:val="28"/>
        </w:rPr>
        <w:t>,</w:t>
      </w:r>
      <w:r w:rsidR="00C54C36">
        <w:rPr>
          <w:rFonts w:ascii="Times New Roman" w:hAnsi="Times New Roman"/>
          <w:sz w:val="28"/>
          <w:szCs w:val="28"/>
        </w:rPr>
        <w:t xml:space="preserve"> следующие изменения:</w:t>
      </w:r>
    </w:p>
    <w:p w:rsidR="00872865" w:rsidRDefault="00F46EB4" w:rsidP="00C731FC">
      <w:pPr>
        <w:ind w:firstLine="851"/>
        <w:jc w:val="both"/>
        <w:rPr>
          <w:rFonts w:ascii="Times New Roman" w:hAnsi="Times New Roman"/>
          <w:sz w:val="28"/>
          <w:szCs w:val="28"/>
        </w:rPr>
      </w:pPr>
      <w:r>
        <w:rPr>
          <w:rFonts w:ascii="Times New Roman" w:hAnsi="Times New Roman"/>
          <w:sz w:val="28"/>
          <w:szCs w:val="28"/>
        </w:rPr>
        <w:t xml:space="preserve">1.2.1. </w:t>
      </w:r>
      <w:r w:rsidR="00C731FC" w:rsidRPr="00C731FC">
        <w:rPr>
          <w:rFonts w:ascii="Times New Roman" w:hAnsi="Times New Roman"/>
          <w:sz w:val="28"/>
          <w:szCs w:val="28"/>
        </w:rPr>
        <w:t xml:space="preserve">В подпункте «б» пункта </w:t>
      </w:r>
      <w:r w:rsidR="00C731FC">
        <w:rPr>
          <w:rFonts w:ascii="Times New Roman" w:hAnsi="Times New Roman"/>
          <w:sz w:val="28"/>
          <w:szCs w:val="28"/>
        </w:rPr>
        <w:t>9</w:t>
      </w:r>
      <w:r w:rsidR="00C731FC" w:rsidRPr="00C731FC">
        <w:rPr>
          <w:rFonts w:ascii="Times New Roman" w:hAnsi="Times New Roman"/>
          <w:sz w:val="28"/>
          <w:szCs w:val="28"/>
        </w:rPr>
        <w:t>.</w:t>
      </w:r>
      <w:r w:rsidR="00C731FC">
        <w:rPr>
          <w:rFonts w:ascii="Times New Roman" w:hAnsi="Times New Roman"/>
          <w:sz w:val="28"/>
          <w:szCs w:val="28"/>
        </w:rPr>
        <w:t>5</w:t>
      </w:r>
      <w:r w:rsidR="00C731FC" w:rsidRPr="00C731FC">
        <w:rPr>
          <w:rFonts w:ascii="Times New Roman" w:hAnsi="Times New Roman"/>
          <w:sz w:val="28"/>
          <w:szCs w:val="28"/>
        </w:rPr>
        <w:t>. слова «копии листка нетрудоспособности</w:t>
      </w:r>
      <w:proofErr w:type="gramStart"/>
      <w:r w:rsidR="00C731FC" w:rsidRPr="00C731FC">
        <w:rPr>
          <w:rFonts w:ascii="Times New Roman" w:hAnsi="Times New Roman"/>
          <w:sz w:val="28"/>
          <w:szCs w:val="28"/>
        </w:rPr>
        <w:t>,»</w:t>
      </w:r>
      <w:proofErr w:type="gramEnd"/>
      <w:r w:rsidR="00246899">
        <w:rPr>
          <w:rFonts w:ascii="Times New Roman" w:hAnsi="Times New Roman"/>
          <w:sz w:val="28"/>
          <w:szCs w:val="28"/>
        </w:rPr>
        <w:t xml:space="preserve"> </w:t>
      </w:r>
      <w:r w:rsidR="00C731FC" w:rsidRPr="00C731FC">
        <w:rPr>
          <w:rFonts w:ascii="Times New Roman" w:hAnsi="Times New Roman"/>
          <w:sz w:val="28"/>
          <w:szCs w:val="28"/>
        </w:rPr>
        <w:t>заменить словами «выписки из листка нетрудоспособности, сформированного в форме электронного документа,».</w:t>
      </w:r>
    </w:p>
    <w:p w:rsidR="00F46EB4" w:rsidRDefault="00F46EB4" w:rsidP="00C731FC">
      <w:pPr>
        <w:ind w:firstLine="851"/>
        <w:jc w:val="both"/>
        <w:rPr>
          <w:rFonts w:ascii="Times New Roman" w:hAnsi="Times New Roman"/>
          <w:sz w:val="28"/>
          <w:szCs w:val="28"/>
        </w:rPr>
      </w:pPr>
    </w:p>
    <w:p w:rsidR="00F46EB4" w:rsidRDefault="00F46EB4" w:rsidP="00C731FC">
      <w:pPr>
        <w:ind w:firstLine="851"/>
        <w:jc w:val="both"/>
        <w:rPr>
          <w:rFonts w:ascii="Times New Roman" w:hAnsi="Times New Roman"/>
          <w:sz w:val="28"/>
          <w:szCs w:val="28"/>
        </w:rPr>
      </w:pPr>
    </w:p>
    <w:p w:rsidR="00C731FC" w:rsidRDefault="00C731FC" w:rsidP="00C731FC">
      <w:pPr>
        <w:pStyle w:val="3"/>
        <w:ind w:firstLine="709"/>
        <w:rPr>
          <w:sz w:val="28"/>
          <w:szCs w:val="28"/>
        </w:rPr>
      </w:pPr>
      <w:r>
        <w:rPr>
          <w:sz w:val="28"/>
          <w:szCs w:val="28"/>
        </w:rPr>
        <w:lastRenderedPageBreak/>
        <w:t>1.2.</w:t>
      </w:r>
      <w:r w:rsidR="00F46EB4">
        <w:rPr>
          <w:sz w:val="28"/>
          <w:szCs w:val="28"/>
        </w:rPr>
        <w:t>2.</w:t>
      </w:r>
      <w:r>
        <w:rPr>
          <w:sz w:val="28"/>
          <w:szCs w:val="28"/>
        </w:rPr>
        <w:t xml:space="preserve">    Пункты </w:t>
      </w:r>
      <w:r w:rsidR="004B6E33">
        <w:rPr>
          <w:sz w:val="28"/>
          <w:szCs w:val="28"/>
        </w:rPr>
        <w:t>10.1., 10.2.</w:t>
      </w:r>
      <w:r w:rsidR="008742C4">
        <w:rPr>
          <w:sz w:val="28"/>
          <w:szCs w:val="28"/>
        </w:rPr>
        <w:t xml:space="preserve">, </w:t>
      </w:r>
      <w:r w:rsidR="004B6E33">
        <w:rPr>
          <w:sz w:val="28"/>
          <w:szCs w:val="28"/>
        </w:rPr>
        <w:t>10</w:t>
      </w:r>
      <w:r>
        <w:rPr>
          <w:sz w:val="28"/>
          <w:szCs w:val="28"/>
        </w:rPr>
        <w:t>.3.</w:t>
      </w:r>
      <w:r w:rsidR="008742C4">
        <w:rPr>
          <w:sz w:val="28"/>
          <w:szCs w:val="28"/>
        </w:rPr>
        <w:t xml:space="preserve"> и 10.4. </w:t>
      </w:r>
      <w:r>
        <w:rPr>
          <w:sz w:val="28"/>
          <w:szCs w:val="28"/>
        </w:rPr>
        <w:t xml:space="preserve"> изложить  в следующей редакции:</w:t>
      </w:r>
    </w:p>
    <w:p w:rsidR="004B6E33" w:rsidRDefault="00C731FC" w:rsidP="004379E5">
      <w:pPr>
        <w:pStyle w:val="3"/>
        <w:ind w:firstLine="708"/>
        <w:rPr>
          <w:sz w:val="28"/>
          <w:szCs w:val="28"/>
        </w:rPr>
      </w:pPr>
      <w:r>
        <w:rPr>
          <w:sz w:val="28"/>
          <w:szCs w:val="28"/>
        </w:rPr>
        <w:t>«</w:t>
      </w:r>
      <w:r w:rsidR="004B6E33">
        <w:rPr>
          <w:sz w:val="28"/>
          <w:szCs w:val="28"/>
        </w:rPr>
        <w:t xml:space="preserve">10.1. Работникам  может выплачиваться премия за выполнение особо важных и сложных заданий  (далее по тексту – премия). </w:t>
      </w:r>
    </w:p>
    <w:p w:rsidR="00C731FC" w:rsidRDefault="008742C4" w:rsidP="004379E5">
      <w:pPr>
        <w:pStyle w:val="3"/>
        <w:ind w:firstLine="708"/>
        <w:rPr>
          <w:sz w:val="28"/>
          <w:szCs w:val="28"/>
        </w:rPr>
      </w:pPr>
      <w:r>
        <w:rPr>
          <w:sz w:val="28"/>
          <w:szCs w:val="28"/>
        </w:rPr>
        <w:t>10</w:t>
      </w:r>
      <w:r w:rsidR="00C731FC">
        <w:rPr>
          <w:sz w:val="28"/>
          <w:szCs w:val="28"/>
        </w:rPr>
        <w:t xml:space="preserve">.2. В целях реализации порядка выплаты премий под особо важным заданием понимается задание или поручение, выполнение которого </w:t>
      </w:r>
      <w:r w:rsidR="00596DA1">
        <w:rPr>
          <w:sz w:val="28"/>
          <w:szCs w:val="28"/>
        </w:rPr>
        <w:t xml:space="preserve">влечет </w:t>
      </w:r>
      <w:r w:rsidR="00C731FC">
        <w:rPr>
          <w:sz w:val="28"/>
          <w:szCs w:val="28"/>
        </w:rPr>
        <w:t>важные социальные, экономические и финансовые последствия для Борисоглебского городского округа Воронежской области, а под особо сложным заданием понимается задание или поручение, выполнение которого связано с большим объемом работ, срочностью и оперативностью.</w:t>
      </w:r>
    </w:p>
    <w:p w:rsidR="004379E5" w:rsidRDefault="008742C4" w:rsidP="004379E5">
      <w:pPr>
        <w:pStyle w:val="3"/>
        <w:ind w:firstLine="708"/>
        <w:rPr>
          <w:sz w:val="28"/>
          <w:szCs w:val="28"/>
        </w:rPr>
      </w:pPr>
      <w:r>
        <w:rPr>
          <w:sz w:val="28"/>
          <w:szCs w:val="28"/>
        </w:rPr>
        <w:t>10</w:t>
      </w:r>
      <w:r w:rsidR="00C731FC">
        <w:rPr>
          <w:sz w:val="28"/>
          <w:szCs w:val="28"/>
        </w:rPr>
        <w:t xml:space="preserve">.3. Размер премии </w:t>
      </w:r>
      <w:r w:rsidR="004379E5">
        <w:rPr>
          <w:sz w:val="28"/>
          <w:szCs w:val="28"/>
        </w:rPr>
        <w:t xml:space="preserve"> работника не может превышать двух </w:t>
      </w:r>
      <w:proofErr w:type="gramStart"/>
      <w:r w:rsidR="004379E5">
        <w:rPr>
          <w:sz w:val="28"/>
          <w:szCs w:val="28"/>
        </w:rPr>
        <w:t>размеров оплаты труда</w:t>
      </w:r>
      <w:proofErr w:type="gramEnd"/>
      <w:r w:rsidR="004379E5">
        <w:rPr>
          <w:sz w:val="28"/>
          <w:szCs w:val="28"/>
        </w:rPr>
        <w:t xml:space="preserve"> по занимаемой должности без учета дополнительных выплат. </w:t>
      </w:r>
    </w:p>
    <w:p w:rsidR="00C731FC" w:rsidRDefault="00C731FC" w:rsidP="004379E5">
      <w:pPr>
        <w:pStyle w:val="3"/>
        <w:ind w:firstLine="708"/>
        <w:rPr>
          <w:sz w:val="28"/>
          <w:szCs w:val="28"/>
        </w:rPr>
      </w:pPr>
      <w:r>
        <w:rPr>
          <w:sz w:val="28"/>
          <w:szCs w:val="28"/>
        </w:rPr>
        <w:t>При определении размера премии учитывается степень сложности и важности, выполняемых поручений, профессиональный уровень исполнения поручений и соблюдени</w:t>
      </w:r>
      <w:r w:rsidR="008742C4">
        <w:rPr>
          <w:sz w:val="28"/>
          <w:szCs w:val="28"/>
        </w:rPr>
        <w:t>е исполнительской дисциплины.</w:t>
      </w:r>
    </w:p>
    <w:p w:rsidR="008742C4" w:rsidRDefault="008742C4" w:rsidP="004379E5">
      <w:pPr>
        <w:pStyle w:val="3"/>
        <w:ind w:firstLine="708"/>
        <w:rPr>
          <w:sz w:val="28"/>
          <w:szCs w:val="28"/>
        </w:rPr>
      </w:pPr>
      <w:r>
        <w:rPr>
          <w:sz w:val="28"/>
          <w:szCs w:val="28"/>
        </w:rPr>
        <w:t>10.4. Основанием для премирования и определения размера премии является письменное ходатайство непосредственного руководителя работника</w:t>
      </w:r>
      <w:proofErr w:type="gramStart"/>
      <w:r>
        <w:rPr>
          <w:sz w:val="28"/>
          <w:szCs w:val="28"/>
        </w:rPr>
        <w:t xml:space="preserve">.». </w:t>
      </w:r>
      <w:proofErr w:type="gramEnd"/>
    </w:p>
    <w:p w:rsidR="008742C4" w:rsidRDefault="008742C4" w:rsidP="008742C4">
      <w:pPr>
        <w:pStyle w:val="3"/>
        <w:rPr>
          <w:sz w:val="28"/>
          <w:szCs w:val="28"/>
        </w:rPr>
      </w:pPr>
      <w:r>
        <w:rPr>
          <w:sz w:val="28"/>
          <w:szCs w:val="28"/>
        </w:rPr>
        <w:tab/>
        <w:t>1.</w:t>
      </w:r>
      <w:r w:rsidR="00F46EB4">
        <w:rPr>
          <w:sz w:val="28"/>
          <w:szCs w:val="28"/>
        </w:rPr>
        <w:t>2.</w:t>
      </w:r>
      <w:r>
        <w:rPr>
          <w:sz w:val="28"/>
          <w:szCs w:val="28"/>
        </w:rPr>
        <w:t xml:space="preserve">3. </w:t>
      </w:r>
      <w:r w:rsidR="00AC6E2F">
        <w:rPr>
          <w:sz w:val="28"/>
          <w:szCs w:val="28"/>
        </w:rPr>
        <w:t>Д</w:t>
      </w:r>
      <w:r>
        <w:rPr>
          <w:sz w:val="28"/>
          <w:szCs w:val="28"/>
        </w:rPr>
        <w:t xml:space="preserve">ополнить пунктами 10.6. и </w:t>
      </w:r>
      <w:r w:rsidR="00F46EB4">
        <w:rPr>
          <w:sz w:val="28"/>
          <w:szCs w:val="28"/>
        </w:rPr>
        <w:t xml:space="preserve"> </w:t>
      </w:r>
      <w:r>
        <w:rPr>
          <w:sz w:val="28"/>
          <w:szCs w:val="28"/>
        </w:rPr>
        <w:t>10.7. следующего содержания:</w:t>
      </w:r>
    </w:p>
    <w:p w:rsidR="008742C4" w:rsidRDefault="008742C4" w:rsidP="004379E5">
      <w:pPr>
        <w:pStyle w:val="3"/>
        <w:ind w:firstLine="708"/>
        <w:rPr>
          <w:sz w:val="28"/>
          <w:szCs w:val="28"/>
        </w:rPr>
      </w:pPr>
      <w:r>
        <w:rPr>
          <w:sz w:val="28"/>
          <w:szCs w:val="28"/>
        </w:rPr>
        <w:t>«10.6.  Решение о премировании работника оформляется правовым а</w:t>
      </w:r>
      <w:r w:rsidR="00AC6E2F">
        <w:rPr>
          <w:sz w:val="28"/>
          <w:szCs w:val="28"/>
        </w:rPr>
        <w:t>к</w:t>
      </w:r>
      <w:r>
        <w:rPr>
          <w:sz w:val="28"/>
          <w:szCs w:val="28"/>
        </w:rPr>
        <w:t>том органа местного самоуправления.</w:t>
      </w:r>
    </w:p>
    <w:p w:rsidR="00AC6E2F" w:rsidRDefault="00AC6E2F" w:rsidP="004379E5">
      <w:pPr>
        <w:pStyle w:val="3"/>
        <w:ind w:firstLine="708"/>
        <w:rPr>
          <w:sz w:val="28"/>
          <w:szCs w:val="28"/>
        </w:rPr>
      </w:pPr>
      <w:r>
        <w:rPr>
          <w:sz w:val="28"/>
          <w:szCs w:val="28"/>
        </w:rPr>
        <w:t xml:space="preserve">10.7. Премирование работников производится  в пределах средств фонда оплаты труда, соответствующего органа местного самоуправления на текущий финансовый год, </w:t>
      </w:r>
      <w:r w:rsidR="004379E5">
        <w:rPr>
          <w:sz w:val="28"/>
          <w:szCs w:val="28"/>
        </w:rPr>
        <w:t xml:space="preserve">а также </w:t>
      </w:r>
      <w:r>
        <w:rPr>
          <w:sz w:val="28"/>
          <w:szCs w:val="28"/>
        </w:rPr>
        <w:t>при наличии экономии</w:t>
      </w:r>
      <w:proofErr w:type="gramStart"/>
      <w:r>
        <w:rPr>
          <w:sz w:val="28"/>
          <w:szCs w:val="28"/>
        </w:rPr>
        <w:t>.».</w:t>
      </w:r>
      <w:proofErr w:type="gramEnd"/>
    </w:p>
    <w:p w:rsidR="004B738B" w:rsidRDefault="004B738B" w:rsidP="008742C4">
      <w:pPr>
        <w:pStyle w:val="3"/>
        <w:rPr>
          <w:sz w:val="28"/>
          <w:szCs w:val="28"/>
        </w:rPr>
      </w:pPr>
      <w:r>
        <w:rPr>
          <w:sz w:val="28"/>
          <w:szCs w:val="28"/>
        </w:rPr>
        <w:tab/>
      </w:r>
      <w:r w:rsidR="00F46EB4">
        <w:rPr>
          <w:sz w:val="28"/>
          <w:szCs w:val="28"/>
        </w:rPr>
        <w:t xml:space="preserve"> </w:t>
      </w:r>
      <w:r>
        <w:rPr>
          <w:sz w:val="28"/>
          <w:szCs w:val="28"/>
        </w:rPr>
        <w:t>1.</w:t>
      </w:r>
      <w:r w:rsidR="00F46EB4">
        <w:rPr>
          <w:sz w:val="28"/>
          <w:szCs w:val="28"/>
        </w:rPr>
        <w:t>2.</w:t>
      </w:r>
      <w:r>
        <w:rPr>
          <w:sz w:val="28"/>
          <w:szCs w:val="28"/>
        </w:rPr>
        <w:t xml:space="preserve">4. Абзац шестой пункта 12.1. изложить в следующей редакции: </w:t>
      </w:r>
    </w:p>
    <w:p w:rsidR="004B738B" w:rsidRDefault="004B738B" w:rsidP="004379E5">
      <w:pPr>
        <w:pStyle w:val="3"/>
        <w:ind w:firstLine="708"/>
        <w:rPr>
          <w:sz w:val="28"/>
          <w:szCs w:val="28"/>
        </w:rPr>
      </w:pPr>
      <w:r>
        <w:rPr>
          <w:sz w:val="28"/>
          <w:szCs w:val="28"/>
        </w:rPr>
        <w:t>«- премий по результатам работы в количестве двух ежемесячных размеров оплаты труда</w:t>
      </w:r>
      <w:proofErr w:type="gramStart"/>
      <w:r>
        <w:rPr>
          <w:sz w:val="28"/>
          <w:szCs w:val="28"/>
        </w:rPr>
        <w:t>;»</w:t>
      </w:r>
      <w:proofErr w:type="gramEnd"/>
      <w:r>
        <w:rPr>
          <w:sz w:val="28"/>
          <w:szCs w:val="28"/>
        </w:rPr>
        <w:t xml:space="preserve">. </w:t>
      </w:r>
    </w:p>
    <w:p w:rsidR="00417373" w:rsidRPr="00417373" w:rsidRDefault="00AC6E2F" w:rsidP="00792D4A">
      <w:pPr>
        <w:ind w:firstLine="709"/>
        <w:jc w:val="both"/>
        <w:rPr>
          <w:rFonts w:ascii="Times New Roman" w:hAnsi="Times New Roman"/>
          <w:sz w:val="28"/>
          <w:szCs w:val="28"/>
        </w:rPr>
      </w:pPr>
      <w:r>
        <w:rPr>
          <w:rFonts w:ascii="Times New Roman" w:hAnsi="Times New Roman"/>
          <w:sz w:val="28"/>
          <w:szCs w:val="28"/>
        </w:rPr>
        <w:t>2</w:t>
      </w:r>
      <w:r w:rsidR="00AA7977">
        <w:rPr>
          <w:rFonts w:ascii="Times New Roman" w:hAnsi="Times New Roman"/>
          <w:sz w:val="28"/>
          <w:szCs w:val="28"/>
        </w:rPr>
        <w:t xml:space="preserve">. </w:t>
      </w:r>
      <w:r w:rsidR="00417373" w:rsidRPr="00417373">
        <w:rPr>
          <w:rFonts w:ascii="Times New Roman" w:hAnsi="Times New Roman"/>
          <w:sz w:val="28"/>
          <w:szCs w:val="28"/>
        </w:rPr>
        <w:t>Настоящее решение вступает в силу с момента опубликования и распространяет свое действие на правоотношения, возникшие с 01.01.2022</w:t>
      </w:r>
      <w:r w:rsidR="00596DA1">
        <w:rPr>
          <w:rFonts w:ascii="Times New Roman" w:hAnsi="Times New Roman"/>
          <w:sz w:val="28"/>
          <w:szCs w:val="28"/>
        </w:rPr>
        <w:t>г.</w:t>
      </w:r>
      <w:proofErr w:type="gramStart"/>
      <w:r w:rsidR="00596DA1">
        <w:rPr>
          <w:rFonts w:ascii="Times New Roman" w:hAnsi="Times New Roman"/>
          <w:sz w:val="28"/>
          <w:szCs w:val="28"/>
        </w:rPr>
        <w:t xml:space="preserve"> </w:t>
      </w:r>
      <w:r w:rsidR="00417373" w:rsidRPr="00417373">
        <w:rPr>
          <w:rFonts w:ascii="Times New Roman" w:hAnsi="Times New Roman"/>
          <w:sz w:val="28"/>
          <w:szCs w:val="28"/>
        </w:rPr>
        <w:t>.</w:t>
      </w:r>
      <w:proofErr w:type="gramEnd"/>
      <w:r w:rsidR="00417373" w:rsidRPr="00417373">
        <w:rPr>
          <w:rFonts w:ascii="Times New Roman" w:hAnsi="Times New Roman"/>
          <w:sz w:val="28"/>
          <w:szCs w:val="28"/>
        </w:rPr>
        <w:t xml:space="preserve">  </w:t>
      </w:r>
    </w:p>
    <w:p w:rsidR="00B9784B" w:rsidRDefault="00417373" w:rsidP="00792D4A">
      <w:pPr>
        <w:ind w:firstLine="709"/>
        <w:jc w:val="both"/>
        <w:rPr>
          <w:rFonts w:ascii="Times New Roman" w:hAnsi="Times New Roman"/>
          <w:sz w:val="28"/>
          <w:szCs w:val="28"/>
        </w:rPr>
      </w:pPr>
      <w:r>
        <w:rPr>
          <w:rFonts w:ascii="Times New Roman" w:hAnsi="Times New Roman"/>
          <w:sz w:val="28"/>
          <w:szCs w:val="28"/>
        </w:rPr>
        <w:t xml:space="preserve">3. </w:t>
      </w:r>
      <w:r w:rsidR="007E2F2E" w:rsidRPr="00B9784B">
        <w:rPr>
          <w:rFonts w:ascii="Times New Roman" w:hAnsi="Times New Roman"/>
          <w:sz w:val="28"/>
          <w:szCs w:val="28"/>
        </w:rPr>
        <w:t>Настоящее решение опубликова</w:t>
      </w:r>
      <w:r w:rsidR="005431C6">
        <w:rPr>
          <w:rFonts w:ascii="Times New Roman" w:hAnsi="Times New Roman"/>
          <w:sz w:val="28"/>
          <w:szCs w:val="28"/>
        </w:rPr>
        <w:t xml:space="preserve">ть </w:t>
      </w:r>
      <w:r w:rsidR="007E2F2E" w:rsidRPr="00B9784B">
        <w:rPr>
          <w:rFonts w:ascii="Times New Roman" w:hAnsi="Times New Roman"/>
          <w:sz w:val="28"/>
          <w:szCs w:val="28"/>
        </w:rPr>
        <w:t>в газете «</w:t>
      </w:r>
      <w:r w:rsidR="00E26EE6">
        <w:rPr>
          <w:rFonts w:ascii="Times New Roman" w:hAnsi="Times New Roman"/>
          <w:sz w:val="28"/>
          <w:szCs w:val="28"/>
        </w:rPr>
        <w:t xml:space="preserve">Муниципальный вестник </w:t>
      </w:r>
      <w:r w:rsidR="007E2F2E" w:rsidRPr="00B9784B">
        <w:rPr>
          <w:rFonts w:ascii="Times New Roman" w:hAnsi="Times New Roman"/>
          <w:sz w:val="28"/>
          <w:szCs w:val="28"/>
        </w:rPr>
        <w:t>Борисоглебск</w:t>
      </w:r>
      <w:r w:rsidR="00E26EE6">
        <w:rPr>
          <w:rFonts w:ascii="Times New Roman" w:hAnsi="Times New Roman"/>
          <w:sz w:val="28"/>
          <w:szCs w:val="28"/>
        </w:rPr>
        <w:t>ого городского округа Воронежской области</w:t>
      </w:r>
      <w:r w:rsidR="007E2F2E" w:rsidRPr="00B9784B">
        <w:rPr>
          <w:rFonts w:ascii="Times New Roman" w:hAnsi="Times New Roman"/>
          <w:sz w:val="28"/>
          <w:szCs w:val="28"/>
        </w:rPr>
        <w:t xml:space="preserve">» и </w:t>
      </w:r>
      <w:r w:rsidR="005431C6">
        <w:rPr>
          <w:rFonts w:ascii="Times New Roman" w:hAnsi="Times New Roman"/>
          <w:sz w:val="28"/>
          <w:szCs w:val="28"/>
        </w:rPr>
        <w:t xml:space="preserve">разместить на официальном сайте </w:t>
      </w:r>
      <w:r w:rsidR="004379E5">
        <w:rPr>
          <w:rFonts w:ascii="Times New Roman" w:hAnsi="Times New Roman"/>
          <w:sz w:val="28"/>
          <w:szCs w:val="28"/>
        </w:rPr>
        <w:t xml:space="preserve">администрации Борисоглебского городского округа Воронежской области в сети </w:t>
      </w:r>
      <w:r w:rsidR="005431C6">
        <w:rPr>
          <w:rFonts w:ascii="Times New Roman" w:hAnsi="Times New Roman"/>
          <w:sz w:val="28"/>
          <w:szCs w:val="28"/>
        </w:rPr>
        <w:t xml:space="preserve">Интернет.  </w:t>
      </w:r>
    </w:p>
    <w:p w:rsidR="006A6D79" w:rsidRDefault="006A6D79" w:rsidP="00860545">
      <w:pPr>
        <w:jc w:val="both"/>
        <w:rPr>
          <w:rFonts w:ascii="Times New Roman" w:hAnsi="Times New Roman"/>
          <w:sz w:val="28"/>
          <w:szCs w:val="28"/>
        </w:rPr>
      </w:pPr>
    </w:p>
    <w:p w:rsidR="005E1D0D" w:rsidRDefault="005E1D0D" w:rsidP="006A6D79">
      <w:pPr>
        <w:jc w:val="both"/>
        <w:rPr>
          <w:rFonts w:ascii="Times New Roman" w:hAnsi="Times New Roman"/>
          <w:sz w:val="28"/>
          <w:szCs w:val="28"/>
        </w:rPr>
      </w:pPr>
    </w:p>
    <w:p w:rsidR="00AC6E2F" w:rsidRDefault="00AC6E2F" w:rsidP="006A6D79">
      <w:pPr>
        <w:jc w:val="both"/>
        <w:rPr>
          <w:rFonts w:ascii="Times New Roman" w:hAnsi="Times New Roman"/>
          <w:sz w:val="28"/>
          <w:szCs w:val="28"/>
        </w:rPr>
      </w:pPr>
    </w:p>
    <w:p w:rsidR="00AC6E2F" w:rsidRDefault="00AC6E2F" w:rsidP="006A6D79">
      <w:pPr>
        <w:jc w:val="both"/>
        <w:rPr>
          <w:rFonts w:ascii="Times New Roman" w:hAnsi="Times New Roman"/>
          <w:sz w:val="28"/>
          <w:szCs w:val="28"/>
        </w:rPr>
      </w:pPr>
    </w:p>
    <w:p w:rsidR="006A6D79" w:rsidRDefault="007E2F2E" w:rsidP="006A6D79">
      <w:pPr>
        <w:jc w:val="both"/>
        <w:rPr>
          <w:rFonts w:ascii="Times New Roman" w:hAnsi="Times New Roman"/>
          <w:sz w:val="28"/>
          <w:szCs w:val="28"/>
        </w:rPr>
      </w:pPr>
      <w:r w:rsidRPr="00B9784B">
        <w:rPr>
          <w:rFonts w:ascii="Times New Roman" w:hAnsi="Times New Roman"/>
          <w:sz w:val="28"/>
          <w:szCs w:val="28"/>
        </w:rPr>
        <w:t>Глава Борисоглебского городского округа</w:t>
      </w:r>
      <w:r w:rsidRPr="00B9784B">
        <w:rPr>
          <w:rFonts w:ascii="Times New Roman" w:hAnsi="Times New Roman"/>
          <w:sz w:val="28"/>
          <w:szCs w:val="28"/>
        </w:rPr>
        <w:tab/>
      </w:r>
      <w:r w:rsidRPr="00B9784B">
        <w:rPr>
          <w:rFonts w:ascii="Times New Roman" w:hAnsi="Times New Roman"/>
          <w:sz w:val="28"/>
          <w:szCs w:val="28"/>
        </w:rPr>
        <w:tab/>
      </w:r>
      <w:r w:rsidR="00F42399">
        <w:rPr>
          <w:rFonts w:ascii="Times New Roman" w:hAnsi="Times New Roman"/>
          <w:sz w:val="28"/>
          <w:szCs w:val="28"/>
        </w:rPr>
        <w:tab/>
      </w:r>
      <w:r w:rsidR="00B9784B">
        <w:rPr>
          <w:rFonts w:ascii="Times New Roman" w:hAnsi="Times New Roman"/>
          <w:sz w:val="28"/>
          <w:szCs w:val="28"/>
        </w:rPr>
        <w:t xml:space="preserve">  </w:t>
      </w:r>
      <w:r w:rsidR="00E26EE6">
        <w:rPr>
          <w:rFonts w:ascii="Times New Roman" w:hAnsi="Times New Roman"/>
          <w:sz w:val="28"/>
          <w:szCs w:val="28"/>
        </w:rPr>
        <w:t xml:space="preserve">  </w:t>
      </w:r>
      <w:r w:rsidR="00E26EE6">
        <w:rPr>
          <w:rFonts w:ascii="Times New Roman" w:hAnsi="Times New Roman"/>
          <w:sz w:val="28"/>
          <w:szCs w:val="28"/>
        </w:rPr>
        <w:tab/>
        <w:t xml:space="preserve">    </w:t>
      </w:r>
      <w:r w:rsidR="00792D4A">
        <w:rPr>
          <w:rFonts w:ascii="Times New Roman" w:hAnsi="Times New Roman"/>
          <w:sz w:val="28"/>
          <w:szCs w:val="28"/>
        </w:rPr>
        <w:t xml:space="preserve">    </w:t>
      </w:r>
      <w:r w:rsidR="00E26EE6">
        <w:rPr>
          <w:rFonts w:ascii="Times New Roman" w:hAnsi="Times New Roman"/>
          <w:sz w:val="28"/>
          <w:szCs w:val="28"/>
        </w:rPr>
        <w:t xml:space="preserve"> Е.О. Агаева</w:t>
      </w:r>
    </w:p>
    <w:p w:rsidR="005E1D0D" w:rsidRDefault="005E1D0D" w:rsidP="006A6D79">
      <w:pPr>
        <w:ind w:left="3972" w:firstLine="708"/>
        <w:jc w:val="both"/>
        <w:rPr>
          <w:rFonts w:ascii="Times New Roman" w:hAnsi="Times New Roman"/>
          <w:sz w:val="28"/>
          <w:szCs w:val="28"/>
        </w:rPr>
      </w:pPr>
    </w:p>
    <w:p w:rsidR="005E1D0D" w:rsidRDefault="005E1D0D" w:rsidP="006A6D79">
      <w:pPr>
        <w:ind w:left="3972" w:firstLine="708"/>
        <w:jc w:val="both"/>
        <w:rPr>
          <w:rFonts w:ascii="Times New Roman" w:hAnsi="Times New Roman"/>
          <w:sz w:val="28"/>
          <w:szCs w:val="28"/>
        </w:rPr>
      </w:pPr>
    </w:p>
    <w:p w:rsidR="005E1D0D" w:rsidRDefault="005E1D0D" w:rsidP="006A6D79">
      <w:pPr>
        <w:ind w:left="3972" w:firstLine="708"/>
        <w:jc w:val="both"/>
        <w:rPr>
          <w:rFonts w:ascii="Times New Roman" w:hAnsi="Times New Roman"/>
          <w:sz w:val="28"/>
          <w:szCs w:val="28"/>
        </w:rPr>
      </w:pPr>
    </w:p>
    <w:p w:rsidR="005E1D0D" w:rsidRDefault="005E1D0D" w:rsidP="006A6D79">
      <w:pPr>
        <w:ind w:left="3972" w:firstLine="708"/>
        <w:jc w:val="both"/>
        <w:rPr>
          <w:rFonts w:ascii="Times New Roman" w:hAnsi="Times New Roman"/>
          <w:sz w:val="28"/>
          <w:szCs w:val="28"/>
        </w:rPr>
      </w:pPr>
    </w:p>
    <w:p w:rsidR="005E1D0D" w:rsidRDefault="005E1D0D" w:rsidP="006A6D79">
      <w:pPr>
        <w:ind w:left="3972" w:firstLine="708"/>
        <w:jc w:val="both"/>
        <w:rPr>
          <w:rFonts w:ascii="Times New Roman" w:hAnsi="Times New Roman"/>
          <w:sz w:val="28"/>
          <w:szCs w:val="28"/>
        </w:rPr>
      </w:pPr>
    </w:p>
    <w:p w:rsidR="005E1D0D" w:rsidRDefault="005E1D0D" w:rsidP="006A6D79">
      <w:pPr>
        <w:ind w:left="3972" w:firstLine="708"/>
        <w:jc w:val="both"/>
        <w:rPr>
          <w:rFonts w:ascii="Times New Roman" w:hAnsi="Times New Roman"/>
          <w:sz w:val="28"/>
          <w:szCs w:val="28"/>
        </w:rPr>
      </w:pPr>
    </w:p>
    <w:p w:rsidR="007E2F2E" w:rsidRDefault="007E2F2E" w:rsidP="007E2F2E">
      <w:pPr>
        <w:jc w:val="center"/>
        <w:rPr>
          <w:b/>
        </w:rPr>
      </w:pPr>
    </w:p>
    <w:p w:rsidR="00AC6E2F" w:rsidRDefault="00AC6E2F" w:rsidP="007E2F2E">
      <w:pPr>
        <w:jc w:val="center"/>
        <w:rPr>
          <w:b/>
        </w:rPr>
      </w:pPr>
    </w:p>
    <w:p w:rsidR="00AC6E2F" w:rsidRDefault="00AC6E2F" w:rsidP="007E2F2E">
      <w:pPr>
        <w:jc w:val="center"/>
        <w:rPr>
          <w:b/>
        </w:rPr>
      </w:pPr>
    </w:p>
    <w:p w:rsidR="00AC6E2F" w:rsidRDefault="00AC6E2F" w:rsidP="007E2F2E">
      <w:pPr>
        <w:jc w:val="center"/>
        <w:rPr>
          <w:b/>
        </w:rPr>
      </w:pPr>
    </w:p>
    <w:p w:rsidR="00AC6E2F" w:rsidRDefault="00AC6E2F" w:rsidP="007E2F2E">
      <w:pPr>
        <w:jc w:val="center"/>
        <w:rPr>
          <w:b/>
        </w:rPr>
      </w:pPr>
    </w:p>
    <w:p w:rsidR="00AC6E2F" w:rsidRDefault="00AC6E2F" w:rsidP="007E2F2E">
      <w:pPr>
        <w:jc w:val="center"/>
        <w:rPr>
          <w:b/>
        </w:rPr>
      </w:pPr>
    </w:p>
    <w:p w:rsidR="00AC6E2F" w:rsidRDefault="00AC6E2F" w:rsidP="007E2F2E">
      <w:pPr>
        <w:jc w:val="center"/>
        <w:rPr>
          <w:b/>
        </w:rPr>
      </w:pPr>
    </w:p>
    <w:p w:rsidR="00AC6E2F" w:rsidRDefault="00AC6E2F" w:rsidP="007E2F2E">
      <w:pPr>
        <w:jc w:val="center"/>
        <w:rPr>
          <w:b/>
        </w:rPr>
      </w:pPr>
    </w:p>
    <w:p w:rsidR="00AC6E2F" w:rsidRDefault="00AC6E2F" w:rsidP="007E2F2E">
      <w:pPr>
        <w:jc w:val="center"/>
        <w:rPr>
          <w:b/>
        </w:rPr>
      </w:pPr>
    </w:p>
    <w:p w:rsidR="006A3F80" w:rsidRPr="00596DA1" w:rsidRDefault="006A3F80" w:rsidP="00596DA1">
      <w:pPr>
        <w:ind w:left="3972" w:firstLine="708"/>
        <w:jc w:val="right"/>
        <w:rPr>
          <w:rFonts w:ascii="Times New Roman" w:hAnsi="Times New Roman"/>
        </w:rPr>
      </w:pPr>
      <w:r w:rsidRPr="00596DA1">
        <w:rPr>
          <w:rFonts w:ascii="Times New Roman" w:hAnsi="Times New Roman"/>
        </w:rPr>
        <w:t>Приложение к решению</w:t>
      </w:r>
    </w:p>
    <w:p w:rsidR="00596DA1" w:rsidRDefault="006A3F80" w:rsidP="00596DA1">
      <w:pPr>
        <w:ind w:left="4680"/>
        <w:jc w:val="right"/>
        <w:rPr>
          <w:rFonts w:ascii="Times New Roman" w:hAnsi="Times New Roman"/>
        </w:rPr>
      </w:pPr>
      <w:r w:rsidRPr="00596DA1">
        <w:rPr>
          <w:rFonts w:ascii="Times New Roman" w:hAnsi="Times New Roman"/>
        </w:rPr>
        <w:t xml:space="preserve">Борисоглебской городской Думы </w:t>
      </w:r>
    </w:p>
    <w:p w:rsidR="00596DA1" w:rsidRDefault="006A3F80" w:rsidP="00596DA1">
      <w:pPr>
        <w:ind w:left="4680"/>
        <w:jc w:val="right"/>
        <w:rPr>
          <w:rFonts w:ascii="Times New Roman" w:hAnsi="Times New Roman"/>
        </w:rPr>
      </w:pPr>
      <w:r w:rsidRPr="00596DA1">
        <w:rPr>
          <w:rFonts w:ascii="Times New Roman" w:hAnsi="Times New Roman"/>
        </w:rPr>
        <w:t xml:space="preserve">Борисоглебского городского округа </w:t>
      </w:r>
    </w:p>
    <w:p w:rsidR="006A3F80" w:rsidRPr="00596DA1" w:rsidRDefault="006A3F80" w:rsidP="00596DA1">
      <w:pPr>
        <w:ind w:left="4680"/>
        <w:jc w:val="right"/>
        <w:rPr>
          <w:rFonts w:ascii="Times New Roman" w:hAnsi="Times New Roman"/>
        </w:rPr>
      </w:pPr>
      <w:r w:rsidRPr="00596DA1">
        <w:rPr>
          <w:rFonts w:ascii="Times New Roman" w:hAnsi="Times New Roman"/>
        </w:rPr>
        <w:t>Воронежской области</w:t>
      </w:r>
    </w:p>
    <w:p w:rsidR="006A3F80" w:rsidRPr="00596DA1" w:rsidRDefault="00596DA1" w:rsidP="00596DA1">
      <w:pPr>
        <w:ind w:left="4680"/>
        <w:jc w:val="right"/>
        <w:rPr>
          <w:rFonts w:ascii="Times New Roman" w:hAnsi="Times New Roman"/>
        </w:rPr>
      </w:pPr>
      <w:r w:rsidRPr="00596DA1">
        <w:rPr>
          <w:rFonts w:ascii="Times New Roman" w:hAnsi="Times New Roman"/>
        </w:rPr>
        <w:t>от 28.04.2022 г.  № 68</w:t>
      </w:r>
    </w:p>
    <w:p w:rsidR="006A3F80" w:rsidRDefault="006A3F80" w:rsidP="006A3F80">
      <w:pPr>
        <w:jc w:val="right"/>
        <w:rPr>
          <w:rFonts w:ascii="Times New Roman" w:hAnsi="Times New Roman"/>
          <w:sz w:val="26"/>
          <w:szCs w:val="26"/>
        </w:rPr>
      </w:pPr>
      <w:r>
        <w:rPr>
          <w:rFonts w:ascii="Times New Roman" w:hAnsi="Times New Roman"/>
          <w:sz w:val="26"/>
          <w:szCs w:val="26"/>
        </w:rPr>
        <w:tab/>
      </w:r>
    </w:p>
    <w:p w:rsidR="006A3F80" w:rsidRDefault="006A3F80" w:rsidP="006A3F80">
      <w:pPr>
        <w:jc w:val="center"/>
        <w:rPr>
          <w:rFonts w:ascii="Times New Roman" w:hAnsi="Times New Roman"/>
          <w:b/>
          <w:sz w:val="26"/>
          <w:szCs w:val="26"/>
        </w:rPr>
      </w:pP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Перечень должностей и размеры</w:t>
      </w: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 xml:space="preserve">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w:t>
      </w:r>
    </w:p>
    <w:p w:rsidR="006A3F80" w:rsidRDefault="006A3F80" w:rsidP="006A3F80">
      <w:pPr>
        <w:jc w:val="center"/>
        <w:rPr>
          <w:rFonts w:ascii="Times New Roman" w:hAnsi="Times New Roman"/>
          <w:b/>
          <w:sz w:val="26"/>
          <w:szCs w:val="26"/>
        </w:rPr>
      </w:pPr>
    </w:p>
    <w:p w:rsidR="006A3F80" w:rsidRDefault="006A3F80" w:rsidP="006A3F80">
      <w:pPr>
        <w:jc w:val="center"/>
        <w:rPr>
          <w:rFonts w:ascii="Times New Roman" w:hAnsi="Times New Roman"/>
          <w:b/>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551"/>
      </w:tblGrid>
      <w:tr w:rsidR="006A3F80" w:rsidRPr="007F0B91" w:rsidTr="00CA2F47">
        <w:tc>
          <w:tcPr>
            <w:tcW w:w="7338" w:type="dxa"/>
          </w:tcPr>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Наименование должностей работников</w:t>
            </w:r>
          </w:p>
        </w:tc>
        <w:tc>
          <w:tcPr>
            <w:tcW w:w="2551" w:type="dxa"/>
          </w:tcPr>
          <w:p w:rsidR="006A3F80" w:rsidRDefault="006A3F80" w:rsidP="00CA2F47">
            <w:pPr>
              <w:jc w:val="center"/>
              <w:rPr>
                <w:rFonts w:ascii="Times New Roman" w:hAnsi="Times New Roman"/>
                <w:b/>
                <w:sz w:val="26"/>
                <w:szCs w:val="26"/>
              </w:rPr>
            </w:pPr>
            <w:r w:rsidRPr="007F0B91">
              <w:rPr>
                <w:rFonts w:ascii="Times New Roman" w:hAnsi="Times New Roman"/>
                <w:b/>
                <w:sz w:val="26"/>
                <w:szCs w:val="26"/>
              </w:rPr>
              <w:t xml:space="preserve">Должностной оклад </w:t>
            </w:r>
          </w:p>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(рублей в месяц)</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администратор баз данных</w:t>
            </w:r>
          </w:p>
        </w:tc>
        <w:tc>
          <w:tcPr>
            <w:tcW w:w="2551" w:type="dxa"/>
          </w:tcPr>
          <w:p w:rsidR="006A3F80" w:rsidRPr="007F0B91" w:rsidRDefault="00AD6ADB" w:rsidP="00CA2F47">
            <w:pPr>
              <w:jc w:val="center"/>
              <w:rPr>
                <w:rFonts w:ascii="Times New Roman" w:hAnsi="Times New Roman"/>
                <w:sz w:val="26"/>
                <w:szCs w:val="26"/>
              </w:rPr>
            </w:pPr>
            <w:r>
              <w:rPr>
                <w:rFonts w:ascii="Times New Roman" w:hAnsi="Times New Roman"/>
                <w:sz w:val="26"/>
                <w:szCs w:val="26"/>
              </w:rPr>
              <w:t>5895-00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 xml:space="preserve">архивариус </w:t>
            </w:r>
          </w:p>
        </w:tc>
        <w:tc>
          <w:tcPr>
            <w:tcW w:w="2551" w:type="dxa"/>
          </w:tcPr>
          <w:p w:rsidR="006A3F80" w:rsidRPr="007F0B91" w:rsidRDefault="00AD6ADB" w:rsidP="00CA2F47">
            <w:pPr>
              <w:jc w:val="center"/>
              <w:rPr>
                <w:rFonts w:ascii="Times New Roman" w:hAnsi="Times New Roman"/>
                <w:sz w:val="26"/>
                <w:szCs w:val="26"/>
              </w:rPr>
            </w:pPr>
            <w:r>
              <w:rPr>
                <w:rFonts w:ascii="Times New Roman" w:hAnsi="Times New Roman"/>
                <w:sz w:val="26"/>
                <w:szCs w:val="26"/>
              </w:rPr>
              <w:t>4677-00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w:t>
            </w:r>
          </w:p>
        </w:tc>
        <w:tc>
          <w:tcPr>
            <w:tcW w:w="2551" w:type="dxa"/>
          </w:tcPr>
          <w:p w:rsidR="006A3F80" w:rsidRPr="007F0B91" w:rsidRDefault="00AD6ADB" w:rsidP="00CA2F47">
            <w:pPr>
              <w:jc w:val="center"/>
              <w:rPr>
                <w:rFonts w:ascii="Times New Roman" w:hAnsi="Times New Roman"/>
                <w:sz w:val="26"/>
                <w:szCs w:val="26"/>
              </w:rPr>
            </w:pPr>
            <w:r>
              <w:rPr>
                <w:rFonts w:ascii="Times New Roman" w:hAnsi="Times New Roman"/>
                <w:sz w:val="26"/>
                <w:szCs w:val="26"/>
              </w:rPr>
              <w:t>5631-00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 (средней квалификации)</w:t>
            </w:r>
          </w:p>
        </w:tc>
        <w:tc>
          <w:tcPr>
            <w:tcW w:w="2551" w:type="dxa"/>
          </w:tcPr>
          <w:p w:rsidR="006A3F80" w:rsidRPr="007F0B91" w:rsidRDefault="00AD6ADB" w:rsidP="00CA2F47">
            <w:pPr>
              <w:jc w:val="center"/>
              <w:rPr>
                <w:rFonts w:ascii="Times New Roman" w:hAnsi="Times New Roman"/>
                <w:sz w:val="26"/>
                <w:szCs w:val="26"/>
              </w:rPr>
            </w:pPr>
            <w:r>
              <w:rPr>
                <w:rFonts w:ascii="Times New Roman" w:hAnsi="Times New Roman"/>
                <w:sz w:val="26"/>
                <w:szCs w:val="26"/>
              </w:rPr>
              <w:t>4837-00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делопроизводитель</w:t>
            </w:r>
          </w:p>
        </w:tc>
        <w:tc>
          <w:tcPr>
            <w:tcW w:w="2551" w:type="dxa"/>
          </w:tcPr>
          <w:p w:rsidR="006A3F80" w:rsidRPr="007F0B91" w:rsidRDefault="00AD6ADB" w:rsidP="00CA2F47">
            <w:pPr>
              <w:jc w:val="center"/>
              <w:rPr>
                <w:rFonts w:ascii="Times New Roman" w:hAnsi="Times New Roman"/>
                <w:sz w:val="26"/>
                <w:szCs w:val="26"/>
              </w:rPr>
            </w:pPr>
            <w:r>
              <w:rPr>
                <w:rFonts w:ascii="Times New Roman" w:hAnsi="Times New Roman"/>
                <w:sz w:val="26"/>
                <w:szCs w:val="26"/>
              </w:rPr>
              <w:t>4365-00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proofErr w:type="spellStart"/>
            <w:r w:rsidRPr="007F0B91">
              <w:rPr>
                <w:rFonts w:ascii="Times New Roman" w:hAnsi="Times New Roman"/>
                <w:sz w:val="26"/>
                <w:szCs w:val="26"/>
              </w:rPr>
              <w:t>документовед</w:t>
            </w:r>
            <w:proofErr w:type="spellEnd"/>
            <w:r w:rsidRPr="007F0B91">
              <w:rPr>
                <w:rFonts w:ascii="Times New Roman" w:hAnsi="Times New Roman"/>
                <w:sz w:val="26"/>
                <w:szCs w:val="26"/>
              </w:rPr>
              <w:t xml:space="preserve"> </w:t>
            </w:r>
          </w:p>
        </w:tc>
        <w:tc>
          <w:tcPr>
            <w:tcW w:w="2551" w:type="dxa"/>
          </w:tcPr>
          <w:p w:rsidR="006A3F80" w:rsidRPr="007F0B91" w:rsidRDefault="00AD6ADB" w:rsidP="00CA2F47">
            <w:pPr>
              <w:jc w:val="center"/>
              <w:rPr>
                <w:rFonts w:ascii="Times New Roman" w:hAnsi="Times New Roman"/>
                <w:sz w:val="26"/>
                <w:szCs w:val="26"/>
              </w:rPr>
            </w:pPr>
            <w:r>
              <w:rPr>
                <w:rFonts w:ascii="Times New Roman" w:hAnsi="Times New Roman"/>
                <w:sz w:val="26"/>
                <w:szCs w:val="26"/>
              </w:rPr>
              <w:t>5435-00</w:t>
            </w:r>
          </w:p>
        </w:tc>
      </w:tr>
      <w:tr w:rsidR="006A3F80" w:rsidRPr="00A91326"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методист</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5874-00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заведующий хозяйством </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4907-00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6218-00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 по гражданской обороне и чрезвычайным ситуациям</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5607-00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ремонту </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5607-00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инженер-программист</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4907-00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охране окружающей среды </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6331-00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4969-00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основной деятельности </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5869-00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туризму </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5869-00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 по учету и распределению жилой площади</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5357-00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торговый </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5869-00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секретарь руководителя</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4652-00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техник-программист</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4137-00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главный экономист</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6212-00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5895-00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бухгалтерскому учету и анализу хозяйственной деятельности</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4797-00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планированию</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4797-00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финансовой работе</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4797-00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юрисконсульт</w:t>
            </w:r>
          </w:p>
        </w:tc>
        <w:tc>
          <w:tcPr>
            <w:tcW w:w="2551" w:type="dxa"/>
          </w:tcPr>
          <w:p w:rsidR="006A3F80" w:rsidRPr="001D2F02" w:rsidRDefault="00AD6ADB" w:rsidP="00CA2F47">
            <w:pPr>
              <w:jc w:val="center"/>
              <w:rPr>
                <w:rFonts w:ascii="Times New Roman" w:hAnsi="Times New Roman"/>
                <w:sz w:val="26"/>
                <w:szCs w:val="26"/>
              </w:rPr>
            </w:pPr>
            <w:r>
              <w:rPr>
                <w:rFonts w:ascii="Times New Roman" w:hAnsi="Times New Roman"/>
                <w:sz w:val="26"/>
                <w:szCs w:val="26"/>
              </w:rPr>
              <w:t>5437-00</w:t>
            </w:r>
          </w:p>
        </w:tc>
      </w:tr>
    </w:tbl>
    <w:p w:rsidR="006A3F80" w:rsidRPr="009929EE" w:rsidRDefault="006A3F80" w:rsidP="006A3F80">
      <w:pPr>
        <w:jc w:val="both"/>
        <w:rPr>
          <w:rFonts w:ascii="Times New Roman" w:hAnsi="Times New Roman"/>
          <w:sz w:val="26"/>
          <w:szCs w:val="26"/>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7E2F2E" w:rsidRDefault="007E2F2E" w:rsidP="007E2F2E">
      <w:pPr>
        <w:jc w:val="center"/>
        <w:rPr>
          <w:b/>
        </w:rPr>
      </w:pPr>
    </w:p>
    <w:p w:rsidR="007E2F2E" w:rsidRDefault="007E2F2E" w:rsidP="007E2F2E">
      <w:pPr>
        <w:jc w:val="center"/>
        <w:rPr>
          <w:b/>
        </w:rPr>
      </w:pPr>
    </w:p>
    <w:p w:rsidR="007E2F2E" w:rsidRDefault="007E2F2E" w:rsidP="007E2F2E">
      <w:pPr>
        <w:jc w:val="center"/>
        <w:rPr>
          <w:b/>
        </w:rPr>
      </w:pPr>
    </w:p>
    <w:p w:rsidR="007E2F2E" w:rsidRDefault="007E2F2E" w:rsidP="007E2F2E">
      <w:pPr>
        <w:jc w:val="center"/>
        <w:rPr>
          <w:b/>
        </w:rPr>
      </w:pPr>
    </w:p>
    <w:p w:rsidR="00271DDE" w:rsidRDefault="00271DDE" w:rsidP="007E2F2E">
      <w:pPr>
        <w:jc w:val="center"/>
        <w:rPr>
          <w:b/>
        </w:rPr>
      </w:pPr>
    </w:p>
    <w:p w:rsidR="00271DDE" w:rsidRDefault="00271DDE" w:rsidP="007E2F2E">
      <w:pPr>
        <w:jc w:val="center"/>
        <w:rPr>
          <w:b/>
        </w:rPr>
      </w:pPr>
    </w:p>
    <w:p w:rsidR="00271DDE" w:rsidRDefault="00271DDE" w:rsidP="007E2F2E">
      <w:pPr>
        <w:jc w:val="center"/>
        <w:rPr>
          <w:b/>
        </w:rPr>
      </w:pPr>
    </w:p>
    <w:p w:rsidR="00611C7A" w:rsidRPr="00271DDE" w:rsidRDefault="00611C7A" w:rsidP="00271DDE">
      <w:pPr>
        <w:rPr>
          <w:b/>
        </w:rPr>
        <w:sectPr w:rsidR="00611C7A" w:rsidRPr="00271DDE" w:rsidSect="006A6D79">
          <w:headerReference w:type="even" r:id="rId9"/>
          <w:headerReference w:type="default" r:id="rId10"/>
          <w:pgSz w:w="11906" w:h="16838"/>
          <w:pgMar w:top="284" w:right="567" w:bottom="284" w:left="1418" w:header="709" w:footer="709" w:gutter="0"/>
          <w:cols w:space="708"/>
          <w:titlePg/>
          <w:docGrid w:linePitch="360"/>
        </w:sectPr>
      </w:pPr>
      <w:bookmarkStart w:id="0" w:name="_GoBack"/>
      <w:bookmarkEnd w:id="0"/>
    </w:p>
    <w:p w:rsidR="00611C7A" w:rsidRPr="00611C7A" w:rsidRDefault="00611C7A" w:rsidP="00271DDE">
      <w:pPr>
        <w:rPr>
          <w:rFonts w:ascii="Times New Roman" w:hAnsi="Times New Roman"/>
        </w:rPr>
      </w:pPr>
    </w:p>
    <w:sectPr w:rsidR="00611C7A" w:rsidRPr="00611C7A" w:rsidSect="00A91326">
      <w:pgSz w:w="16838" w:h="11906" w:orient="landscape"/>
      <w:pgMar w:top="426" w:right="284" w:bottom="0" w:left="73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85F" w:rsidRDefault="00E1085F">
      <w:r>
        <w:separator/>
      </w:r>
    </w:p>
  </w:endnote>
  <w:endnote w:type="continuationSeparator" w:id="0">
    <w:p w:rsidR="00E1085F" w:rsidRDefault="00E10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85F" w:rsidRDefault="00E1085F">
      <w:r>
        <w:separator/>
      </w:r>
    </w:p>
  </w:footnote>
  <w:footnote w:type="continuationSeparator" w:id="0">
    <w:p w:rsidR="00E1085F" w:rsidRDefault="00E108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B46466" w:rsidP="00747F42">
    <w:pPr>
      <w:pStyle w:val="a5"/>
      <w:framePr w:wrap="around" w:vAnchor="text" w:hAnchor="margin" w:xAlign="right" w:y="1"/>
      <w:rPr>
        <w:rStyle w:val="a6"/>
      </w:rPr>
    </w:pPr>
    <w:r>
      <w:rPr>
        <w:rStyle w:val="a6"/>
      </w:rPr>
      <w:fldChar w:fldCharType="begin"/>
    </w:r>
    <w:r w:rsidR="005F32E3">
      <w:rPr>
        <w:rStyle w:val="a6"/>
      </w:rPr>
      <w:instrText xml:space="preserve">PAGE  </w:instrText>
    </w:r>
    <w:r>
      <w:rPr>
        <w:rStyle w:val="a6"/>
      </w:rPr>
      <w:fldChar w:fldCharType="end"/>
    </w:r>
  </w:p>
  <w:p w:rsidR="005F32E3" w:rsidRDefault="005F32E3" w:rsidP="00B9784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5F32E3" w:rsidP="00B9784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2F2E"/>
    <w:rsid w:val="00015B8F"/>
    <w:rsid w:val="00022A74"/>
    <w:rsid w:val="00035C99"/>
    <w:rsid w:val="00036D27"/>
    <w:rsid w:val="000525A6"/>
    <w:rsid w:val="000527F2"/>
    <w:rsid w:val="00052C0E"/>
    <w:rsid w:val="00064D10"/>
    <w:rsid w:val="00065EBE"/>
    <w:rsid w:val="00072E5C"/>
    <w:rsid w:val="000736E9"/>
    <w:rsid w:val="00073EE0"/>
    <w:rsid w:val="000C1140"/>
    <w:rsid w:val="000C1AA0"/>
    <w:rsid w:val="000C5723"/>
    <w:rsid w:val="000F0997"/>
    <w:rsid w:val="00102BE8"/>
    <w:rsid w:val="00116DF8"/>
    <w:rsid w:val="00135EA9"/>
    <w:rsid w:val="0014500A"/>
    <w:rsid w:val="0015383D"/>
    <w:rsid w:val="00154D38"/>
    <w:rsid w:val="0015517C"/>
    <w:rsid w:val="00160FFB"/>
    <w:rsid w:val="001662FA"/>
    <w:rsid w:val="00184BA0"/>
    <w:rsid w:val="00190D02"/>
    <w:rsid w:val="001948B5"/>
    <w:rsid w:val="00195403"/>
    <w:rsid w:val="001A2831"/>
    <w:rsid w:val="001A523E"/>
    <w:rsid w:val="001C4F2D"/>
    <w:rsid w:val="001C548F"/>
    <w:rsid w:val="001D15A9"/>
    <w:rsid w:val="001D2F02"/>
    <w:rsid w:val="001E7A90"/>
    <w:rsid w:val="001F3A14"/>
    <w:rsid w:val="001F701C"/>
    <w:rsid w:val="002073C9"/>
    <w:rsid w:val="002317C3"/>
    <w:rsid w:val="002337D5"/>
    <w:rsid w:val="002453C3"/>
    <w:rsid w:val="00246899"/>
    <w:rsid w:val="00264AFF"/>
    <w:rsid w:val="002652B2"/>
    <w:rsid w:val="00271DDE"/>
    <w:rsid w:val="002742AE"/>
    <w:rsid w:val="00297E7E"/>
    <w:rsid w:val="002B4EB1"/>
    <w:rsid w:val="002C2D9E"/>
    <w:rsid w:val="002C4749"/>
    <w:rsid w:val="002C5222"/>
    <w:rsid w:val="002E0E05"/>
    <w:rsid w:val="0031445F"/>
    <w:rsid w:val="00357E24"/>
    <w:rsid w:val="003B041B"/>
    <w:rsid w:val="003D22D5"/>
    <w:rsid w:val="003E1352"/>
    <w:rsid w:val="003E7799"/>
    <w:rsid w:val="003F16B1"/>
    <w:rsid w:val="004006E9"/>
    <w:rsid w:val="0041019F"/>
    <w:rsid w:val="004123BF"/>
    <w:rsid w:val="00417373"/>
    <w:rsid w:val="00420850"/>
    <w:rsid w:val="004379E5"/>
    <w:rsid w:val="00442EF9"/>
    <w:rsid w:val="00452027"/>
    <w:rsid w:val="004560A2"/>
    <w:rsid w:val="00470647"/>
    <w:rsid w:val="00496A76"/>
    <w:rsid w:val="004A61E9"/>
    <w:rsid w:val="004A61EF"/>
    <w:rsid w:val="004B6E33"/>
    <w:rsid w:val="004B738B"/>
    <w:rsid w:val="004B771A"/>
    <w:rsid w:val="004C3131"/>
    <w:rsid w:val="004C6827"/>
    <w:rsid w:val="004E6702"/>
    <w:rsid w:val="004E74DF"/>
    <w:rsid w:val="00501AD9"/>
    <w:rsid w:val="005054B6"/>
    <w:rsid w:val="00511D0A"/>
    <w:rsid w:val="005431C6"/>
    <w:rsid w:val="005452FF"/>
    <w:rsid w:val="00550592"/>
    <w:rsid w:val="00551B24"/>
    <w:rsid w:val="005571B7"/>
    <w:rsid w:val="00572666"/>
    <w:rsid w:val="00577EF1"/>
    <w:rsid w:val="00581842"/>
    <w:rsid w:val="00583E1B"/>
    <w:rsid w:val="00586583"/>
    <w:rsid w:val="00586E84"/>
    <w:rsid w:val="00590F4B"/>
    <w:rsid w:val="00596DA1"/>
    <w:rsid w:val="005A0BA6"/>
    <w:rsid w:val="005A3643"/>
    <w:rsid w:val="005B12DD"/>
    <w:rsid w:val="005E1D0D"/>
    <w:rsid w:val="005E5141"/>
    <w:rsid w:val="005E5F5D"/>
    <w:rsid w:val="005F32E3"/>
    <w:rsid w:val="00611C7A"/>
    <w:rsid w:val="00623EAA"/>
    <w:rsid w:val="00653526"/>
    <w:rsid w:val="00654EB7"/>
    <w:rsid w:val="006739B2"/>
    <w:rsid w:val="00695D4C"/>
    <w:rsid w:val="006A3F80"/>
    <w:rsid w:val="006A6D79"/>
    <w:rsid w:val="0072389C"/>
    <w:rsid w:val="007379D5"/>
    <w:rsid w:val="0074053B"/>
    <w:rsid w:val="00747F42"/>
    <w:rsid w:val="007532A7"/>
    <w:rsid w:val="00774CC4"/>
    <w:rsid w:val="00777923"/>
    <w:rsid w:val="00782A47"/>
    <w:rsid w:val="00783065"/>
    <w:rsid w:val="0078602D"/>
    <w:rsid w:val="00787F66"/>
    <w:rsid w:val="00792D4A"/>
    <w:rsid w:val="007B69A2"/>
    <w:rsid w:val="007D3164"/>
    <w:rsid w:val="007E2F2E"/>
    <w:rsid w:val="007E6C9D"/>
    <w:rsid w:val="007F0B91"/>
    <w:rsid w:val="007F6403"/>
    <w:rsid w:val="008116AA"/>
    <w:rsid w:val="008154B2"/>
    <w:rsid w:val="00824932"/>
    <w:rsid w:val="00830D21"/>
    <w:rsid w:val="00833727"/>
    <w:rsid w:val="00840D4D"/>
    <w:rsid w:val="00844498"/>
    <w:rsid w:val="00850DCE"/>
    <w:rsid w:val="00860545"/>
    <w:rsid w:val="00872865"/>
    <w:rsid w:val="008742C4"/>
    <w:rsid w:val="008A3A60"/>
    <w:rsid w:val="008A4794"/>
    <w:rsid w:val="008C35DD"/>
    <w:rsid w:val="008C7900"/>
    <w:rsid w:val="008C7B3B"/>
    <w:rsid w:val="008F2635"/>
    <w:rsid w:val="008F5F65"/>
    <w:rsid w:val="00905082"/>
    <w:rsid w:val="00907CD1"/>
    <w:rsid w:val="0091077E"/>
    <w:rsid w:val="00925E46"/>
    <w:rsid w:val="00936D1C"/>
    <w:rsid w:val="00940338"/>
    <w:rsid w:val="00944C95"/>
    <w:rsid w:val="00947AC2"/>
    <w:rsid w:val="00971419"/>
    <w:rsid w:val="00986292"/>
    <w:rsid w:val="009903BE"/>
    <w:rsid w:val="00991871"/>
    <w:rsid w:val="00992FB0"/>
    <w:rsid w:val="009A28C5"/>
    <w:rsid w:val="009A31F0"/>
    <w:rsid w:val="009A6706"/>
    <w:rsid w:val="009B2BCB"/>
    <w:rsid w:val="009B7243"/>
    <w:rsid w:val="009C0565"/>
    <w:rsid w:val="009C561D"/>
    <w:rsid w:val="009D0781"/>
    <w:rsid w:val="009D7062"/>
    <w:rsid w:val="009F5095"/>
    <w:rsid w:val="00A020CC"/>
    <w:rsid w:val="00A034C6"/>
    <w:rsid w:val="00A03A7A"/>
    <w:rsid w:val="00A04A4C"/>
    <w:rsid w:val="00A06C2F"/>
    <w:rsid w:val="00A25121"/>
    <w:rsid w:val="00A33600"/>
    <w:rsid w:val="00A35E91"/>
    <w:rsid w:val="00A46717"/>
    <w:rsid w:val="00A719EA"/>
    <w:rsid w:val="00A83E38"/>
    <w:rsid w:val="00A86C64"/>
    <w:rsid w:val="00A91326"/>
    <w:rsid w:val="00AA41D1"/>
    <w:rsid w:val="00AA7977"/>
    <w:rsid w:val="00AB7E8E"/>
    <w:rsid w:val="00AC0390"/>
    <w:rsid w:val="00AC6E2F"/>
    <w:rsid w:val="00AD6ADB"/>
    <w:rsid w:val="00AE4276"/>
    <w:rsid w:val="00AE5FB9"/>
    <w:rsid w:val="00AE7BB3"/>
    <w:rsid w:val="00AF01B3"/>
    <w:rsid w:val="00AF0681"/>
    <w:rsid w:val="00B1759F"/>
    <w:rsid w:val="00B32969"/>
    <w:rsid w:val="00B32A4F"/>
    <w:rsid w:val="00B377EC"/>
    <w:rsid w:val="00B46466"/>
    <w:rsid w:val="00B50E51"/>
    <w:rsid w:val="00B546C3"/>
    <w:rsid w:val="00B60E4D"/>
    <w:rsid w:val="00B72AE6"/>
    <w:rsid w:val="00B77BAC"/>
    <w:rsid w:val="00B925C5"/>
    <w:rsid w:val="00B95A6F"/>
    <w:rsid w:val="00B9784B"/>
    <w:rsid w:val="00B97B3E"/>
    <w:rsid w:val="00BB5A8A"/>
    <w:rsid w:val="00BB7DED"/>
    <w:rsid w:val="00BD590C"/>
    <w:rsid w:val="00BE1CEA"/>
    <w:rsid w:val="00BF0469"/>
    <w:rsid w:val="00BF487B"/>
    <w:rsid w:val="00C15B49"/>
    <w:rsid w:val="00C35B9B"/>
    <w:rsid w:val="00C373B6"/>
    <w:rsid w:val="00C4123E"/>
    <w:rsid w:val="00C43EAF"/>
    <w:rsid w:val="00C47DBC"/>
    <w:rsid w:val="00C53E40"/>
    <w:rsid w:val="00C54C36"/>
    <w:rsid w:val="00C731FC"/>
    <w:rsid w:val="00C7441F"/>
    <w:rsid w:val="00C820F2"/>
    <w:rsid w:val="00C85601"/>
    <w:rsid w:val="00CA2E07"/>
    <w:rsid w:val="00CB1349"/>
    <w:rsid w:val="00CB746C"/>
    <w:rsid w:val="00D27EF3"/>
    <w:rsid w:val="00D3594E"/>
    <w:rsid w:val="00D45D78"/>
    <w:rsid w:val="00D53C6A"/>
    <w:rsid w:val="00D54E9C"/>
    <w:rsid w:val="00D557EA"/>
    <w:rsid w:val="00D57340"/>
    <w:rsid w:val="00D90357"/>
    <w:rsid w:val="00DA5ED5"/>
    <w:rsid w:val="00DA63D6"/>
    <w:rsid w:val="00DB4930"/>
    <w:rsid w:val="00DC66DE"/>
    <w:rsid w:val="00DE6517"/>
    <w:rsid w:val="00DF02FC"/>
    <w:rsid w:val="00DF766E"/>
    <w:rsid w:val="00E045C6"/>
    <w:rsid w:val="00E1085F"/>
    <w:rsid w:val="00E176F8"/>
    <w:rsid w:val="00E22679"/>
    <w:rsid w:val="00E26EE6"/>
    <w:rsid w:val="00E27DC4"/>
    <w:rsid w:val="00E32149"/>
    <w:rsid w:val="00E32F42"/>
    <w:rsid w:val="00E51F42"/>
    <w:rsid w:val="00E5470B"/>
    <w:rsid w:val="00E55FDF"/>
    <w:rsid w:val="00E60943"/>
    <w:rsid w:val="00E611C1"/>
    <w:rsid w:val="00E70CC2"/>
    <w:rsid w:val="00E747D9"/>
    <w:rsid w:val="00E77B8A"/>
    <w:rsid w:val="00E92F62"/>
    <w:rsid w:val="00E96528"/>
    <w:rsid w:val="00EA41A7"/>
    <w:rsid w:val="00EB1C45"/>
    <w:rsid w:val="00EB562E"/>
    <w:rsid w:val="00EB7109"/>
    <w:rsid w:val="00EC3A0A"/>
    <w:rsid w:val="00EF14BA"/>
    <w:rsid w:val="00EF6BF6"/>
    <w:rsid w:val="00F133E6"/>
    <w:rsid w:val="00F30B90"/>
    <w:rsid w:val="00F42399"/>
    <w:rsid w:val="00F428D4"/>
    <w:rsid w:val="00F43A04"/>
    <w:rsid w:val="00F46EB4"/>
    <w:rsid w:val="00F73FDC"/>
    <w:rsid w:val="00F86160"/>
    <w:rsid w:val="00F863DD"/>
    <w:rsid w:val="00FB25D4"/>
    <w:rsid w:val="00FC3186"/>
    <w:rsid w:val="00FC7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F2E"/>
    <w:rPr>
      <w:rFonts w:ascii="Arial" w:hAnsi="Arial"/>
      <w:sz w:val="24"/>
      <w:szCs w:val="24"/>
    </w:rPr>
  </w:style>
  <w:style w:type="paragraph" w:styleId="2">
    <w:name w:val="heading 2"/>
    <w:basedOn w:val="a"/>
    <w:next w:val="a"/>
    <w:qFormat/>
    <w:rsid w:val="007E2F2E"/>
    <w:pPr>
      <w:keepNext/>
      <w:jc w:val="center"/>
      <w:outlineLvl w:val="1"/>
    </w:pPr>
    <w:rPr>
      <w:rFonts w:ascii="Times New Roman" w:hAnsi="Times New Roman"/>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E2F2E"/>
    <w:pPr>
      <w:jc w:val="center"/>
    </w:pPr>
    <w:rPr>
      <w:rFonts w:ascii="Times New Roman" w:hAnsi="Times New Roman"/>
      <w:b/>
      <w:bCs/>
    </w:rPr>
  </w:style>
  <w:style w:type="paragraph" w:customStyle="1" w:styleId="ConsPlusNormal">
    <w:name w:val="ConsPlusNormal"/>
    <w:rsid w:val="007E2F2E"/>
    <w:pPr>
      <w:widowControl w:val="0"/>
      <w:autoSpaceDE w:val="0"/>
      <w:autoSpaceDN w:val="0"/>
      <w:adjustRightInd w:val="0"/>
      <w:ind w:firstLine="720"/>
    </w:pPr>
    <w:rPr>
      <w:rFonts w:ascii="Arial" w:hAnsi="Arial" w:cs="Arial"/>
    </w:rPr>
  </w:style>
  <w:style w:type="table" w:styleId="a4">
    <w:name w:val="Table Grid"/>
    <w:basedOn w:val="a1"/>
    <w:rsid w:val="007E2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9784B"/>
    <w:pPr>
      <w:tabs>
        <w:tab w:val="center" w:pos="4677"/>
        <w:tab w:val="right" w:pos="9355"/>
      </w:tabs>
    </w:pPr>
  </w:style>
  <w:style w:type="character" w:styleId="a6">
    <w:name w:val="page number"/>
    <w:basedOn w:val="a0"/>
    <w:rsid w:val="00B9784B"/>
  </w:style>
  <w:style w:type="paragraph" w:styleId="a7">
    <w:name w:val="footer"/>
    <w:basedOn w:val="a"/>
    <w:rsid w:val="00B9784B"/>
    <w:pPr>
      <w:tabs>
        <w:tab w:val="center" w:pos="4677"/>
        <w:tab w:val="right" w:pos="9355"/>
      </w:tabs>
    </w:pPr>
  </w:style>
  <w:style w:type="paragraph" w:styleId="3">
    <w:name w:val="Body Text 3"/>
    <w:basedOn w:val="a"/>
    <w:link w:val="30"/>
    <w:uiPriority w:val="99"/>
    <w:unhideWhenUsed/>
    <w:rsid w:val="00F86160"/>
    <w:pPr>
      <w:jc w:val="both"/>
    </w:pPr>
    <w:rPr>
      <w:rFonts w:ascii="Times New Roman" w:hAnsi="Times New Roman"/>
      <w:sz w:val="26"/>
      <w:szCs w:val="26"/>
    </w:rPr>
  </w:style>
  <w:style w:type="character" w:customStyle="1" w:styleId="30">
    <w:name w:val="Основной текст 3 Знак"/>
    <w:basedOn w:val="a0"/>
    <w:link w:val="3"/>
    <w:uiPriority w:val="99"/>
    <w:rsid w:val="00F86160"/>
    <w:rPr>
      <w:sz w:val="26"/>
      <w:szCs w:val="26"/>
    </w:rPr>
  </w:style>
  <w:style w:type="paragraph" w:styleId="a8">
    <w:name w:val="Balloon Text"/>
    <w:basedOn w:val="a"/>
    <w:link w:val="a9"/>
    <w:rsid w:val="00C4123E"/>
    <w:rPr>
      <w:rFonts w:ascii="Tahoma" w:hAnsi="Tahoma" w:cs="Tahoma"/>
      <w:sz w:val="16"/>
      <w:szCs w:val="16"/>
    </w:rPr>
  </w:style>
  <w:style w:type="character" w:customStyle="1" w:styleId="a9">
    <w:name w:val="Текст выноски Знак"/>
    <w:basedOn w:val="a0"/>
    <w:link w:val="a8"/>
    <w:rsid w:val="00C412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7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99B2D-6F5D-43E9-B22C-CC0CBD9E3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802</Words>
  <Characters>4576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5368</CharactersWithSpaces>
  <SharedDoc>false</SharedDoc>
  <HLinks>
    <vt:vector size="12" baseType="variant">
      <vt:variant>
        <vt:i4>1572954</vt:i4>
      </vt:variant>
      <vt:variant>
        <vt:i4>3</vt:i4>
      </vt:variant>
      <vt:variant>
        <vt:i4>0</vt:i4>
      </vt:variant>
      <vt:variant>
        <vt:i4>5</vt:i4>
      </vt:variant>
      <vt:variant>
        <vt:lpwstr>consultantplus://offline/ref=900F8BFFA3E132DE17B4F6C6C984585B1557864C27B59E4B9AB580910DP8V3L</vt:lpwstr>
      </vt:variant>
      <vt:variant>
        <vt:lpwstr/>
      </vt:variant>
      <vt:variant>
        <vt:i4>1572954</vt:i4>
      </vt:variant>
      <vt:variant>
        <vt:i4>0</vt:i4>
      </vt:variant>
      <vt:variant>
        <vt:i4>0</vt:i4>
      </vt:variant>
      <vt:variant>
        <vt:i4>5</vt:i4>
      </vt:variant>
      <vt:variant>
        <vt:lpwstr>consultantplus://offline/ref=900F8BFFA3E132DE17B4F6C6C984585B1557864C27B59E4B9AB580910DP8V3L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BohonokEA</dc:creator>
  <cp:lastModifiedBy>Романова Марина Александровна</cp:lastModifiedBy>
  <cp:revision>14</cp:revision>
  <cp:lastPrinted>2022-04-28T13:04:00Z</cp:lastPrinted>
  <dcterms:created xsi:type="dcterms:W3CDTF">2022-04-05T08:07:00Z</dcterms:created>
  <dcterms:modified xsi:type="dcterms:W3CDTF">2022-04-28T13:05:00Z</dcterms:modified>
</cp:coreProperties>
</file>