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03555" cy="616585"/>
            <wp:effectExtent l="19050" t="19050" r="10795" b="1206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t="1309" r="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65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БОРИСОГЛЕБСКАЯ ГОРОДСКАЯ ДУМА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БОРИСОГЛЕБСКОГО ГОРОДСКОГО ОКРУГА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0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04.07.2024</w:t>
      </w:r>
      <w:r w:rsidR="0000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№ </w:t>
      </w:r>
      <w:r w:rsidR="00D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269</w:t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 внесении изменений в решение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Борисоглебской городской Думы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Борисоглебского городского округа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Воронежской области от 29.07.2005 г.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№ 8 «О введении в действие земельного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налога, установлении ставок, сроков и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порядка уплаты земельного налога»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</w:p>
    <w:p w:rsidR="00B86026" w:rsidRDefault="00B86026" w:rsidP="00B86026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1E1C6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0040D6"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Борисоглебского городского округа Воронежской области Борисоглебская городская Дума Борисоглебского городского округа Воронежской области</w:t>
      </w:r>
    </w:p>
    <w:p w:rsidR="00CB2241" w:rsidRPr="00B86026" w:rsidRDefault="00CB2241" w:rsidP="00B86026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6026" w:rsidRPr="00B86026" w:rsidRDefault="00B86026" w:rsidP="00B86026">
      <w:pPr>
        <w:shd w:val="clear" w:color="auto" w:fill="FFFFFF"/>
        <w:spacing w:after="0" w:line="240" w:lineRule="auto"/>
        <w:ind w:left="6" w:right="51" w:firstLine="7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:rsidR="00B86026" w:rsidRPr="00B86026" w:rsidRDefault="00B86026" w:rsidP="00B86026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B2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 </w:t>
      </w: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решение Борисоглебской городской Думы Борисоглебского городского округа Воронежской области от 29.07.2005 г. № 8 «О введении в действие земельного налога, установлении ставок, сроков и порядка уплаты земельного налога» 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040D6" w:rsidRDefault="00B86026" w:rsidP="0000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</w:rPr>
        <w:t>е втором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подпункта 2 пункта </w:t>
      </w:r>
      <w:r w:rsidR="00A8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0040D6">
        <w:rPr>
          <w:rFonts w:ascii="Times New Roman" w:hAnsi="Times New Roman" w:cs="Times New Roman"/>
          <w:sz w:val="28"/>
          <w:szCs w:val="28"/>
        </w:rPr>
        <w:t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0040D6" w:rsidRPr="003C4FC7" w:rsidRDefault="00B86026" w:rsidP="0000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0040D6" w:rsidRPr="003C4FC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 и </w:t>
      </w:r>
      <w:r w:rsidR="000040D6" w:rsidRPr="003C4FC7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</w:t>
      </w:r>
      <w:r w:rsidR="000040D6" w:rsidRPr="003C4FC7">
        <w:rPr>
          <w:rFonts w:ascii="Times New Roman" w:eastAsia="Times New Roman" w:hAnsi="Times New Roman" w:cs="Times New Roman"/>
          <w:sz w:val="28"/>
          <w:szCs w:val="28"/>
        </w:rPr>
        <w:t>01.01.202</w:t>
      </w:r>
      <w:r w:rsidR="000040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40D6" w:rsidRPr="003C4FC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в сети «Интернет».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026" w:rsidRPr="00B86026" w:rsidRDefault="00B86026" w:rsidP="00B86026">
      <w:pPr>
        <w:shd w:val="clear" w:color="auto" w:fill="FFFFFF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026" w:rsidRPr="00B86026" w:rsidRDefault="00B86026" w:rsidP="00B86026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Борисоглебского городского округа                       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proofErr w:type="spellStart"/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Е.О.Агаева</w:t>
      </w:r>
      <w:proofErr w:type="spellEnd"/>
    </w:p>
    <w:p w:rsidR="00B86026" w:rsidRPr="00B86026" w:rsidRDefault="00B86026" w:rsidP="00B86026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6FA2" w:rsidRDefault="005F6FA2"/>
    <w:p w:rsidR="00AC2407" w:rsidRDefault="00AC2407"/>
    <w:p w:rsidR="00AC2407" w:rsidRDefault="00AC2407">
      <w:bookmarkStart w:id="0" w:name="_GoBack"/>
      <w:bookmarkEnd w:id="0"/>
    </w:p>
    <w:sectPr w:rsidR="00AC2407" w:rsidSect="0016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73"/>
    <w:rsid w:val="000040D6"/>
    <w:rsid w:val="0016068C"/>
    <w:rsid w:val="001E1C61"/>
    <w:rsid w:val="003A6584"/>
    <w:rsid w:val="00482602"/>
    <w:rsid w:val="005F6FA2"/>
    <w:rsid w:val="00952FC7"/>
    <w:rsid w:val="00A60620"/>
    <w:rsid w:val="00A8571D"/>
    <w:rsid w:val="00AC2407"/>
    <w:rsid w:val="00B54773"/>
    <w:rsid w:val="00B86026"/>
    <w:rsid w:val="00CB2241"/>
    <w:rsid w:val="00D441CA"/>
    <w:rsid w:val="00F114A1"/>
    <w:rsid w:val="00F34488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dohodboss2</cp:lastModifiedBy>
  <cp:revision>3</cp:revision>
  <cp:lastPrinted>2024-07-01T07:15:00Z</cp:lastPrinted>
  <dcterms:created xsi:type="dcterms:W3CDTF">2024-08-13T10:41:00Z</dcterms:created>
  <dcterms:modified xsi:type="dcterms:W3CDTF">2024-08-13T10:42:00Z</dcterms:modified>
</cp:coreProperties>
</file>