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08" w:rsidRDefault="00BB2A08" w:rsidP="003E3ECC">
      <w:pPr>
        <w:ind w:left="-284" w:firstLine="284"/>
        <w:jc w:val="center"/>
        <w:rPr>
          <w:b/>
          <w:bCs/>
          <w:sz w:val="28"/>
          <w:szCs w:val="28"/>
        </w:rPr>
      </w:pPr>
      <w:r>
        <w:rPr>
          <w:b/>
          <w:bCs/>
          <w:sz w:val="28"/>
          <w:szCs w:val="28"/>
        </w:rPr>
        <w:t>КОНТРОЛЬНО-СЧЕТНАЯ ПАЛАТА</w:t>
      </w:r>
    </w:p>
    <w:p w:rsidR="00BB2A08" w:rsidRPr="001A42DF" w:rsidRDefault="00BB2A08" w:rsidP="003E3ECC">
      <w:pPr>
        <w:ind w:left="-284" w:firstLine="284"/>
        <w:jc w:val="center"/>
        <w:rPr>
          <w:b/>
          <w:bCs/>
          <w:sz w:val="28"/>
          <w:szCs w:val="28"/>
        </w:rPr>
      </w:pPr>
      <w:r w:rsidRPr="001A42DF">
        <w:rPr>
          <w:b/>
          <w:bCs/>
          <w:sz w:val="28"/>
          <w:szCs w:val="28"/>
        </w:rPr>
        <w:t>БОРИСОГЛЕБСК</w:t>
      </w:r>
      <w:r>
        <w:rPr>
          <w:b/>
          <w:bCs/>
          <w:sz w:val="28"/>
          <w:szCs w:val="28"/>
        </w:rPr>
        <w:t>ОГО</w:t>
      </w:r>
      <w:r w:rsidRPr="001A42DF">
        <w:rPr>
          <w:b/>
          <w:bCs/>
          <w:sz w:val="28"/>
          <w:szCs w:val="28"/>
        </w:rPr>
        <w:t xml:space="preserve"> ГОРОДСКО</w:t>
      </w:r>
      <w:r>
        <w:rPr>
          <w:b/>
          <w:bCs/>
          <w:sz w:val="28"/>
          <w:szCs w:val="28"/>
        </w:rPr>
        <w:t>ГО</w:t>
      </w:r>
      <w:r w:rsidRPr="001A42DF">
        <w:rPr>
          <w:b/>
          <w:bCs/>
          <w:sz w:val="28"/>
          <w:szCs w:val="28"/>
        </w:rPr>
        <w:t xml:space="preserve"> ОКРУГ</w:t>
      </w:r>
      <w:r>
        <w:rPr>
          <w:b/>
          <w:bCs/>
          <w:sz w:val="28"/>
          <w:szCs w:val="28"/>
        </w:rPr>
        <w:t>А</w:t>
      </w:r>
    </w:p>
    <w:p w:rsidR="00BB2A08" w:rsidRPr="001A42DF" w:rsidRDefault="00BB2A08" w:rsidP="003E3ECC">
      <w:pPr>
        <w:ind w:left="-284" w:firstLine="284"/>
        <w:jc w:val="center"/>
        <w:rPr>
          <w:b/>
          <w:bCs/>
          <w:sz w:val="28"/>
          <w:szCs w:val="28"/>
        </w:rPr>
      </w:pPr>
      <w:r w:rsidRPr="001A42DF">
        <w:rPr>
          <w:b/>
          <w:bCs/>
          <w:sz w:val="28"/>
          <w:szCs w:val="28"/>
        </w:rPr>
        <w:t>ВОРОНЕЖСКОЙ ОБЛАСТИ</w:t>
      </w:r>
    </w:p>
    <w:p w:rsidR="006F0528" w:rsidRDefault="006F0528" w:rsidP="003E3ECC">
      <w:pPr>
        <w:shd w:val="clear" w:color="auto" w:fill="FFFFFF"/>
        <w:ind w:left="-284" w:firstLine="284"/>
        <w:jc w:val="center"/>
        <w:rPr>
          <w:b/>
          <w:bCs/>
          <w:sz w:val="28"/>
          <w:szCs w:val="28"/>
        </w:rPr>
      </w:pPr>
    </w:p>
    <w:p w:rsidR="00BB2A08" w:rsidRDefault="00BB2A08" w:rsidP="003E3ECC">
      <w:pPr>
        <w:shd w:val="clear" w:color="auto" w:fill="FFFFFF"/>
        <w:ind w:left="-284" w:firstLine="284"/>
        <w:jc w:val="center"/>
        <w:rPr>
          <w:b/>
          <w:bCs/>
          <w:sz w:val="28"/>
          <w:szCs w:val="28"/>
        </w:rPr>
      </w:pPr>
      <w:r>
        <w:rPr>
          <w:b/>
          <w:bCs/>
          <w:sz w:val="28"/>
          <w:szCs w:val="28"/>
        </w:rPr>
        <w:t>Заключение</w:t>
      </w:r>
      <w:r w:rsidR="00C10B95">
        <w:rPr>
          <w:b/>
          <w:bCs/>
          <w:sz w:val="28"/>
          <w:szCs w:val="28"/>
          <w:lang w:val="en-US"/>
        </w:rPr>
        <w:t xml:space="preserve"> </w:t>
      </w:r>
      <w:r>
        <w:rPr>
          <w:b/>
          <w:bCs/>
          <w:sz w:val="28"/>
          <w:szCs w:val="28"/>
        </w:rPr>
        <w:t>на проект решения Борисоглебской городской Думы Борисоглебского городского округа Воронежской области</w:t>
      </w:r>
    </w:p>
    <w:p w:rsidR="00BB2A08" w:rsidRDefault="00BB2A08" w:rsidP="003E3ECC">
      <w:pPr>
        <w:ind w:left="-284" w:firstLine="284"/>
        <w:jc w:val="center"/>
        <w:rPr>
          <w:b/>
          <w:bCs/>
          <w:sz w:val="28"/>
          <w:szCs w:val="28"/>
        </w:rPr>
      </w:pPr>
      <w:r>
        <w:rPr>
          <w:b/>
          <w:bCs/>
          <w:sz w:val="28"/>
          <w:szCs w:val="28"/>
        </w:rPr>
        <w:t xml:space="preserve">«О бюджете Борисоглебского городского округа </w:t>
      </w:r>
      <w:r w:rsidR="003037C6">
        <w:rPr>
          <w:b/>
          <w:bCs/>
          <w:sz w:val="28"/>
          <w:szCs w:val="28"/>
        </w:rPr>
        <w:t xml:space="preserve">Воронежской области </w:t>
      </w:r>
      <w:r>
        <w:rPr>
          <w:b/>
          <w:bCs/>
          <w:sz w:val="28"/>
          <w:szCs w:val="28"/>
        </w:rPr>
        <w:t>на 20</w:t>
      </w:r>
      <w:r w:rsidR="00A84510">
        <w:rPr>
          <w:b/>
          <w:bCs/>
          <w:sz w:val="28"/>
          <w:szCs w:val="28"/>
        </w:rPr>
        <w:t>2</w:t>
      </w:r>
      <w:r w:rsidR="00B159DF">
        <w:rPr>
          <w:b/>
          <w:bCs/>
          <w:sz w:val="28"/>
          <w:szCs w:val="28"/>
        </w:rPr>
        <w:t>1</w:t>
      </w:r>
      <w:r w:rsidR="00512DC7">
        <w:rPr>
          <w:b/>
          <w:bCs/>
          <w:sz w:val="28"/>
          <w:szCs w:val="28"/>
        </w:rPr>
        <w:t>год</w:t>
      </w:r>
      <w:r w:rsidR="003037C6">
        <w:rPr>
          <w:b/>
          <w:bCs/>
          <w:sz w:val="28"/>
          <w:szCs w:val="28"/>
        </w:rPr>
        <w:t xml:space="preserve"> и на плановый период 20</w:t>
      </w:r>
      <w:r w:rsidR="00A84510">
        <w:rPr>
          <w:b/>
          <w:bCs/>
          <w:sz w:val="28"/>
          <w:szCs w:val="28"/>
        </w:rPr>
        <w:t>2</w:t>
      </w:r>
      <w:r w:rsidR="00B159DF">
        <w:rPr>
          <w:b/>
          <w:bCs/>
          <w:sz w:val="28"/>
          <w:szCs w:val="28"/>
        </w:rPr>
        <w:t>2</w:t>
      </w:r>
      <w:r w:rsidR="003037C6">
        <w:rPr>
          <w:b/>
          <w:bCs/>
          <w:sz w:val="28"/>
          <w:szCs w:val="28"/>
        </w:rPr>
        <w:t xml:space="preserve"> и 202</w:t>
      </w:r>
      <w:r w:rsidR="00B159DF">
        <w:rPr>
          <w:b/>
          <w:bCs/>
          <w:sz w:val="28"/>
          <w:szCs w:val="28"/>
        </w:rPr>
        <w:t>3</w:t>
      </w:r>
      <w:r w:rsidR="003037C6">
        <w:rPr>
          <w:b/>
          <w:bCs/>
          <w:sz w:val="28"/>
          <w:szCs w:val="28"/>
        </w:rPr>
        <w:t xml:space="preserve"> годов</w:t>
      </w:r>
      <w:r>
        <w:rPr>
          <w:b/>
          <w:bCs/>
          <w:sz w:val="28"/>
          <w:szCs w:val="28"/>
        </w:rPr>
        <w:t>».</w:t>
      </w:r>
    </w:p>
    <w:p w:rsidR="00BB2A08" w:rsidRPr="006F0528" w:rsidRDefault="00BB2A08" w:rsidP="003E3ECC">
      <w:pPr>
        <w:shd w:val="clear" w:color="auto" w:fill="FFFFFF"/>
        <w:spacing w:before="324"/>
        <w:ind w:left="-284" w:firstLine="284"/>
        <w:jc w:val="both"/>
        <w:rPr>
          <w:b/>
          <w:bCs/>
          <w:sz w:val="28"/>
          <w:szCs w:val="28"/>
          <w:u w:val="single"/>
        </w:rPr>
      </w:pPr>
      <w:r w:rsidRPr="006F0528">
        <w:rPr>
          <w:b/>
          <w:sz w:val="28"/>
          <w:szCs w:val="28"/>
        </w:rPr>
        <w:t>№__</w:t>
      </w:r>
      <w:r w:rsidR="00487669" w:rsidRPr="006F0528">
        <w:rPr>
          <w:b/>
          <w:sz w:val="28"/>
          <w:szCs w:val="28"/>
          <w:u w:val="single"/>
        </w:rPr>
        <w:t>40</w:t>
      </w:r>
      <w:r w:rsidRPr="006F0528">
        <w:rPr>
          <w:b/>
          <w:sz w:val="28"/>
          <w:szCs w:val="28"/>
        </w:rPr>
        <w:t xml:space="preserve">___                                                                               от </w:t>
      </w:r>
      <w:r w:rsidR="00B159DF" w:rsidRPr="006F0528">
        <w:rPr>
          <w:b/>
          <w:sz w:val="28"/>
          <w:szCs w:val="28"/>
          <w:u w:val="single"/>
        </w:rPr>
        <w:t>10</w:t>
      </w:r>
      <w:r w:rsidR="008D6162" w:rsidRPr="006F0528">
        <w:rPr>
          <w:b/>
          <w:sz w:val="28"/>
          <w:szCs w:val="28"/>
          <w:u w:val="single"/>
        </w:rPr>
        <w:t>.1</w:t>
      </w:r>
      <w:r w:rsidR="00B159DF" w:rsidRPr="006F0528">
        <w:rPr>
          <w:b/>
          <w:sz w:val="28"/>
          <w:szCs w:val="28"/>
          <w:u w:val="single"/>
        </w:rPr>
        <w:t>2</w:t>
      </w:r>
      <w:r w:rsidR="008D6162" w:rsidRPr="006F0528">
        <w:rPr>
          <w:b/>
          <w:sz w:val="28"/>
          <w:szCs w:val="28"/>
          <w:u w:val="single"/>
        </w:rPr>
        <w:t>.20</w:t>
      </w:r>
      <w:r w:rsidR="00B159DF" w:rsidRPr="006F0528">
        <w:rPr>
          <w:b/>
          <w:sz w:val="28"/>
          <w:szCs w:val="28"/>
          <w:u w:val="single"/>
        </w:rPr>
        <w:t>20</w:t>
      </w:r>
      <w:r w:rsidR="006F0528">
        <w:rPr>
          <w:b/>
          <w:sz w:val="28"/>
          <w:szCs w:val="28"/>
          <w:u w:val="single"/>
        </w:rPr>
        <w:t xml:space="preserve"> года</w:t>
      </w:r>
    </w:p>
    <w:p w:rsidR="00BD5AA4" w:rsidRDefault="00BB2A08" w:rsidP="003E3ECC">
      <w:pPr>
        <w:shd w:val="clear" w:color="auto" w:fill="FFFFFF"/>
        <w:spacing w:before="324"/>
        <w:ind w:left="-284" w:firstLine="284"/>
        <w:jc w:val="both"/>
        <w:rPr>
          <w:rStyle w:val="afff2"/>
          <w:b w:val="0"/>
          <w:color w:val="auto"/>
          <w:sz w:val="28"/>
          <w:szCs w:val="28"/>
        </w:rPr>
      </w:pPr>
      <w:r w:rsidRPr="00C53025">
        <w:rPr>
          <w:sz w:val="28"/>
          <w:szCs w:val="28"/>
        </w:rPr>
        <w:t xml:space="preserve">Заключение </w:t>
      </w:r>
      <w:r w:rsidR="00C04B52" w:rsidRPr="00C53025">
        <w:rPr>
          <w:sz w:val="28"/>
          <w:szCs w:val="28"/>
        </w:rPr>
        <w:t>к</w:t>
      </w:r>
      <w:r w:rsidRPr="00C53025">
        <w:rPr>
          <w:sz w:val="28"/>
          <w:szCs w:val="28"/>
        </w:rPr>
        <w:t>онтрольно-счетной палаты Борисоглебского городского</w:t>
      </w:r>
      <w:r w:rsidRPr="00C53025">
        <w:rPr>
          <w:sz w:val="28"/>
          <w:szCs w:val="28"/>
        </w:rPr>
        <w:br/>
        <w:t xml:space="preserve">округа     на     проект     решенияБорисоглебской  городской     ДумыБорисоглебского городского округа Воронежской области </w:t>
      </w:r>
      <w:r w:rsidR="003037C6" w:rsidRPr="003037C6">
        <w:rPr>
          <w:bCs/>
          <w:sz w:val="28"/>
          <w:szCs w:val="28"/>
        </w:rPr>
        <w:t>«О бюджете Борисоглебского городского ок</w:t>
      </w:r>
      <w:r w:rsidR="00794DAB">
        <w:rPr>
          <w:bCs/>
          <w:sz w:val="28"/>
          <w:szCs w:val="28"/>
        </w:rPr>
        <w:t>руга Воронежской области на 20</w:t>
      </w:r>
      <w:r w:rsidR="002B5EB1">
        <w:rPr>
          <w:bCs/>
          <w:sz w:val="28"/>
          <w:szCs w:val="28"/>
        </w:rPr>
        <w:t>2</w:t>
      </w:r>
      <w:r w:rsidR="00B159DF">
        <w:rPr>
          <w:bCs/>
          <w:sz w:val="28"/>
          <w:szCs w:val="28"/>
        </w:rPr>
        <w:t>1</w:t>
      </w:r>
      <w:r w:rsidR="003037C6" w:rsidRPr="003037C6">
        <w:rPr>
          <w:bCs/>
          <w:sz w:val="28"/>
          <w:szCs w:val="28"/>
        </w:rPr>
        <w:t>год и на плановый период 20</w:t>
      </w:r>
      <w:r w:rsidR="00794DAB">
        <w:rPr>
          <w:bCs/>
          <w:sz w:val="28"/>
          <w:szCs w:val="28"/>
        </w:rPr>
        <w:t>2</w:t>
      </w:r>
      <w:r w:rsidR="00B159DF">
        <w:rPr>
          <w:bCs/>
          <w:sz w:val="28"/>
          <w:szCs w:val="28"/>
        </w:rPr>
        <w:t>2</w:t>
      </w:r>
      <w:r w:rsidR="003037C6" w:rsidRPr="003037C6">
        <w:rPr>
          <w:bCs/>
          <w:sz w:val="28"/>
          <w:szCs w:val="28"/>
        </w:rPr>
        <w:t xml:space="preserve"> и 202</w:t>
      </w:r>
      <w:r w:rsidR="00B159DF">
        <w:rPr>
          <w:bCs/>
          <w:sz w:val="28"/>
          <w:szCs w:val="28"/>
        </w:rPr>
        <w:t>3</w:t>
      </w:r>
      <w:r w:rsidR="003037C6" w:rsidRPr="003037C6">
        <w:rPr>
          <w:bCs/>
          <w:sz w:val="28"/>
          <w:szCs w:val="28"/>
        </w:rPr>
        <w:t xml:space="preserve"> годов»</w:t>
      </w:r>
      <w:r w:rsidRPr="00C53025">
        <w:rPr>
          <w:sz w:val="28"/>
          <w:szCs w:val="28"/>
        </w:rPr>
        <w:t>(далее заключение) подготовлено в соответствии с</w:t>
      </w:r>
      <w:r w:rsidR="003037C6">
        <w:rPr>
          <w:sz w:val="28"/>
          <w:szCs w:val="28"/>
        </w:rPr>
        <w:t xml:space="preserve">о статьей 157 Бюджетного кодекса  Российской Федерации, пунктом 2 части 1 статьи 9 </w:t>
      </w:r>
      <w:r w:rsidRPr="00C53025">
        <w:rPr>
          <w:sz w:val="28"/>
          <w:szCs w:val="28"/>
        </w:rPr>
        <w:t xml:space="preserve"> Ф</w:t>
      </w:r>
      <w:r w:rsidR="00C53025" w:rsidRPr="00C53025">
        <w:rPr>
          <w:sz w:val="28"/>
          <w:szCs w:val="28"/>
        </w:rPr>
        <w:t>едерального закона</w:t>
      </w:r>
      <w:r w:rsidRPr="00C53025">
        <w:rPr>
          <w:sz w:val="28"/>
          <w:szCs w:val="28"/>
        </w:rPr>
        <w:t xml:space="preserve"> от </w:t>
      </w:r>
      <w:r w:rsidR="003037C6">
        <w:rPr>
          <w:sz w:val="28"/>
          <w:szCs w:val="28"/>
        </w:rPr>
        <w:t>07</w:t>
      </w:r>
      <w:r w:rsidRPr="00C53025">
        <w:rPr>
          <w:sz w:val="28"/>
          <w:szCs w:val="28"/>
        </w:rPr>
        <w:t>.</w:t>
      </w:r>
      <w:r w:rsidR="003037C6">
        <w:rPr>
          <w:sz w:val="28"/>
          <w:szCs w:val="28"/>
        </w:rPr>
        <w:t>02</w:t>
      </w:r>
      <w:r w:rsidRPr="00C53025">
        <w:rPr>
          <w:sz w:val="28"/>
          <w:szCs w:val="28"/>
        </w:rPr>
        <w:t>.20</w:t>
      </w:r>
      <w:r w:rsidR="003037C6">
        <w:rPr>
          <w:sz w:val="28"/>
          <w:szCs w:val="28"/>
        </w:rPr>
        <w:t>11</w:t>
      </w:r>
      <w:r w:rsidRPr="00C53025">
        <w:rPr>
          <w:sz w:val="28"/>
          <w:szCs w:val="28"/>
        </w:rPr>
        <w:t xml:space="preserve">г № </w:t>
      </w:r>
      <w:r w:rsidR="003037C6">
        <w:rPr>
          <w:sz w:val="28"/>
          <w:szCs w:val="28"/>
        </w:rPr>
        <w:t>6</w:t>
      </w:r>
      <w:r w:rsidRPr="00C53025">
        <w:rPr>
          <w:sz w:val="28"/>
          <w:szCs w:val="28"/>
        </w:rPr>
        <w:t xml:space="preserve">-ФЗ «Об общихпринципах организации </w:t>
      </w:r>
      <w:r w:rsidR="00FF2A96">
        <w:rPr>
          <w:sz w:val="28"/>
          <w:szCs w:val="28"/>
        </w:rPr>
        <w:t>и деятельности контрольно-счетных органов субъектов Российской Федерации и муниципальных образований</w:t>
      </w:r>
      <w:r w:rsidRPr="00C53025">
        <w:rPr>
          <w:sz w:val="28"/>
          <w:szCs w:val="28"/>
        </w:rPr>
        <w:t>»</w:t>
      </w:r>
      <w:r w:rsidR="00FF2A96">
        <w:rPr>
          <w:sz w:val="28"/>
          <w:szCs w:val="28"/>
        </w:rPr>
        <w:t>, Положением о бюджетном процессе Борисоглебского городского округа, утвержденн</w:t>
      </w:r>
      <w:r w:rsidR="008A30FA">
        <w:rPr>
          <w:sz w:val="28"/>
          <w:szCs w:val="28"/>
        </w:rPr>
        <w:t>ым</w:t>
      </w:r>
      <w:r w:rsidR="00FF2A96">
        <w:rPr>
          <w:sz w:val="28"/>
          <w:szCs w:val="28"/>
        </w:rPr>
        <w:t xml:space="preserve"> решением Борисоглебской городской думы БГО Воронежской области от 01.07.2014года №267, Положением о контрольно-сче</w:t>
      </w:r>
      <w:r w:rsidR="001B51E1">
        <w:rPr>
          <w:sz w:val="28"/>
          <w:szCs w:val="28"/>
        </w:rPr>
        <w:t xml:space="preserve">тной палате Борисоглебского городского округа </w:t>
      </w:r>
      <w:r w:rsidR="00BD5AA4">
        <w:rPr>
          <w:sz w:val="28"/>
          <w:szCs w:val="28"/>
        </w:rPr>
        <w:t>Воронежской области, утвержденным</w:t>
      </w:r>
      <w:hyperlink r:id="rId8" w:history="1">
        <w:r w:rsidR="001B51E1" w:rsidRPr="001B51E1">
          <w:rPr>
            <w:rStyle w:val="afff2"/>
            <w:b w:val="0"/>
            <w:color w:val="auto"/>
            <w:sz w:val="28"/>
            <w:szCs w:val="28"/>
          </w:rPr>
          <w:t>Решение</w:t>
        </w:r>
        <w:r w:rsidR="00BD5AA4">
          <w:rPr>
            <w:rStyle w:val="afff2"/>
            <w:b w:val="0"/>
            <w:color w:val="auto"/>
            <w:sz w:val="28"/>
            <w:szCs w:val="28"/>
          </w:rPr>
          <w:t>м</w:t>
        </w:r>
        <w:r w:rsidR="001B51E1" w:rsidRPr="001B51E1">
          <w:rPr>
            <w:rStyle w:val="afff2"/>
            <w:b w:val="0"/>
            <w:color w:val="auto"/>
            <w:sz w:val="28"/>
            <w:szCs w:val="28"/>
          </w:rPr>
          <w:t xml:space="preserve"> Борисоглебской городской Думы Борисоглебского городского округа Воронежской области от 18 сентября 2012 г</w:t>
        </w:r>
        <w:r w:rsidR="001B51E1">
          <w:rPr>
            <w:rStyle w:val="afff2"/>
            <w:b w:val="0"/>
            <w:color w:val="auto"/>
            <w:sz w:val="28"/>
            <w:szCs w:val="28"/>
          </w:rPr>
          <w:t>.</w:t>
        </w:r>
        <w:r w:rsidR="001B51E1" w:rsidRPr="001B51E1">
          <w:rPr>
            <w:rStyle w:val="afff2"/>
            <w:b w:val="0"/>
            <w:color w:val="auto"/>
            <w:sz w:val="28"/>
            <w:szCs w:val="28"/>
          </w:rPr>
          <w:t>N 64</w:t>
        </w:r>
        <w:r w:rsidR="00F71C3D">
          <w:rPr>
            <w:rStyle w:val="afff2"/>
            <w:b w:val="0"/>
            <w:color w:val="auto"/>
            <w:sz w:val="28"/>
            <w:szCs w:val="28"/>
          </w:rPr>
          <w:t>.</w:t>
        </w:r>
        <w:r w:rsidR="00F71C3D">
          <w:rPr>
            <w:rStyle w:val="afff2"/>
            <w:b w:val="0"/>
            <w:color w:val="auto"/>
            <w:sz w:val="28"/>
            <w:szCs w:val="28"/>
          </w:rPr>
          <w:tab/>
        </w:r>
      </w:hyperlink>
    </w:p>
    <w:p w:rsidR="003C4B8C" w:rsidRDefault="003E34B3" w:rsidP="003E3ECC">
      <w:pPr>
        <w:shd w:val="clear" w:color="auto" w:fill="FFFFFF"/>
        <w:ind w:left="-284" w:firstLine="284"/>
        <w:jc w:val="both"/>
        <w:rPr>
          <w:bCs/>
          <w:sz w:val="28"/>
          <w:szCs w:val="28"/>
        </w:rPr>
      </w:pPr>
      <w:r w:rsidRPr="003E34B3">
        <w:rPr>
          <w:bCs/>
          <w:sz w:val="28"/>
          <w:szCs w:val="28"/>
        </w:rPr>
        <w:t>В соответствии с пунктом 2 частью 3 статьи 28 Федерального закона от 06.10.2003 № 131-ФЗ «Об общих принципах организации местного самоуправления в Российской Федерации»,</w:t>
      </w:r>
      <w:r w:rsidR="003C4B8C" w:rsidRPr="003C4B8C">
        <w:rPr>
          <w:bCs/>
          <w:sz w:val="28"/>
          <w:szCs w:val="28"/>
        </w:rPr>
        <w:t>Уставом Борисоглебского городского округа Воронежской области, Положением о публичных слушаниях в Борисоглебском городском округе, утвержденным  решением  Борисоглебской городской Думы  от 16.09.2010г. № 309</w:t>
      </w:r>
      <w:r w:rsidR="003C4B8C">
        <w:rPr>
          <w:bCs/>
          <w:sz w:val="28"/>
          <w:szCs w:val="28"/>
        </w:rPr>
        <w:t xml:space="preserve">принято постановление Главы Борисоглебского городского округа </w:t>
      </w:r>
      <w:r w:rsidR="003C4B8C" w:rsidRPr="003C4B8C">
        <w:rPr>
          <w:bCs/>
          <w:sz w:val="28"/>
          <w:szCs w:val="28"/>
        </w:rPr>
        <w:t>от 04.12.20</w:t>
      </w:r>
      <w:r w:rsidR="00B26F9A">
        <w:rPr>
          <w:bCs/>
          <w:sz w:val="28"/>
          <w:szCs w:val="28"/>
        </w:rPr>
        <w:t>20</w:t>
      </w:r>
      <w:r w:rsidR="003C4B8C" w:rsidRPr="003C4B8C">
        <w:rPr>
          <w:bCs/>
          <w:sz w:val="28"/>
          <w:szCs w:val="28"/>
        </w:rPr>
        <w:t xml:space="preserve"> г.  № 61</w:t>
      </w:r>
      <w:r w:rsidR="003C4B8C">
        <w:rPr>
          <w:bCs/>
          <w:sz w:val="28"/>
          <w:szCs w:val="28"/>
        </w:rPr>
        <w:t xml:space="preserve"> «</w:t>
      </w:r>
      <w:r w:rsidR="003C4B8C" w:rsidRPr="003C4B8C">
        <w:rPr>
          <w:bCs/>
          <w:sz w:val="28"/>
          <w:szCs w:val="28"/>
        </w:rPr>
        <w:t>О назначении публичных  слушаний по вопросу «О бюджете Борисоглебского городского округа Воронежской области на 2021 год и на плановый период 2022 и 2023 годов»</w:t>
      </w:r>
      <w:r w:rsidR="003C4B8C">
        <w:rPr>
          <w:bCs/>
          <w:sz w:val="28"/>
          <w:szCs w:val="28"/>
        </w:rPr>
        <w:t>.</w:t>
      </w:r>
    </w:p>
    <w:p w:rsidR="003E34B3" w:rsidRPr="003E34B3" w:rsidRDefault="003C4B8C" w:rsidP="003E3ECC">
      <w:pPr>
        <w:shd w:val="clear" w:color="auto" w:fill="FFFFFF"/>
        <w:ind w:left="-284" w:firstLine="284"/>
        <w:jc w:val="both"/>
        <w:rPr>
          <w:bCs/>
          <w:sz w:val="28"/>
          <w:szCs w:val="28"/>
        </w:rPr>
      </w:pPr>
      <w:r>
        <w:rPr>
          <w:bCs/>
          <w:sz w:val="28"/>
          <w:szCs w:val="28"/>
        </w:rPr>
        <w:t>П</w:t>
      </w:r>
      <w:r w:rsidR="003E34B3" w:rsidRPr="003E34B3">
        <w:rPr>
          <w:bCs/>
          <w:sz w:val="28"/>
          <w:szCs w:val="28"/>
        </w:rPr>
        <w:t xml:space="preserve">роект бюджета </w:t>
      </w:r>
      <w:r>
        <w:rPr>
          <w:bCs/>
          <w:sz w:val="28"/>
          <w:szCs w:val="28"/>
        </w:rPr>
        <w:t xml:space="preserve">Борисоглебского </w:t>
      </w:r>
      <w:r w:rsidR="003E34B3" w:rsidRPr="003E34B3">
        <w:rPr>
          <w:bCs/>
          <w:sz w:val="28"/>
          <w:szCs w:val="28"/>
        </w:rPr>
        <w:t xml:space="preserve">городского округа на 2021 год и плановый период 2022 и 2023 годов подлежит официальному опубликованию в средствах массовой информации и размещению на интернет-сайте </w:t>
      </w:r>
      <w:r w:rsidR="00B26F9A">
        <w:rPr>
          <w:bCs/>
          <w:sz w:val="28"/>
          <w:szCs w:val="28"/>
        </w:rPr>
        <w:t>органов местного самоуправления</w:t>
      </w:r>
      <w:r w:rsidR="003E34B3" w:rsidRPr="003E34B3">
        <w:rPr>
          <w:bCs/>
          <w:sz w:val="28"/>
          <w:szCs w:val="28"/>
        </w:rPr>
        <w:t>, что соответствует принципу прозрачности (открытости), установленному статьей 36 Бюджетного кодекса Российской Федерации (далее – БК РФ).</w:t>
      </w:r>
    </w:p>
    <w:p w:rsidR="003E34B3" w:rsidRPr="003E34B3" w:rsidRDefault="003E34B3" w:rsidP="003E3ECC">
      <w:pPr>
        <w:shd w:val="clear" w:color="auto" w:fill="FFFFFF"/>
        <w:ind w:left="-284" w:firstLine="284"/>
        <w:jc w:val="both"/>
        <w:rPr>
          <w:bCs/>
          <w:sz w:val="28"/>
          <w:szCs w:val="28"/>
        </w:rPr>
      </w:pPr>
      <w:r w:rsidRPr="003E34B3">
        <w:rPr>
          <w:bCs/>
          <w:sz w:val="28"/>
          <w:szCs w:val="28"/>
        </w:rPr>
        <w:t xml:space="preserve">Проект решения о бюджете, а также документы и материалы, предоставляемые одновременно с ним, </w:t>
      </w:r>
      <w:r w:rsidR="00E22E1A">
        <w:rPr>
          <w:bCs/>
          <w:sz w:val="28"/>
          <w:szCs w:val="28"/>
        </w:rPr>
        <w:t xml:space="preserve">представлены </w:t>
      </w:r>
      <w:r w:rsidRPr="003E34B3">
        <w:rPr>
          <w:bCs/>
          <w:sz w:val="28"/>
          <w:szCs w:val="28"/>
        </w:rPr>
        <w:t xml:space="preserve"> в </w:t>
      </w:r>
      <w:r w:rsidR="00E22E1A">
        <w:rPr>
          <w:bCs/>
          <w:sz w:val="28"/>
          <w:szCs w:val="28"/>
        </w:rPr>
        <w:t>Борисоглебскую городскую Думу 04.12.</w:t>
      </w:r>
      <w:r w:rsidRPr="003E34B3">
        <w:rPr>
          <w:bCs/>
          <w:sz w:val="28"/>
          <w:szCs w:val="28"/>
        </w:rPr>
        <w:t xml:space="preserve">2020, что соответствует статье 185 БК РФ, части </w:t>
      </w:r>
      <w:r w:rsidR="00E22E1A">
        <w:rPr>
          <w:bCs/>
          <w:sz w:val="28"/>
          <w:szCs w:val="28"/>
        </w:rPr>
        <w:t xml:space="preserve">1 </w:t>
      </w:r>
      <w:r w:rsidR="00E22E1A">
        <w:rPr>
          <w:bCs/>
          <w:sz w:val="28"/>
          <w:szCs w:val="28"/>
        </w:rPr>
        <w:lastRenderedPageBreak/>
        <w:t>статьи 45</w:t>
      </w:r>
      <w:r w:rsidRPr="003E34B3">
        <w:rPr>
          <w:bCs/>
          <w:sz w:val="28"/>
          <w:szCs w:val="28"/>
        </w:rPr>
        <w:t xml:space="preserve"> Положения о бюджетном процессе </w:t>
      </w:r>
      <w:r w:rsidR="00E22E1A">
        <w:rPr>
          <w:bCs/>
          <w:sz w:val="28"/>
          <w:szCs w:val="28"/>
        </w:rPr>
        <w:t>(с учетом изменений</w:t>
      </w:r>
      <w:r w:rsidRPr="003E34B3">
        <w:rPr>
          <w:bCs/>
          <w:sz w:val="28"/>
          <w:szCs w:val="28"/>
        </w:rPr>
        <w:t>).</w:t>
      </w:r>
    </w:p>
    <w:p w:rsidR="003E34B3" w:rsidRPr="003E34B3" w:rsidRDefault="003E34B3" w:rsidP="003E3ECC">
      <w:pPr>
        <w:shd w:val="clear" w:color="auto" w:fill="FFFFFF"/>
        <w:ind w:left="-284" w:firstLine="284"/>
        <w:jc w:val="both"/>
        <w:rPr>
          <w:bCs/>
          <w:sz w:val="28"/>
          <w:szCs w:val="28"/>
        </w:rPr>
      </w:pPr>
      <w:r w:rsidRPr="003E34B3">
        <w:rPr>
          <w:bCs/>
          <w:sz w:val="28"/>
          <w:szCs w:val="28"/>
        </w:rPr>
        <w:t xml:space="preserve">Проект решения о бюджете, а также документы и материалы, предоставляемые одновременно с ним, поступили в </w:t>
      </w:r>
      <w:r w:rsidR="00FC1372">
        <w:rPr>
          <w:bCs/>
          <w:sz w:val="28"/>
          <w:szCs w:val="28"/>
        </w:rPr>
        <w:t>к</w:t>
      </w:r>
      <w:r w:rsidRPr="003E34B3">
        <w:rPr>
          <w:bCs/>
          <w:sz w:val="28"/>
          <w:szCs w:val="28"/>
        </w:rPr>
        <w:t xml:space="preserve">онтрольно-счетную палату </w:t>
      </w:r>
      <w:r w:rsidR="00E22E1A">
        <w:rPr>
          <w:bCs/>
          <w:sz w:val="28"/>
          <w:szCs w:val="28"/>
        </w:rPr>
        <w:t>04</w:t>
      </w:r>
      <w:r w:rsidRPr="003E34B3">
        <w:rPr>
          <w:bCs/>
          <w:sz w:val="28"/>
          <w:szCs w:val="28"/>
        </w:rPr>
        <w:t>.1</w:t>
      </w:r>
      <w:r w:rsidR="00E22E1A">
        <w:rPr>
          <w:bCs/>
          <w:sz w:val="28"/>
          <w:szCs w:val="28"/>
        </w:rPr>
        <w:t>2</w:t>
      </w:r>
      <w:r w:rsidRPr="003E34B3">
        <w:rPr>
          <w:bCs/>
          <w:sz w:val="28"/>
          <w:szCs w:val="28"/>
        </w:rPr>
        <w:t xml:space="preserve">.2020 (письмо </w:t>
      </w:r>
      <w:r w:rsidR="00E22E1A">
        <w:rPr>
          <w:bCs/>
          <w:sz w:val="28"/>
          <w:szCs w:val="28"/>
        </w:rPr>
        <w:t xml:space="preserve">Главы администрации Борисоглебского городского округа </w:t>
      </w:r>
      <w:r w:rsidRPr="003E34B3">
        <w:rPr>
          <w:bCs/>
          <w:sz w:val="28"/>
          <w:szCs w:val="28"/>
        </w:rPr>
        <w:t xml:space="preserve">от </w:t>
      </w:r>
      <w:r w:rsidR="00E22E1A">
        <w:rPr>
          <w:bCs/>
          <w:sz w:val="28"/>
          <w:szCs w:val="28"/>
        </w:rPr>
        <w:t>04</w:t>
      </w:r>
      <w:r w:rsidRPr="003E34B3">
        <w:rPr>
          <w:bCs/>
          <w:sz w:val="28"/>
          <w:szCs w:val="28"/>
        </w:rPr>
        <w:t>.1</w:t>
      </w:r>
      <w:r w:rsidR="00E22E1A">
        <w:rPr>
          <w:bCs/>
          <w:sz w:val="28"/>
          <w:szCs w:val="28"/>
        </w:rPr>
        <w:t>2</w:t>
      </w:r>
      <w:r w:rsidRPr="003E34B3">
        <w:rPr>
          <w:bCs/>
          <w:sz w:val="28"/>
          <w:szCs w:val="28"/>
        </w:rPr>
        <w:t xml:space="preserve">.2020 № </w:t>
      </w:r>
      <w:r w:rsidR="00E22E1A">
        <w:rPr>
          <w:bCs/>
          <w:sz w:val="28"/>
          <w:szCs w:val="28"/>
        </w:rPr>
        <w:t>33-11/12072</w:t>
      </w:r>
      <w:r w:rsidRPr="003E34B3">
        <w:rPr>
          <w:bCs/>
          <w:sz w:val="28"/>
          <w:szCs w:val="28"/>
        </w:rPr>
        <w:t xml:space="preserve">). </w:t>
      </w:r>
    </w:p>
    <w:p w:rsidR="00B45781" w:rsidRDefault="003D5676" w:rsidP="003E3ECC">
      <w:pPr>
        <w:shd w:val="clear" w:color="auto" w:fill="FFFFFF"/>
        <w:spacing w:before="324"/>
        <w:ind w:left="-284" w:firstLine="284"/>
        <w:jc w:val="both"/>
        <w:rPr>
          <w:b/>
          <w:sz w:val="28"/>
          <w:szCs w:val="28"/>
        </w:rPr>
      </w:pPr>
      <w:r>
        <w:rPr>
          <w:b/>
          <w:sz w:val="28"/>
          <w:szCs w:val="28"/>
        </w:rPr>
        <w:t>1.Нормативно-правовое обеспечение бюджетного процесса в Борисоглебском городском округе</w:t>
      </w:r>
      <w:r w:rsidR="00B45781">
        <w:rPr>
          <w:b/>
          <w:sz w:val="28"/>
          <w:szCs w:val="28"/>
        </w:rPr>
        <w:t>.</w:t>
      </w:r>
    </w:p>
    <w:p w:rsidR="00DB6986" w:rsidRPr="00DB6986" w:rsidRDefault="00DB6986" w:rsidP="003E3ECC">
      <w:pPr>
        <w:widowControl/>
        <w:autoSpaceDE/>
        <w:autoSpaceDN/>
        <w:adjustRightInd/>
        <w:ind w:left="-284" w:firstLine="284"/>
        <w:jc w:val="both"/>
        <w:rPr>
          <w:sz w:val="28"/>
          <w:szCs w:val="28"/>
        </w:rPr>
      </w:pPr>
      <w:r w:rsidRPr="00DB6986">
        <w:rPr>
          <w:sz w:val="28"/>
          <w:szCs w:val="28"/>
        </w:rPr>
        <w:t>Состав документов и материалов, представленных одновременно с Проектом решения о бюджете соответствует перечню, установленному статьей 184.2 БК РФ и статьей 44 Положения о бюджетном процессе.</w:t>
      </w:r>
    </w:p>
    <w:p w:rsidR="00DB6986" w:rsidRPr="00DB6986" w:rsidRDefault="00DB6986" w:rsidP="003E3ECC">
      <w:pPr>
        <w:widowControl/>
        <w:autoSpaceDE/>
        <w:autoSpaceDN/>
        <w:adjustRightInd/>
        <w:ind w:left="-284" w:firstLine="284"/>
        <w:jc w:val="both"/>
        <w:rPr>
          <w:sz w:val="28"/>
          <w:szCs w:val="28"/>
        </w:rPr>
      </w:pPr>
      <w:r w:rsidRPr="00DB6986">
        <w:rPr>
          <w:sz w:val="28"/>
          <w:szCs w:val="28"/>
        </w:rPr>
        <w:t>Состав показателей, представляемых для утверждения в Проекте решения о бюджете, соответствует требованиям статьи 184.1 БК РФ и статьи 43 Положения о бюджетном процессе.</w:t>
      </w:r>
    </w:p>
    <w:p w:rsidR="00DB6986" w:rsidRPr="00DB6986" w:rsidRDefault="00DB6986" w:rsidP="003E3ECC">
      <w:pPr>
        <w:widowControl/>
        <w:autoSpaceDE/>
        <w:autoSpaceDN/>
        <w:adjustRightInd/>
        <w:ind w:left="-284" w:firstLine="284"/>
        <w:jc w:val="both"/>
        <w:rPr>
          <w:sz w:val="28"/>
          <w:szCs w:val="28"/>
        </w:rPr>
      </w:pPr>
      <w:r w:rsidRPr="00DB6986">
        <w:rPr>
          <w:sz w:val="28"/>
          <w:szCs w:val="28"/>
        </w:rPr>
        <w:t xml:space="preserve">Представленный проект бюджета Борисоглебского городского округа на 2021 год и плановый период 2022 и 2023 годов (далее – </w:t>
      </w:r>
      <w:r w:rsidR="00B26F9A">
        <w:rPr>
          <w:sz w:val="28"/>
          <w:szCs w:val="28"/>
        </w:rPr>
        <w:t>п</w:t>
      </w:r>
      <w:r w:rsidRPr="00DB6986">
        <w:rPr>
          <w:sz w:val="28"/>
          <w:szCs w:val="28"/>
        </w:rPr>
        <w:t>роект бюджета) составлен сроком на три года (очередной финансовый год и на плановый период), что соответствует части 4 статьи 169 БК РФ, части 5 статьи 34 Положения о бюджетном процессе.</w:t>
      </w:r>
    </w:p>
    <w:p w:rsidR="00DB6986" w:rsidRPr="00DB6986" w:rsidRDefault="00DB6986" w:rsidP="003E3ECC">
      <w:pPr>
        <w:widowControl/>
        <w:autoSpaceDE/>
        <w:autoSpaceDN/>
        <w:adjustRightInd/>
        <w:ind w:left="-284" w:firstLine="284"/>
        <w:jc w:val="both"/>
        <w:rPr>
          <w:sz w:val="28"/>
          <w:szCs w:val="28"/>
        </w:rPr>
      </w:pPr>
      <w:r w:rsidRPr="00DB6986">
        <w:rPr>
          <w:sz w:val="28"/>
          <w:szCs w:val="28"/>
        </w:rPr>
        <w:t>Проект бюджета в соответствии с требованиями статьи 171 БК РФ, части 3 статьи 34 Положения о бюджетном процессе составлен Администрацией Борисоглебского городского округа, непосредственное составление осуществлял отдел по Финансам администрации Борисоглебского городского округа.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По результатам экспертизы Проекта решения о бюджете и анализа документов и материалов, представленных одновременно с ним, установлено, что Проект бюджета составлен в соответствии с требованиями статьи 172 БК РФ, статьи 35 Положения о бюджетном процессе и основывается на: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 основных направлениях бюджетной и налоговой политики на 2021-2023 годы;</w:t>
      </w:r>
    </w:p>
    <w:p w:rsidR="00DB6986" w:rsidRPr="00DB6986" w:rsidRDefault="00DB6986" w:rsidP="003E3ECC">
      <w:pPr>
        <w:widowControl/>
        <w:autoSpaceDE/>
        <w:autoSpaceDN/>
        <w:adjustRightInd/>
        <w:ind w:left="-284" w:firstLine="284"/>
        <w:jc w:val="both"/>
        <w:rPr>
          <w:sz w:val="28"/>
          <w:szCs w:val="28"/>
        </w:rPr>
      </w:pPr>
      <w:r w:rsidRPr="00DB6986">
        <w:rPr>
          <w:sz w:val="28"/>
          <w:szCs w:val="28"/>
        </w:rPr>
        <w:t>- прогноза социально-экономического развития Борисоглебского городского округа на 2021 и плановый период 2022 и 2023 годов;</w:t>
      </w:r>
    </w:p>
    <w:p w:rsidR="00DB6986" w:rsidRPr="00DB6986" w:rsidRDefault="00DB6986" w:rsidP="003E3ECC">
      <w:pPr>
        <w:widowControl/>
        <w:autoSpaceDE/>
        <w:autoSpaceDN/>
        <w:adjustRightInd/>
        <w:ind w:left="-284" w:firstLine="284"/>
        <w:jc w:val="both"/>
        <w:rPr>
          <w:sz w:val="28"/>
          <w:szCs w:val="28"/>
        </w:rPr>
      </w:pPr>
      <w:r w:rsidRPr="00DB6986">
        <w:rPr>
          <w:sz w:val="28"/>
          <w:szCs w:val="28"/>
        </w:rPr>
        <w:t xml:space="preserve">- </w:t>
      </w:r>
      <w:r w:rsidR="00B26F9A">
        <w:rPr>
          <w:sz w:val="28"/>
          <w:szCs w:val="28"/>
        </w:rPr>
        <w:t>паспорте</w:t>
      </w:r>
      <w:r w:rsidRPr="00DB6986">
        <w:rPr>
          <w:sz w:val="28"/>
          <w:szCs w:val="28"/>
        </w:rPr>
        <w:t xml:space="preserve"> муниципальных программ Борисоглебского городского округа.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Основной целью бюджетной и налоговой политики на 2021 год и на плановый период 2022 и 2023 годов остается обеспечение сбалансированности бюджета городского округа с учетом текущей экономической ситуации, решение текущих и перспективных задач наиболее эффективным способом.</w:t>
      </w:r>
    </w:p>
    <w:p w:rsidR="00DB6986" w:rsidRPr="00DB6986" w:rsidRDefault="00DB6986" w:rsidP="003E3ECC">
      <w:pPr>
        <w:widowControl/>
        <w:autoSpaceDE/>
        <w:autoSpaceDN/>
        <w:adjustRightInd/>
        <w:ind w:left="-284" w:firstLine="284"/>
        <w:jc w:val="both"/>
        <w:rPr>
          <w:sz w:val="28"/>
          <w:szCs w:val="28"/>
        </w:rPr>
      </w:pPr>
      <w:r w:rsidRPr="00DB6986">
        <w:rPr>
          <w:sz w:val="28"/>
          <w:szCs w:val="28"/>
        </w:rPr>
        <w:t>Для достижения указанной цели необходимо сосредоточить усилия на решении следующих задач:</w:t>
      </w:r>
    </w:p>
    <w:p w:rsidR="00DB6986" w:rsidRPr="00DB6986" w:rsidRDefault="00DB6986" w:rsidP="003E3ECC">
      <w:pPr>
        <w:widowControl/>
        <w:autoSpaceDE/>
        <w:autoSpaceDN/>
        <w:adjustRightInd/>
        <w:ind w:left="-284" w:firstLine="284"/>
        <w:jc w:val="both"/>
        <w:rPr>
          <w:sz w:val="28"/>
          <w:szCs w:val="28"/>
        </w:rPr>
      </w:pPr>
      <w:r w:rsidRPr="00DB6986">
        <w:rPr>
          <w:sz w:val="28"/>
          <w:szCs w:val="28"/>
        </w:rPr>
        <w:t>консервативное бюджетное планирование исходя из возможностей доходного потенциала бюджета городского округа;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 xml:space="preserve">совершенствование управления муниципальной собственностью; </w:t>
      </w:r>
    </w:p>
    <w:p w:rsidR="00DB6986" w:rsidRPr="00DB6986" w:rsidRDefault="00DB6986" w:rsidP="003E3ECC">
      <w:pPr>
        <w:widowControl/>
        <w:autoSpaceDE/>
        <w:autoSpaceDN/>
        <w:adjustRightInd/>
        <w:ind w:left="-284" w:firstLine="284"/>
        <w:jc w:val="both"/>
        <w:rPr>
          <w:sz w:val="28"/>
          <w:szCs w:val="28"/>
        </w:rPr>
      </w:pPr>
      <w:r w:rsidRPr="00DB6986">
        <w:rPr>
          <w:sz w:val="28"/>
          <w:szCs w:val="28"/>
        </w:rPr>
        <w:t xml:space="preserve">оптимизация расходных обязательств городского округа; </w:t>
      </w:r>
    </w:p>
    <w:p w:rsidR="00DB6986" w:rsidRPr="00DB6986" w:rsidRDefault="00DB6986" w:rsidP="003E3ECC">
      <w:pPr>
        <w:widowControl/>
        <w:autoSpaceDE/>
        <w:autoSpaceDN/>
        <w:adjustRightInd/>
        <w:ind w:left="-284" w:firstLine="284"/>
        <w:jc w:val="both"/>
        <w:rPr>
          <w:sz w:val="28"/>
          <w:szCs w:val="28"/>
        </w:rPr>
      </w:pPr>
      <w:r w:rsidRPr="00DB6986">
        <w:rPr>
          <w:sz w:val="28"/>
          <w:szCs w:val="28"/>
        </w:rPr>
        <w:t xml:space="preserve">принятие новых расходных обязательств исключительно при наличии дополнительных доходов бюджета городского округа; </w:t>
      </w:r>
    </w:p>
    <w:p w:rsidR="00DB6986" w:rsidRPr="00DB6986" w:rsidRDefault="00DB6986" w:rsidP="003E3ECC">
      <w:pPr>
        <w:widowControl/>
        <w:autoSpaceDE/>
        <w:autoSpaceDN/>
        <w:adjustRightInd/>
        <w:ind w:left="-284" w:firstLine="284"/>
        <w:jc w:val="both"/>
        <w:rPr>
          <w:sz w:val="28"/>
          <w:szCs w:val="28"/>
        </w:rPr>
      </w:pPr>
      <w:r w:rsidRPr="00DB6986">
        <w:rPr>
          <w:sz w:val="28"/>
          <w:szCs w:val="28"/>
        </w:rPr>
        <w:lastRenderedPageBreak/>
        <w:t>увеличение доли объема расходов за счет доходов от внебюджетной деятельности муниципальных учреждений.</w:t>
      </w:r>
    </w:p>
    <w:p w:rsidR="00DB6986" w:rsidRPr="00DB6986" w:rsidRDefault="00DB6986" w:rsidP="003E3ECC">
      <w:pPr>
        <w:widowControl/>
        <w:autoSpaceDE/>
        <w:autoSpaceDN/>
        <w:adjustRightInd/>
        <w:ind w:left="-284" w:firstLine="284"/>
        <w:jc w:val="both"/>
        <w:rPr>
          <w:sz w:val="28"/>
          <w:szCs w:val="28"/>
        </w:rPr>
      </w:pPr>
      <w:r w:rsidRPr="00DB6986">
        <w:rPr>
          <w:sz w:val="28"/>
          <w:szCs w:val="28"/>
        </w:rPr>
        <w:t>Налоговая политика городского округа в 2021 году и на плановый период до 2023 года ориентирована на мобилизацию собственных доходов на основе экономического роста и развития доходного потенциала.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Целью бюджетной политики является определение условий, используемых при составлении проекта бюджета городского округа на 2021 год и на плановый период 2022 и 2023 годов, подходов к его формированию, основных характеристик бюджета городского округа на 2021 - 2023 годы.</w:t>
      </w:r>
    </w:p>
    <w:p w:rsidR="00DB6986" w:rsidRPr="00DB6986" w:rsidRDefault="00DB6986" w:rsidP="003E3ECC">
      <w:pPr>
        <w:widowControl/>
        <w:autoSpaceDE/>
        <w:autoSpaceDN/>
        <w:adjustRightInd/>
        <w:ind w:left="-284" w:firstLine="284"/>
        <w:jc w:val="both"/>
        <w:rPr>
          <w:sz w:val="28"/>
          <w:szCs w:val="28"/>
        </w:rPr>
      </w:pPr>
      <w:r w:rsidRPr="00DB6986">
        <w:rPr>
          <w:sz w:val="28"/>
          <w:szCs w:val="28"/>
        </w:rPr>
        <w:t>В условиях снижения темпов роста собственных доходов бюджета городского округа на первый план выходит решение задач по повышению эффективности расходов бюджета городского округа и переориентации бюджетных ассигнований в рамках существующих бюджетных ограничений на реализацию приоритетных направлений социально-экономической политики городского округа, достижение измеримых общественно значимых результатов, наиболее важные из которых установлены Указом Президента Российской Федерации от 07.05.2018 года № 204 «О национальныхцелях и стратегических задачах развития Российской Федерации на период до 2024 года».</w:t>
      </w:r>
    </w:p>
    <w:p w:rsidR="00DB6986" w:rsidRPr="00DB6986" w:rsidRDefault="00DB6986" w:rsidP="003E3ECC">
      <w:pPr>
        <w:widowControl/>
        <w:autoSpaceDE/>
        <w:autoSpaceDN/>
        <w:adjustRightInd/>
        <w:ind w:left="-284" w:firstLine="284"/>
        <w:jc w:val="both"/>
        <w:rPr>
          <w:sz w:val="28"/>
          <w:szCs w:val="28"/>
        </w:rPr>
      </w:pPr>
      <w:r w:rsidRPr="00DB6986">
        <w:rPr>
          <w:sz w:val="28"/>
          <w:szCs w:val="28"/>
        </w:rPr>
        <w:t>В таких экономических условиях основной задачей бюджетной политики является обеспечение сбалансированности бюджета Борисоглебского городского округа.</w:t>
      </w:r>
    </w:p>
    <w:p w:rsidR="00792520" w:rsidRDefault="00DB6986" w:rsidP="003E3ECC">
      <w:pPr>
        <w:widowControl/>
        <w:autoSpaceDE/>
        <w:autoSpaceDN/>
        <w:adjustRightInd/>
        <w:ind w:left="-284" w:firstLine="284"/>
        <w:jc w:val="both"/>
        <w:rPr>
          <w:color w:val="000000"/>
          <w:sz w:val="28"/>
          <w:szCs w:val="28"/>
        </w:rPr>
      </w:pPr>
      <w:r w:rsidRPr="00DB6986">
        <w:rPr>
          <w:sz w:val="28"/>
          <w:szCs w:val="28"/>
        </w:rPr>
        <w:t>Экспертиза проведена в форме экспертно-аналитического мероприятия с применением аналитических методов сравнения, сопоставления и группировки бюджетных показателей.</w:t>
      </w:r>
    </w:p>
    <w:p w:rsidR="00DB6986" w:rsidRDefault="00DB6986" w:rsidP="003E3ECC">
      <w:pPr>
        <w:widowControl/>
        <w:autoSpaceDE/>
        <w:autoSpaceDN/>
        <w:adjustRightInd/>
        <w:ind w:left="-284" w:firstLine="284"/>
        <w:jc w:val="both"/>
        <w:rPr>
          <w:b/>
          <w:color w:val="000000"/>
          <w:sz w:val="28"/>
          <w:szCs w:val="28"/>
        </w:rPr>
      </w:pPr>
    </w:p>
    <w:p w:rsidR="00792520" w:rsidRDefault="00792520" w:rsidP="003E3ECC">
      <w:pPr>
        <w:widowControl/>
        <w:autoSpaceDE/>
        <w:autoSpaceDN/>
        <w:adjustRightInd/>
        <w:ind w:left="-284" w:firstLine="284"/>
        <w:jc w:val="both"/>
        <w:rPr>
          <w:b/>
          <w:bCs/>
          <w:sz w:val="28"/>
          <w:szCs w:val="28"/>
        </w:rPr>
      </w:pPr>
      <w:r>
        <w:rPr>
          <w:b/>
          <w:color w:val="000000"/>
          <w:sz w:val="28"/>
          <w:szCs w:val="28"/>
        </w:rPr>
        <w:t xml:space="preserve">2.Оценка соответствия проекта решения </w:t>
      </w:r>
      <w:r w:rsidRPr="00792520">
        <w:rPr>
          <w:b/>
          <w:sz w:val="28"/>
          <w:szCs w:val="28"/>
        </w:rPr>
        <w:t xml:space="preserve">Борисоглебскойгородской     Думы Борисоглебского городского округа Воронежской области </w:t>
      </w:r>
      <w:r w:rsidRPr="00792520">
        <w:rPr>
          <w:b/>
          <w:bCs/>
          <w:sz w:val="28"/>
          <w:szCs w:val="28"/>
        </w:rPr>
        <w:t>«О бюджете Борисоглебского городского округа Воронежской области на 20</w:t>
      </w:r>
      <w:r w:rsidR="00294A1C">
        <w:rPr>
          <w:b/>
          <w:bCs/>
          <w:sz w:val="28"/>
          <w:szCs w:val="28"/>
        </w:rPr>
        <w:t>2</w:t>
      </w:r>
      <w:r w:rsidR="00FE1900">
        <w:rPr>
          <w:b/>
          <w:bCs/>
          <w:sz w:val="28"/>
          <w:szCs w:val="28"/>
        </w:rPr>
        <w:t>1</w:t>
      </w:r>
      <w:r w:rsidRPr="00792520">
        <w:rPr>
          <w:b/>
          <w:bCs/>
          <w:sz w:val="28"/>
          <w:szCs w:val="28"/>
        </w:rPr>
        <w:t>год и на плановый период 20</w:t>
      </w:r>
      <w:r w:rsidR="00794DAB">
        <w:rPr>
          <w:b/>
          <w:bCs/>
          <w:sz w:val="28"/>
          <w:szCs w:val="28"/>
        </w:rPr>
        <w:t>2</w:t>
      </w:r>
      <w:r w:rsidR="00FE1900">
        <w:rPr>
          <w:b/>
          <w:bCs/>
          <w:sz w:val="28"/>
          <w:szCs w:val="28"/>
        </w:rPr>
        <w:t>2</w:t>
      </w:r>
      <w:r w:rsidRPr="00792520">
        <w:rPr>
          <w:b/>
          <w:bCs/>
          <w:sz w:val="28"/>
          <w:szCs w:val="28"/>
        </w:rPr>
        <w:t xml:space="preserve"> и 202</w:t>
      </w:r>
      <w:r w:rsidR="00FE1900">
        <w:rPr>
          <w:b/>
          <w:bCs/>
          <w:sz w:val="28"/>
          <w:szCs w:val="28"/>
        </w:rPr>
        <w:t>3</w:t>
      </w:r>
      <w:r w:rsidRPr="00792520">
        <w:rPr>
          <w:b/>
          <w:bCs/>
          <w:sz w:val="28"/>
          <w:szCs w:val="28"/>
        </w:rPr>
        <w:t xml:space="preserve"> годов»</w:t>
      </w:r>
      <w:r>
        <w:rPr>
          <w:b/>
          <w:bCs/>
          <w:sz w:val="28"/>
          <w:szCs w:val="28"/>
        </w:rPr>
        <w:t>нормам бюджетного законодательства</w:t>
      </w:r>
      <w:r w:rsidR="00B45781">
        <w:rPr>
          <w:b/>
          <w:bCs/>
          <w:sz w:val="28"/>
          <w:szCs w:val="28"/>
        </w:rPr>
        <w:t>.</w:t>
      </w:r>
    </w:p>
    <w:p w:rsidR="0008594B" w:rsidRDefault="004024C8" w:rsidP="003E3ECC">
      <w:pPr>
        <w:widowControl/>
        <w:ind w:left="-284" w:firstLine="284"/>
        <w:jc w:val="both"/>
        <w:rPr>
          <w:sz w:val="28"/>
          <w:szCs w:val="28"/>
        </w:rPr>
      </w:pPr>
      <w:r>
        <w:rPr>
          <w:bCs/>
          <w:sz w:val="28"/>
          <w:szCs w:val="28"/>
        </w:rPr>
        <w:tab/>
      </w:r>
      <w:r w:rsidR="00792520">
        <w:rPr>
          <w:bCs/>
          <w:sz w:val="28"/>
          <w:szCs w:val="28"/>
        </w:rPr>
        <w:t>В соответствии с требованиями пункта 1 ст.184.1 Бюджетного кодекса Российской Федерации в проекте решения о местном бюджете содержатся основные характеристики</w:t>
      </w:r>
      <w:r w:rsidR="00C0353D">
        <w:rPr>
          <w:bCs/>
          <w:sz w:val="28"/>
          <w:szCs w:val="28"/>
        </w:rPr>
        <w:t xml:space="preserve"> местного </w:t>
      </w:r>
      <w:r w:rsidR="00C0353D">
        <w:rPr>
          <w:sz w:val="28"/>
          <w:szCs w:val="28"/>
        </w:rPr>
        <w:t xml:space="preserve">бюджета: общий объем доходов местного бюджета, общий объем расходов местного, </w:t>
      </w:r>
      <w:r w:rsidR="00B26F9A">
        <w:rPr>
          <w:sz w:val="28"/>
          <w:szCs w:val="28"/>
        </w:rPr>
        <w:t>дефицит</w:t>
      </w:r>
      <w:r w:rsidR="0008594B">
        <w:rPr>
          <w:sz w:val="28"/>
          <w:szCs w:val="28"/>
        </w:rPr>
        <w:t>местного</w:t>
      </w:r>
      <w:r w:rsidR="00C0353D">
        <w:rPr>
          <w:sz w:val="28"/>
          <w:szCs w:val="28"/>
        </w:rPr>
        <w:t xml:space="preserve"> бюджета</w:t>
      </w:r>
      <w:r w:rsidR="0008594B">
        <w:rPr>
          <w:sz w:val="28"/>
          <w:szCs w:val="28"/>
        </w:rPr>
        <w:t xml:space="preserve"> на очередной финансовый год и плановый период.</w:t>
      </w:r>
    </w:p>
    <w:p w:rsidR="002D6AFB" w:rsidRDefault="002D6AFB" w:rsidP="003E3ECC">
      <w:pPr>
        <w:widowControl/>
        <w:autoSpaceDE/>
        <w:autoSpaceDN/>
        <w:adjustRightInd/>
        <w:ind w:left="-284" w:firstLine="284"/>
        <w:jc w:val="both"/>
        <w:rPr>
          <w:sz w:val="28"/>
          <w:szCs w:val="28"/>
        </w:rPr>
      </w:pPr>
      <w:r w:rsidRPr="002D6AFB">
        <w:rPr>
          <w:sz w:val="28"/>
          <w:szCs w:val="28"/>
        </w:rPr>
        <w:t xml:space="preserve">Состав показателей, представляемых для утверждения в </w:t>
      </w:r>
      <w:r w:rsidR="00B26F9A">
        <w:rPr>
          <w:sz w:val="28"/>
          <w:szCs w:val="28"/>
        </w:rPr>
        <w:t>п</w:t>
      </w:r>
      <w:r w:rsidRPr="002D6AFB">
        <w:rPr>
          <w:sz w:val="28"/>
          <w:szCs w:val="28"/>
        </w:rPr>
        <w:t xml:space="preserve">роекте бюджета, соответствует  требованиям  статьи  184.1  БК  РФ  и  статьи  </w:t>
      </w:r>
      <w:r>
        <w:rPr>
          <w:sz w:val="28"/>
          <w:szCs w:val="28"/>
        </w:rPr>
        <w:t>43</w:t>
      </w:r>
      <w:r w:rsidRPr="002D6AFB">
        <w:rPr>
          <w:sz w:val="28"/>
          <w:szCs w:val="28"/>
        </w:rPr>
        <w:t xml:space="preserve">  Положения  о бюджетном процессе.</w:t>
      </w:r>
    </w:p>
    <w:p w:rsidR="002D6AFB" w:rsidRDefault="002D6AFB" w:rsidP="003E3ECC">
      <w:pPr>
        <w:widowControl/>
        <w:autoSpaceDE/>
        <w:autoSpaceDN/>
        <w:adjustRightInd/>
        <w:ind w:left="-284" w:firstLine="284"/>
        <w:jc w:val="both"/>
        <w:rPr>
          <w:color w:val="000000"/>
          <w:sz w:val="28"/>
          <w:szCs w:val="28"/>
        </w:rPr>
      </w:pPr>
      <w:r w:rsidRPr="002D6AFB">
        <w:rPr>
          <w:sz w:val="28"/>
          <w:szCs w:val="28"/>
        </w:rPr>
        <w:t>Значения всех характеристикпредставленного</w:t>
      </w:r>
      <w:r w:rsidR="00B26F9A">
        <w:rPr>
          <w:sz w:val="28"/>
          <w:szCs w:val="28"/>
        </w:rPr>
        <w:t>п</w:t>
      </w:r>
      <w:r w:rsidRPr="002D6AFB">
        <w:rPr>
          <w:sz w:val="28"/>
          <w:szCs w:val="28"/>
        </w:rPr>
        <w:t>роекта бюджета, указанных в текстовой части, соответствуют значениям этих показателей в табличной частиПроекта бюджета.</w:t>
      </w:r>
    </w:p>
    <w:p w:rsidR="002D6AFB" w:rsidRDefault="00EF7262" w:rsidP="003E3ECC">
      <w:pPr>
        <w:widowControl/>
        <w:autoSpaceDE/>
        <w:autoSpaceDN/>
        <w:adjustRightInd/>
        <w:ind w:left="-284" w:firstLine="284"/>
        <w:jc w:val="both"/>
        <w:rPr>
          <w:color w:val="000000"/>
          <w:sz w:val="28"/>
          <w:szCs w:val="28"/>
        </w:rPr>
      </w:pPr>
      <w:r>
        <w:rPr>
          <w:color w:val="000000"/>
          <w:sz w:val="28"/>
          <w:szCs w:val="28"/>
        </w:rPr>
        <w:t>В соответствии со ст.81, 179.4 Бюджетного кодекса РФ предлагается утвердить объемы</w:t>
      </w:r>
      <w:r w:rsidR="002D6AFB">
        <w:rPr>
          <w:color w:val="000000"/>
          <w:sz w:val="28"/>
          <w:szCs w:val="28"/>
        </w:rPr>
        <w:t>:</w:t>
      </w:r>
    </w:p>
    <w:p w:rsidR="002D6AFB" w:rsidRDefault="002D6AFB" w:rsidP="003E3ECC">
      <w:pPr>
        <w:widowControl/>
        <w:autoSpaceDE/>
        <w:autoSpaceDN/>
        <w:adjustRightInd/>
        <w:ind w:left="-284" w:firstLine="284"/>
        <w:jc w:val="both"/>
        <w:rPr>
          <w:color w:val="000000"/>
          <w:sz w:val="28"/>
          <w:szCs w:val="28"/>
        </w:rPr>
      </w:pPr>
      <w:r>
        <w:rPr>
          <w:color w:val="000000"/>
          <w:sz w:val="28"/>
          <w:szCs w:val="28"/>
        </w:rPr>
        <w:lastRenderedPageBreak/>
        <w:t>-</w:t>
      </w:r>
      <w:r w:rsidR="00EF7262">
        <w:rPr>
          <w:color w:val="000000"/>
          <w:sz w:val="28"/>
          <w:szCs w:val="28"/>
        </w:rPr>
        <w:t xml:space="preserve"> резервного фонда администрации Борисоглебского городского округа в сумме</w:t>
      </w:r>
      <w:r w:rsidR="005B675B">
        <w:rPr>
          <w:color w:val="000000"/>
          <w:sz w:val="28"/>
          <w:szCs w:val="28"/>
        </w:rPr>
        <w:t>2150,0</w:t>
      </w:r>
      <w:r w:rsidR="005025BB">
        <w:rPr>
          <w:color w:val="000000"/>
          <w:sz w:val="28"/>
          <w:szCs w:val="28"/>
        </w:rPr>
        <w:t>тыс.руб.</w:t>
      </w:r>
      <w:r w:rsidR="00794DAB">
        <w:rPr>
          <w:color w:val="000000"/>
          <w:sz w:val="28"/>
          <w:szCs w:val="28"/>
        </w:rPr>
        <w:t xml:space="preserve"> на 20</w:t>
      </w:r>
      <w:r w:rsidR="00876DAF">
        <w:rPr>
          <w:color w:val="000000"/>
          <w:sz w:val="28"/>
          <w:szCs w:val="28"/>
        </w:rPr>
        <w:t>2</w:t>
      </w:r>
      <w:r w:rsidR="000D540C">
        <w:rPr>
          <w:color w:val="000000"/>
          <w:sz w:val="28"/>
          <w:szCs w:val="28"/>
        </w:rPr>
        <w:t>1</w:t>
      </w:r>
      <w:r w:rsidR="00794DAB">
        <w:rPr>
          <w:color w:val="000000"/>
          <w:sz w:val="28"/>
          <w:szCs w:val="28"/>
        </w:rPr>
        <w:t xml:space="preserve"> год, </w:t>
      </w:r>
      <w:r w:rsidR="000D540C">
        <w:rPr>
          <w:color w:val="000000"/>
          <w:sz w:val="28"/>
          <w:szCs w:val="28"/>
        </w:rPr>
        <w:t>1</w:t>
      </w:r>
      <w:r w:rsidR="005B675B">
        <w:rPr>
          <w:color w:val="000000"/>
          <w:sz w:val="28"/>
          <w:szCs w:val="28"/>
        </w:rPr>
        <w:t>150,0</w:t>
      </w:r>
      <w:r w:rsidR="00794DAB">
        <w:rPr>
          <w:color w:val="000000"/>
          <w:sz w:val="28"/>
          <w:szCs w:val="28"/>
        </w:rPr>
        <w:t xml:space="preserve"> тыс. руб. на 202</w:t>
      </w:r>
      <w:r w:rsidR="000D540C">
        <w:rPr>
          <w:color w:val="000000"/>
          <w:sz w:val="28"/>
          <w:szCs w:val="28"/>
        </w:rPr>
        <w:t>2</w:t>
      </w:r>
      <w:r w:rsidR="00794DAB">
        <w:rPr>
          <w:color w:val="000000"/>
          <w:sz w:val="28"/>
          <w:szCs w:val="28"/>
        </w:rPr>
        <w:t xml:space="preserve"> год</w:t>
      </w:r>
      <w:r w:rsidR="00EA6EAA">
        <w:rPr>
          <w:color w:val="000000"/>
          <w:sz w:val="28"/>
          <w:szCs w:val="28"/>
        </w:rPr>
        <w:t>,</w:t>
      </w:r>
      <w:r w:rsidR="000D540C">
        <w:rPr>
          <w:color w:val="000000"/>
          <w:sz w:val="28"/>
          <w:szCs w:val="28"/>
        </w:rPr>
        <w:t>21</w:t>
      </w:r>
      <w:r w:rsidR="005B675B">
        <w:rPr>
          <w:color w:val="000000"/>
          <w:sz w:val="28"/>
          <w:szCs w:val="28"/>
        </w:rPr>
        <w:t>50</w:t>
      </w:r>
      <w:r w:rsidR="00876DAF">
        <w:rPr>
          <w:color w:val="000000"/>
          <w:sz w:val="28"/>
          <w:szCs w:val="28"/>
        </w:rPr>
        <w:t>,</w:t>
      </w:r>
      <w:r w:rsidR="005B675B">
        <w:rPr>
          <w:color w:val="000000"/>
          <w:sz w:val="28"/>
          <w:szCs w:val="28"/>
        </w:rPr>
        <w:t>0</w:t>
      </w:r>
      <w:r w:rsidR="00794DAB">
        <w:rPr>
          <w:color w:val="000000"/>
          <w:sz w:val="28"/>
          <w:szCs w:val="28"/>
        </w:rPr>
        <w:t>тыс.руб. на 202</w:t>
      </w:r>
      <w:r w:rsidR="000D540C">
        <w:rPr>
          <w:color w:val="000000"/>
          <w:sz w:val="28"/>
          <w:szCs w:val="28"/>
        </w:rPr>
        <w:t>3</w:t>
      </w:r>
      <w:r w:rsidR="00794DAB">
        <w:rPr>
          <w:color w:val="000000"/>
          <w:sz w:val="28"/>
          <w:szCs w:val="28"/>
        </w:rPr>
        <w:t xml:space="preserve"> год</w:t>
      </w:r>
      <w:r>
        <w:rPr>
          <w:color w:val="000000"/>
          <w:sz w:val="28"/>
          <w:szCs w:val="28"/>
        </w:rPr>
        <w:t>;</w:t>
      </w:r>
    </w:p>
    <w:p w:rsidR="00EF7262" w:rsidRDefault="002D6AFB" w:rsidP="003E3ECC">
      <w:pPr>
        <w:widowControl/>
        <w:autoSpaceDE/>
        <w:autoSpaceDN/>
        <w:adjustRightInd/>
        <w:ind w:left="-284" w:firstLine="284"/>
        <w:jc w:val="both"/>
        <w:rPr>
          <w:color w:val="000000"/>
          <w:sz w:val="28"/>
          <w:szCs w:val="28"/>
        </w:rPr>
      </w:pPr>
      <w:r>
        <w:rPr>
          <w:color w:val="000000"/>
          <w:sz w:val="28"/>
          <w:szCs w:val="28"/>
        </w:rPr>
        <w:t>-</w:t>
      </w:r>
      <w:r w:rsidR="00EF7262">
        <w:rPr>
          <w:color w:val="000000"/>
          <w:sz w:val="28"/>
          <w:szCs w:val="28"/>
        </w:rPr>
        <w:t xml:space="preserve"> дорожного фонда Борисоглебского городского округа Воронежской области в сумме  </w:t>
      </w:r>
      <w:r w:rsidR="00667859">
        <w:rPr>
          <w:color w:val="000000"/>
          <w:sz w:val="28"/>
          <w:szCs w:val="28"/>
        </w:rPr>
        <w:t>89 857,2</w:t>
      </w:r>
      <w:r w:rsidR="00EF7262">
        <w:rPr>
          <w:color w:val="000000"/>
          <w:sz w:val="28"/>
          <w:szCs w:val="28"/>
        </w:rPr>
        <w:t>тыс.руб.</w:t>
      </w:r>
      <w:r w:rsidR="00C81EBA">
        <w:rPr>
          <w:color w:val="000000"/>
          <w:sz w:val="28"/>
          <w:szCs w:val="28"/>
        </w:rPr>
        <w:t xml:space="preserve"> на 20</w:t>
      </w:r>
      <w:r w:rsidR="00876DAF">
        <w:rPr>
          <w:color w:val="000000"/>
          <w:sz w:val="28"/>
          <w:szCs w:val="28"/>
        </w:rPr>
        <w:t>2</w:t>
      </w:r>
      <w:r w:rsidR="00FE1900">
        <w:rPr>
          <w:color w:val="000000"/>
          <w:sz w:val="28"/>
          <w:szCs w:val="28"/>
        </w:rPr>
        <w:t>1</w:t>
      </w:r>
      <w:r w:rsidR="00C81EBA">
        <w:rPr>
          <w:color w:val="000000"/>
          <w:sz w:val="28"/>
          <w:szCs w:val="28"/>
        </w:rPr>
        <w:t xml:space="preserve"> год, </w:t>
      </w:r>
      <w:r w:rsidR="00FE1900">
        <w:rPr>
          <w:color w:val="000000"/>
          <w:sz w:val="28"/>
          <w:szCs w:val="28"/>
        </w:rPr>
        <w:t>15</w:t>
      </w:r>
      <w:r w:rsidR="00131DCA">
        <w:rPr>
          <w:color w:val="000000"/>
          <w:sz w:val="28"/>
          <w:szCs w:val="28"/>
        </w:rPr>
        <w:t> 885,</w:t>
      </w:r>
      <w:r w:rsidR="001E3536">
        <w:rPr>
          <w:color w:val="000000"/>
          <w:sz w:val="28"/>
          <w:szCs w:val="28"/>
        </w:rPr>
        <w:t>7</w:t>
      </w:r>
      <w:r w:rsidR="00C81EBA">
        <w:rPr>
          <w:color w:val="000000"/>
          <w:sz w:val="28"/>
          <w:szCs w:val="28"/>
        </w:rPr>
        <w:t xml:space="preserve"> тыс. руб. – на 202</w:t>
      </w:r>
      <w:r w:rsidR="00FE1900">
        <w:rPr>
          <w:color w:val="000000"/>
          <w:sz w:val="28"/>
          <w:szCs w:val="28"/>
        </w:rPr>
        <w:t>2</w:t>
      </w:r>
      <w:r w:rsidR="00C81EBA">
        <w:rPr>
          <w:color w:val="000000"/>
          <w:sz w:val="28"/>
          <w:szCs w:val="28"/>
        </w:rPr>
        <w:t xml:space="preserve"> год и </w:t>
      </w:r>
      <w:r w:rsidR="00FE1900">
        <w:rPr>
          <w:color w:val="000000"/>
          <w:sz w:val="28"/>
          <w:szCs w:val="28"/>
        </w:rPr>
        <w:t>16</w:t>
      </w:r>
      <w:r w:rsidR="00131DCA">
        <w:rPr>
          <w:color w:val="000000"/>
          <w:sz w:val="28"/>
          <w:szCs w:val="28"/>
        </w:rPr>
        <w:t xml:space="preserve"> 705,7 </w:t>
      </w:r>
      <w:r w:rsidR="00C81EBA">
        <w:rPr>
          <w:color w:val="000000"/>
          <w:sz w:val="28"/>
          <w:szCs w:val="28"/>
        </w:rPr>
        <w:t>тыс. руб. на 202</w:t>
      </w:r>
      <w:r w:rsidR="00FE1900">
        <w:rPr>
          <w:color w:val="000000"/>
          <w:sz w:val="28"/>
          <w:szCs w:val="28"/>
        </w:rPr>
        <w:t>3</w:t>
      </w:r>
      <w:r w:rsidR="00C81EBA">
        <w:rPr>
          <w:color w:val="000000"/>
          <w:sz w:val="28"/>
          <w:szCs w:val="28"/>
        </w:rPr>
        <w:t xml:space="preserve"> год.</w:t>
      </w:r>
    </w:p>
    <w:p w:rsidR="000D540C" w:rsidRPr="000D540C" w:rsidRDefault="00AD2BE2" w:rsidP="003E3ECC">
      <w:pPr>
        <w:widowControl/>
        <w:autoSpaceDE/>
        <w:autoSpaceDN/>
        <w:adjustRightInd/>
        <w:ind w:left="-284" w:firstLine="284"/>
        <w:jc w:val="both"/>
        <w:rPr>
          <w:color w:val="000000"/>
          <w:sz w:val="28"/>
          <w:szCs w:val="28"/>
        </w:rPr>
      </w:pPr>
      <w:r>
        <w:rPr>
          <w:color w:val="000000"/>
          <w:sz w:val="28"/>
          <w:szCs w:val="28"/>
        </w:rPr>
        <w:t xml:space="preserve">В проекте решения </w:t>
      </w:r>
      <w:r w:rsidR="000D540C">
        <w:rPr>
          <w:color w:val="000000"/>
          <w:sz w:val="28"/>
          <w:szCs w:val="28"/>
        </w:rPr>
        <w:t xml:space="preserve">устанавливаются следующие значения </w:t>
      </w:r>
      <w:r w:rsidR="000D540C" w:rsidRPr="000D540C">
        <w:rPr>
          <w:color w:val="000000"/>
          <w:sz w:val="28"/>
          <w:szCs w:val="28"/>
        </w:rPr>
        <w:t xml:space="preserve"> верхн</w:t>
      </w:r>
      <w:r w:rsidR="000D540C">
        <w:rPr>
          <w:color w:val="000000"/>
          <w:sz w:val="28"/>
          <w:szCs w:val="28"/>
        </w:rPr>
        <w:t>его</w:t>
      </w:r>
      <w:r w:rsidR="000D540C" w:rsidRPr="000D540C">
        <w:rPr>
          <w:color w:val="000000"/>
          <w:sz w:val="28"/>
          <w:szCs w:val="28"/>
        </w:rPr>
        <w:t xml:space="preserve"> предел</w:t>
      </w:r>
      <w:r w:rsidR="000D540C">
        <w:rPr>
          <w:color w:val="000000"/>
          <w:sz w:val="28"/>
          <w:szCs w:val="28"/>
        </w:rPr>
        <w:t>а</w:t>
      </w:r>
      <w:r w:rsidR="000D540C" w:rsidRPr="000D540C">
        <w:rPr>
          <w:color w:val="000000"/>
          <w:sz w:val="28"/>
          <w:szCs w:val="28"/>
        </w:rPr>
        <w:t xml:space="preserve"> муниципального внутреннего долга Борисоглебского городского округа:</w:t>
      </w:r>
    </w:p>
    <w:p w:rsidR="000D540C" w:rsidRPr="000D540C" w:rsidRDefault="000D540C" w:rsidP="003E3ECC">
      <w:pPr>
        <w:widowControl/>
        <w:autoSpaceDE/>
        <w:autoSpaceDN/>
        <w:adjustRightInd/>
        <w:ind w:left="-284" w:firstLine="284"/>
        <w:jc w:val="both"/>
        <w:rPr>
          <w:color w:val="000000"/>
          <w:sz w:val="28"/>
          <w:szCs w:val="28"/>
        </w:rPr>
      </w:pPr>
      <w:r w:rsidRPr="000D540C">
        <w:rPr>
          <w:color w:val="000000"/>
          <w:sz w:val="28"/>
          <w:szCs w:val="28"/>
        </w:rPr>
        <w:t xml:space="preserve">- на 1 января 2022  года в сумме 0,0 тыс. рублей, в том числе верхний предел долга по муниципальным  гарантиям городского округа на 1 января 2022 года в сумме 0,0 тыс. рублей; </w:t>
      </w:r>
    </w:p>
    <w:p w:rsidR="000D540C" w:rsidRPr="000D540C" w:rsidRDefault="000D540C" w:rsidP="003E3ECC">
      <w:pPr>
        <w:widowControl/>
        <w:autoSpaceDE/>
        <w:autoSpaceDN/>
        <w:adjustRightInd/>
        <w:ind w:left="-284" w:firstLine="284"/>
        <w:jc w:val="both"/>
        <w:rPr>
          <w:color w:val="000000"/>
          <w:sz w:val="28"/>
          <w:szCs w:val="28"/>
        </w:rPr>
      </w:pPr>
      <w:r w:rsidRPr="000D540C">
        <w:rPr>
          <w:color w:val="000000"/>
          <w:sz w:val="28"/>
          <w:szCs w:val="28"/>
        </w:rPr>
        <w:t>- на 1 января 2023 года в сумме  0,0 тыс. рублей, в том числе верхний предел долга по муниципальным  гарантиям городского округа на 1 января 2023 года в сумме 0,0 тыс. рублей;</w:t>
      </w:r>
    </w:p>
    <w:p w:rsidR="00AD2BE2" w:rsidRDefault="000D540C" w:rsidP="003E3ECC">
      <w:pPr>
        <w:widowControl/>
        <w:autoSpaceDE/>
        <w:autoSpaceDN/>
        <w:adjustRightInd/>
        <w:ind w:left="-284" w:firstLine="284"/>
        <w:jc w:val="both"/>
        <w:rPr>
          <w:color w:val="000000"/>
          <w:sz w:val="28"/>
          <w:szCs w:val="28"/>
        </w:rPr>
      </w:pPr>
      <w:r w:rsidRPr="000D540C">
        <w:rPr>
          <w:color w:val="000000"/>
          <w:sz w:val="28"/>
          <w:szCs w:val="28"/>
        </w:rPr>
        <w:t>- на 1 января 2024 года в сумме  0,0 тыс. рублей,  в том числе верхний предел долга по муниципальным  гарантиям городского округа на 1 января 2024 года в сумме 0,0 тыс. рублей</w:t>
      </w:r>
      <w:r>
        <w:rPr>
          <w:color w:val="000000"/>
          <w:sz w:val="28"/>
          <w:szCs w:val="28"/>
        </w:rPr>
        <w:t xml:space="preserve">. </w:t>
      </w:r>
    </w:p>
    <w:p w:rsidR="007421FB" w:rsidRDefault="007421FB" w:rsidP="003E3ECC">
      <w:pPr>
        <w:widowControl/>
        <w:autoSpaceDE/>
        <w:autoSpaceDN/>
        <w:adjustRightInd/>
        <w:ind w:left="-284" w:firstLine="284"/>
        <w:jc w:val="both"/>
        <w:rPr>
          <w:color w:val="000000"/>
          <w:sz w:val="28"/>
          <w:szCs w:val="28"/>
        </w:rPr>
      </w:pPr>
      <w:r>
        <w:rPr>
          <w:color w:val="000000"/>
          <w:sz w:val="28"/>
          <w:szCs w:val="28"/>
        </w:rPr>
        <w:t>Анализ проекта решения о бюджете показал, что текстовая часть проекта решения соответствует требованиям бюджетного законодательства.</w:t>
      </w:r>
    </w:p>
    <w:p w:rsidR="007421FB" w:rsidRDefault="007421FB" w:rsidP="003E3ECC">
      <w:pPr>
        <w:widowControl/>
        <w:autoSpaceDE/>
        <w:autoSpaceDN/>
        <w:adjustRightInd/>
        <w:ind w:left="-284" w:firstLine="284"/>
        <w:jc w:val="both"/>
        <w:rPr>
          <w:color w:val="000000"/>
          <w:sz w:val="28"/>
          <w:szCs w:val="28"/>
        </w:rPr>
      </w:pPr>
    </w:p>
    <w:p w:rsidR="007421FB" w:rsidRDefault="007421FB" w:rsidP="003E3ECC">
      <w:pPr>
        <w:widowControl/>
        <w:autoSpaceDE/>
        <w:autoSpaceDN/>
        <w:adjustRightInd/>
        <w:ind w:left="-284" w:firstLine="284"/>
        <w:jc w:val="both"/>
        <w:rPr>
          <w:b/>
          <w:color w:val="000000"/>
          <w:sz w:val="28"/>
          <w:szCs w:val="28"/>
        </w:rPr>
      </w:pPr>
      <w:r w:rsidRPr="007421FB">
        <w:rPr>
          <w:b/>
          <w:color w:val="000000"/>
          <w:sz w:val="28"/>
          <w:szCs w:val="28"/>
        </w:rPr>
        <w:t>3.</w:t>
      </w:r>
      <w:r w:rsidR="00AC43D4" w:rsidRPr="00AC43D4">
        <w:rPr>
          <w:b/>
          <w:color w:val="000000"/>
          <w:sz w:val="28"/>
          <w:szCs w:val="28"/>
        </w:rPr>
        <w:t xml:space="preserve">Параметры прогноза социально-экономического развития </w:t>
      </w:r>
      <w:r w:rsidR="00AC43D4">
        <w:rPr>
          <w:b/>
          <w:color w:val="000000"/>
          <w:sz w:val="28"/>
          <w:szCs w:val="28"/>
        </w:rPr>
        <w:t xml:space="preserve">Борисоглебского </w:t>
      </w:r>
      <w:r w:rsidR="00AC43D4" w:rsidRPr="00AC43D4">
        <w:rPr>
          <w:b/>
          <w:color w:val="000000"/>
          <w:sz w:val="28"/>
          <w:szCs w:val="28"/>
        </w:rPr>
        <w:t xml:space="preserve">городского округадля составления </w:t>
      </w:r>
      <w:r w:rsidR="00AC43D4">
        <w:rPr>
          <w:b/>
          <w:color w:val="000000"/>
          <w:sz w:val="28"/>
          <w:szCs w:val="28"/>
        </w:rPr>
        <w:t>п</w:t>
      </w:r>
      <w:r w:rsidR="00AC43D4" w:rsidRPr="00AC43D4">
        <w:rPr>
          <w:b/>
          <w:color w:val="000000"/>
          <w:sz w:val="28"/>
          <w:szCs w:val="28"/>
        </w:rPr>
        <w:t>роекта бюджета</w:t>
      </w:r>
      <w:r>
        <w:rPr>
          <w:b/>
          <w:color w:val="000000"/>
          <w:sz w:val="28"/>
          <w:szCs w:val="28"/>
        </w:rPr>
        <w:t>.</w:t>
      </w:r>
    </w:p>
    <w:p w:rsidR="00A75094" w:rsidRPr="00A75094" w:rsidRDefault="00A75094" w:rsidP="003E3ECC">
      <w:pPr>
        <w:widowControl/>
        <w:suppressAutoHyphens/>
        <w:autoSpaceDE/>
        <w:autoSpaceDN/>
        <w:adjustRightInd/>
        <w:ind w:left="-284" w:firstLine="284"/>
        <w:contextualSpacing/>
        <w:jc w:val="both"/>
        <w:rPr>
          <w:color w:val="000000"/>
          <w:sz w:val="28"/>
          <w:szCs w:val="28"/>
        </w:rPr>
      </w:pPr>
      <w:r w:rsidRPr="00A75094">
        <w:rPr>
          <w:color w:val="000000"/>
          <w:sz w:val="28"/>
          <w:szCs w:val="28"/>
        </w:rPr>
        <w:t xml:space="preserve">Прогноз социально-экономического развития </w:t>
      </w:r>
      <w:r>
        <w:rPr>
          <w:color w:val="000000"/>
          <w:sz w:val="28"/>
          <w:szCs w:val="28"/>
        </w:rPr>
        <w:t xml:space="preserve">Борисоглебского городского округа </w:t>
      </w:r>
      <w:r w:rsidRPr="00A75094">
        <w:rPr>
          <w:color w:val="000000"/>
          <w:sz w:val="28"/>
          <w:szCs w:val="28"/>
        </w:rPr>
        <w:t>на 2021 год и плановый период 2022 и 2023 годов (далее – прогноз социально-экономического развития) представлен одновременно с Проектом бюджета.</w:t>
      </w:r>
    </w:p>
    <w:p w:rsidR="00A75094" w:rsidRPr="00A75094" w:rsidRDefault="00A75094" w:rsidP="003E3ECC">
      <w:pPr>
        <w:widowControl/>
        <w:suppressAutoHyphens/>
        <w:autoSpaceDE/>
        <w:autoSpaceDN/>
        <w:adjustRightInd/>
        <w:ind w:left="-284" w:firstLine="284"/>
        <w:contextualSpacing/>
        <w:jc w:val="both"/>
        <w:rPr>
          <w:color w:val="000000"/>
          <w:sz w:val="28"/>
          <w:szCs w:val="28"/>
        </w:rPr>
      </w:pPr>
      <w:r w:rsidRPr="00A75094">
        <w:rPr>
          <w:color w:val="000000"/>
          <w:sz w:val="28"/>
          <w:szCs w:val="28"/>
        </w:rPr>
        <w:t xml:space="preserve">Прогноз социально-экономического развития в соответствии с частью 3 статьи 173 БК РФ одобрен администрацией </w:t>
      </w:r>
      <w:r w:rsidR="00487669">
        <w:rPr>
          <w:color w:val="000000"/>
          <w:sz w:val="28"/>
          <w:szCs w:val="28"/>
        </w:rPr>
        <w:t xml:space="preserve">Борисоглебского </w:t>
      </w:r>
      <w:r w:rsidRPr="00A75094">
        <w:rPr>
          <w:color w:val="000000"/>
          <w:sz w:val="28"/>
          <w:szCs w:val="28"/>
        </w:rPr>
        <w:t xml:space="preserve">городского округа (постановление администрации </w:t>
      </w:r>
      <w:r>
        <w:rPr>
          <w:color w:val="000000"/>
          <w:sz w:val="28"/>
          <w:szCs w:val="28"/>
        </w:rPr>
        <w:t xml:space="preserve">Борисоглебского </w:t>
      </w:r>
      <w:r w:rsidRPr="00A75094">
        <w:rPr>
          <w:color w:val="000000"/>
          <w:sz w:val="28"/>
          <w:szCs w:val="28"/>
        </w:rPr>
        <w:t xml:space="preserve">городского округа от </w:t>
      </w:r>
      <w:r>
        <w:rPr>
          <w:color w:val="000000"/>
          <w:sz w:val="28"/>
          <w:szCs w:val="28"/>
        </w:rPr>
        <w:t>08</w:t>
      </w:r>
      <w:r w:rsidRPr="00A75094">
        <w:rPr>
          <w:color w:val="000000"/>
          <w:sz w:val="28"/>
          <w:szCs w:val="28"/>
        </w:rPr>
        <w:t xml:space="preserve">.10.2020 № </w:t>
      </w:r>
      <w:r>
        <w:rPr>
          <w:color w:val="000000"/>
          <w:sz w:val="28"/>
          <w:szCs w:val="28"/>
        </w:rPr>
        <w:t>2400</w:t>
      </w:r>
      <w:r w:rsidRPr="00A75094">
        <w:rPr>
          <w:color w:val="000000"/>
          <w:sz w:val="28"/>
          <w:szCs w:val="28"/>
        </w:rPr>
        <w:t xml:space="preserve"> «О</w:t>
      </w:r>
      <w:r>
        <w:rPr>
          <w:color w:val="000000"/>
          <w:sz w:val="28"/>
          <w:szCs w:val="28"/>
        </w:rPr>
        <w:t>б утверждении прогноза</w:t>
      </w:r>
      <w:r w:rsidRPr="00A75094">
        <w:rPr>
          <w:color w:val="000000"/>
          <w:sz w:val="28"/>
          <w:szCs w:val="28"/>
        </w:rPr>
        <w:t xml:space="preserve"> социально-экономического развития </w:t>
      </w:r>
      <w:r>
        <w:rPr>
          <w:color w:val="000000"/>
          <w:sz w:val="28"/>
          <w:szCs w:val="28"/>
        </w:rPr>
        <w:t xml:space="preserve">Борисоглебского городского округа </w:t>
      </w:r>
      <w:r w:rsidRPr="00A75094">
        <w:rPr>
          <w:color w:val="000000"/>
          <w:sz w:val="28"/>
          <w:szCs w:val="28"/>
        </w:rPr>
        <w:t>на 2021 год и плановый период 2022 и 2023 годов</w:t>
      </w:r>
      <w:r>
        <w:rPr>
          <w:color w:val="000000"/>
          <w:sz w:val="28"/>
          <w:szCs w:val="28"/>
        </w:rPr>
        <w:t>»</w:t>
      </w:r>
      <w:r w:rsidRPr="00A75094">
        <w:rPr>
          <w:color w:val="000000"/>
          <w:sz w:val="28"/>
          <w:szCs w:val="28"/>
        </w:rPr>
        <w:t>).</w:t>
      </w:r>
    </w:p>
    <w:p w:rsidR="00A75094" w:rsidRPr="00A75094" w:rsidRDefault="00A75094" w:rsidP="003E3ECC">
      <w:pPr>
        <w:widowControl/>
        <w:suppressAutoHyphens/>
        <w:autoSpaceDE/>
        <w:autoSpaceDN/>
        <w:adjustRightInd/>
        <w:ind w:left="-284" w:firstLine="284"/>
        <w:contextualSpacing/>
        <w:jc w:val="both"/>
        <w:rPr>
          <w:color w:val="000000"/>
          <w:sz w:val="28"/>
          <w:szCs w:val="28"/>
        </w:rPr>
      </w:pPr>
      <w:r w:rsidRPr="00A75094">
        <w:rPr>
          <w:color w:val="000000"/>
          <w:sz w:val="28"/>
          <w:szCs w:val="28"/>
        </w:rPr>
        <w:t>Прогноз социально-экономического развития разработан на трехлетний период, что соответствует требованиям части 1 статьи 173 БК РФ.</w:t>
      </w:r>
    </w:p>
    <w:p w:rsidR="00A75094" w:rsidRDefault="00A75094" w:rsidP="003E3ECC">
      <w:pPr>
        <w:widowControl/>
        <w:suppressAutoHyphens/>
        <w:autoSpaceDE/>
        <w:autoSpaceDN/>
        <w:adjustRightInd/>
        <w:ind w:left="-284" w:firstLine="284"/>
        <w:contextualSpacing/>
        <w:jc w:val="both"/>
        <w:rPr>
          <w:color w:val="000000"/>
          <w:sz w:val="28"/>
          <w:szCs w:val="28"/>
        </w:rPr>
      </w:pPr>
      <w:r w:rsidRPr="00A75094">
        <w:rPr>
          <w:color w:val="000000"/>
          <w:sz w:val="28"/>
          <w:szCs w:val="28"/>
        </w:rPr>
        <w:t xml:space="preserve">Прогноз социально-экономического развития разработан в соответствии с законодательством Российской Федерации и </w:t>
      </w:r>
      <w:r>
        <w:rPr>
          <w:color w:val="000000"/>
          <w:sz w:val="28"/>
          <w:szCs w:val="28"/>
        </w:rPr>
        <w:t>Воронежской</w:t>
      </w:r>
      <w:r w:rsidRPr="00A75094">
        <w:rPr>
          <w:color w:val="000000"/>
          <w:sz w:val="28"/>
          <w:szCs w:val="28"/>
        </w:rPr>
        <w:t xml:space="preserve"> области, нормативными актами </w:t>
      </w:r>
      <w:r>
        <w:rPr>
          <w:color w:val="000000"/>
          <w:sz w:val="28"/>
          <w:szCs w:val="28"/>
        </w:rPr>
        <w:t xml:space="preserve">Борисоглебского </w:t>
      </w:r>
      <w:r w:rsidRPr="00A75094">
        <w:rPr>
          <w:color w:val="000000"/>
          <w:sz w:val="28"/>
          <w:szCs w:val="28"/>
        </w:rPr>
        <w:t xml:space="preserve">городского </w:t>
      </w:r>
      <w:r>
        <w:rPr>
          <w:color w:val="000000"/>
          <w:sz w:val="28"/>
          <w:szCs w:val="28"/>
        </w:rPr>
        <w:t>округа</w:t>
      </w:r>
      <w:r w:rsidRPr="00A75094">
        <w:rPr>
          <w:color w:val="000000"/>
          <w:sz w:val="28"/>
          <w:szCs w:val="28"/>
        </w:rPr>
        <w:t xml:space="preserve"> с учетом</w:t>
      </w:r>
      <w:r>
        <w:rPr>
          <w:color w:val="000000"/>
          <w:sz w:val="28"/>
          <w:szCs w:val="28"/>
        </w:rPr>
        <w:t>:</w:t>
      </w:r>
    </w:p>
    <w:p w:rsidR="00A75094" w:rsidRPr="00E35B3A" w:rsidRDefault="00A75094" w:rsidP="003E3ECC">
      <w:pPr>
        <w:widowControl/>
        <w:suppressAutoHyphens/>
        <w:autoSpaceDE/>
        <w:autoSpaceDN/>
        <w:adjustRightInd/>
        <w:ind w:left="-284" w:firstLine="284"/>
        <w:contextualSpacing/>
        <w:jc w:val="both"/>
        <w:rPr>
          <w:sz w:val="28"/>
          <w:szCs w:val="28"/>
        </w:rPr>
      </w:pPr>
      <w:r w:rsidRPr="00E35B3A">
        <w:rPr>
          <w:sz w:val="28"/>
          <w:szCs w:val="28"/>
        </w:rPr>
        <w:t>- тенденций социально-экономического развития Борисоглебского городского округа в 2019 году и 6 месяцев 2020 года;</w:t>
      </w:r>
    </w:p>
    <w:p w:rsidR="00A75094" w:rsidRPr="00E35B3A" w:rsidRDefault="00A75094" w:rsidP="003E3ECC">
      <w:pPr>
        <w:widowControl/>
        <w:suppressAutoHyphens/>
        <w:autoSpaceDE/>
        <w:autoSpaceDN/>
        <w:adjustRightInd/>
        <w:ind w:left="-284" w:firstLine="284"/>
        <w:contextualSpacing/>
        <w:jc w:val="both"/>
        <w:rPr>
          <w:sz w:val="28"/>
          <w:szCs w:val="28"/>
        </w:rPr>
      </w:pPr>
      <w:r w:rsidRPr="00E35B3A">
        <w:rPr>
          <w:sz w:val="28"/>
          <w:szCs w:val="28"/>
        </w:rPr>
        <w:t>- прогнозов и расчетов  предприятий и организаций Борисоглебского городского округа;</w:t>
      </w:r>
    </w:p>
    <w:p w:rsidR="00A75094" w:rsidRPr="00C81EBA" w:rsidRDefault="00A75094" w:rsidP="003E3ECC">
      <w:pPr>
        <w:widowControl/>
        <w:suppressAutoHyphens/>
        <w:autoSpaceDE/>
        <w:autoSpaceDN/>
        <w:adjustRightInd/>
        <w:ind w:left="-284" w:firstLine="284"/>
        <w:contextualSpacing/>
        <w:jc w:val="both"/>
        <w:rPr>
          <w:sz w:val="28"/>
          <w:szCs w:val="28"/>
          <w:highlight w:val="yellow"/>
        </w:rPr>
      </w:pPr>
      <w:r w:rsidRPr="00E35B3A">
        <w:rPr>
          <w:sz w:val="28"/>
          <w:szCs w:val="28"/>
        </w:rPr>
        <w:t>-анализа внешних и внутренних условий социально-экономического развития Борисоглебского городского округа с учетом основных направлений бюджетной и налоговой политики.</w:t>
      </w:r>
    </w:p>
    <w:p w:rsidR="00A75094" w:rsidRPr="00A75094" w:rsidRDefault="00A75094" w:rsidP="003E3ECC">
      <w:pPr>
        <w:widowControl/>
        <w:suppressAutoHyphens/>
        <w:autoSpaceDE/>
        <w:autoSpaceDN/>
        <w:adjustRightInd/>
        <w:ind w:left="-284" w:firstLine="284"/>
        <w:contextualSpacing/>
        <w:jc w:val="both"/>
        <w:rPr>
          <w:color w:val="000000"/>
          <w:sz w:val="28"/>
          <w:szCs w:val="28"/>
        </w:rPr>
      </w:pPr>
      <w:r>
        <w:rPr>
          <w:color w:val="000000"/>
          <w:sz w:val="28"/>
          <w:szCs w:val="28"/>
        </w:rPr>
        <w:lastRenderedPageBreak/>
        <w:t>-</w:t>
      </w:r>
      <w:r w:rsidRPr="00A75094">
        <w:rPr>
          <w:color w:val="000000"/>
          <w:sz w:val="28"/>
          <w:szCs w:val="28"/>
        </w:rPr>
        <w:t xml:space="preserve"> сценарных условий </w:t>
      </w:r>
      <w:r>
        <w:rPr>
          <w:color w:val="000000"/>
          <w:sz w:val="28"/>
          <w:szCs w:val="28"/>
        </w:rPr>
        <w:t>и основных параметров прогноза социально-экономического развития Воронежской области, разработанных департаментом экономического развития Воронежской области</w:t>
      </w:r>
      <w:r w:rsidRPr="00A75094">
        <w:rPr>
          <w:color w:val="000000"/>
          <w:sz w:val="28"/>
          <w:szCs w:val="28"/>
        </w:rPr>
        <w:t>.</w:t>
      </w:r>
    </w:p>
    <w:p w:rsidR="00A75094" w:rsidRDefault="00A75094" w:rsidP="003E3ECC">
      <w:pPr>
        <w:widowControl/>
        <w:suppressAutoHyphens/>
        <w:autoSpaceDE/>
        <w:autoSpaceDN/>
        <w:adjustRightInd/>
        <w:ind w:left="-284" w:firstLine="284"/>
        <w:contextualSpacing/>
        <w:jc w:val="both"/>
        <w:rPr>
          <w:color w:val="000000"/>
          <w:sz w:val="28"/>
          <w:szCs w:val="28"/>
        </w:rPr>
      </w:pPr>
      <w:r w:rsidRPr="00A75094">
        <w:rPr>
          <w:color w:val="000000"/>
          <w:sz w:val="28"/>
          <w:szCs w:val="28"/>
        </w:rPr>
        <w:t xml:space="preserve">Параметры основных показателей социально-экономического развития </w:t>
      </w:r>
      <w:r w:rsidR="00487669">
        <w:rPr>
          <w:color w:val="000000"/>
          <w:sz w:val="28"/>
          <w:szCs w:val="28"/>
        </w:rPr>
        <w:t xml:space="preserve">Борисоглебского </w:t>
      </w:r>
      <w:r w:rsidRPr="00A75094">
        <w:rPr>
          <w:color w:val="000000"/>
          <w:sz w:val="28"/>
          <w:szCs w:val="28"/>
        </w:rPr>
        <w:t xml:space="preserve">городского округа </w:t>
      </w:r>
      <w:r w:rsidR="00487669">
        <w:rPr>
          <w:color w:val="000000"/>
          <w:sz w:val="28"/>
          <w:szCs w:val="28"/>
        </w:rPr>
        <w:t xml:space="preserve"> з</w:t>
      </w:r>
      <w:r w:rsidRPr="00A75094">
        <w:rPr>
          <w:color w:val="000000"/>
          <w:sz w:val="28"/>
          <w:szCs w:val="28"/>
        </w:rPr>
        <w:t>а период с 2018 – 2020 годов и их прогноз на 2021-2023 годы отражены в Таблице 1.</w:t>
      </w:r>
    </w:p>
    <w:p w:rsidR="00A75094" w:rsidRPr="002D5BE0" w:rsidRDefault="00A75094" w:rsidP="003E3ECC">
      <w:pPr>
        <w:ind w:left="-284" w:firstLine="284"/>
        <w:jc w:val="right"/>
        <w:rPr>
          <w:sz w:val="24"/>
          <w:szCs w:val="24"/>
        </w:rPr>
      </w:pPr>
      <w:r w:rsidRPr="002D5BE0">
        <w:rPr>
          <w:sz w:val="24"/>
          <w:szCs w:val="24"/>
        </w:rPr>
        <w:t>Таблица № 1</w:t>
      </w:r>
    </w:p>
    <w:tbl>
      <w:tblPr>
        <w:tblW w:w="10490" w:type="dxa"/>
        <w:tblInd w:w="-601" w:type="dxa"/>
        <w:tblLayout w:type="fixed"/>
        <w:tblLook w:val="04A0"/>
      </w:tblPr>
      <w:tblGrid>
        <w:gridCol w:w="2125"/>
        <w:gridCol w:w="992"/>
        <w:gridCol w:w="1278"/>
        <w:gridCol w:w="1276"/>
        <w:gridCol w:w="1275"/>
        <w:gridCol w:w="1134"/>
        <w:gridCol w:w="1134"/>
        <w:gridCol w:w="1276"/>
      </w:tblGrid>
      <w:tr w:rsidR="002D5BE0" w:rsidTr="002D5BE0">
        <w:trPr>
          <w:trHeight w:val="703"/>
          <w:tblHeader/>
        </w:trPr>
        <w:tc>
          <w:tcPr>
            <w:tcW w:w="2125" w:type="dxa"/>
            <w:vMerge w:val="restart"/>
            <w:tcBorders>
              <w:top w:val="single" w:sz="4" w:space="0" w:color="auto"/>
              <w:left w:val="single" w:sz="4" w:space="0" w:color="auto"/>
              <w:bottom w:val="single" w:sz="4" w:space="0" w:color="000000"/>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E2F3"/>
            <w:vAlign w:val="center"/>
            <w:hideMark/>
          </w:tcPr>
          <w:p w:rsidR="002D5BE0" w:rsidRPr="002D5BE0" w:rsidRDefault="002D5BE0" w:rsidP="008F32CB">
            <w:pPr>
              <w:ind w:left="-44" w:firstLine="44"/>
              <w:jc w:val="center"/>
              <w:rPr>
                <w:b/>
                <w:bCs/>
                <w:sz w:val="22"/>
                <w:szCs w:val="22"/>
              </w:rPr>
            </w:pPr>
            <w:r w:rsidRPr="002D5BE0">
              <w:rPr>
                <w:b/>
                <w:bCs/>
                <w:sz w:val="22"/>
                <w:szCs w:val="22"/>
              </w:rPr>
              <w:t>Единицы измерения</w:t>
            </w:r>
          </w:p>
        </w:tc>
        <w:tc>
          <w:tcPr>
            <w:tcW w:w="2554" w:type="dxa"/>
            <w:gridSpan w:val="2"/>
            <w:vMerge w:val="restart"/>
            <w:tcBorders>
              <w:top w:val="single" w:sz="4" w:space="0" w:color="auto"/>
              <w:left w:val="single" w:sz="4" w:space="0" w:color="auto"/>
              <w:bottom w:val="single" w:sz="4" w:space="0" w:color="000000"/>
              <w:right w:val="single" w:sz="4" w:space="0" w:color="000000"/>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Отчет</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Оценка</w:t>
            </w:r>
          </w:p>
        </w:tc>
        <w:tc>
          <w:tcPr>
            <w:tcW w:w="3544" w:type="dxa"/>
            <w:gridSpan w:val="3"/>
            <w:tcBorders>
              <w:top w:val="single" w:sz="4" w:space="0" w:color="auto"/>
              <w:left w:val="nil"/>
              <w:bottom w:val="single" w:sz="4" w:space="0" w:color="auto"/>
              <w:right w:val="single" w:sz="4" w:space="0" w:color="auto"/>
            </w:tcBorders>
            <w:shd w:val="clear" w:color="auto" w:fill="D9E2F3"/>
            <w:hideMark/>
          </w:tcPr>
          <w:p w:rsidR="002D5BE0" w:rsidRPr="002D5BE0" w:rsidRDefault="002D5BE0" w:rsidP="003E3ECC">
            <w:pPr>
              <w:ind w:left="-284" w:firstLine="284"/>
              <w:jc w:val="center"/>
              <w:rPr>
                <w:b/>
                <w:color w:val="000000"/>
                <w:sz w:val="22"/>
                <w:szCs w:val="22"/>
              </w:rPr>
            </w:pPr>
            <w:r w:rsidRPr="002D5BE0">
              <w:rPr>
                <w:b/>
                <w:color w:val="000000"/>
                <w:sz w:val="22"/>
                <w:szCs w:val="22"/>
              </w:rPr>
              <w:t>Прогноз</w:t>
            </w:r>
          </w:p>
        </w:tc>
      </w:tr>
      <w:tr w:rsidR="002D5BE0" w:rsidTr="002D5BE0">
        <w:trPr>
          <w:trHeight w:val="330"/>
          <w:tblHeader/>
        </w:trPr>
        <w:tc>
          <w:tcPr>
            <w:tcW w:w="2125" w:type="dxa"/>
            <w:vMerge/>
            <w:tcBorders>
              <w:top w:val="single" w:sz="4" w:space="0" w:color="auto"/>
              <w:left w:val="single" w:sz="4" w:space="0" w:color="auto"/>
              <w:bottom w:val="single" w:sz="4" w:space="0" w:color="000000"/>
              <w:right w:val="single" w:sz="4" w:space="0" w:color="auto"/>
            </w:tcBorders>
            <w:vAlign w:val="center"/>
            <w:hideMark/>
          </w:tcPr>
          <w:p w:rsidR="002D5BE0" w:rsidRPr="002D5BE0" w:rsidRDefault="002D5BE0" w:rsidP="003E3ECC">
            <w:pPr>
              <w:ind w:left="-284" w:firstLine="284"/>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BE0" w:rsidRPr="002D5BE0" w:rsidRDefault="002D5BE0" w:rsidP="003E3ECC">
            <w:pPr>
              <w:ind w:left="-284" w:firstLine="284"/>
              <w:rPr>
                <w:b/>
                <w:bCs/>
                <w:sz w:val="22"/>
                <w:szCs w:val="22"/>
              </w:rPr>
            </w:pPr>
          </w:p>
        </w:tc>
        <w:tc>
          <w:tcPr>
            <w:tcW w:w="2554" w:type="dxa"/>
            <w:gridSpan w:val="2"/>
            <w:vMerge/>
            <w:tcBorders>
              <w:top w:val="single" w:sz="4" w:space="0" w:color="auto"/>
              <w:left w:val="single" w:sz="4" w:space="0" w:color="auto"/>
              <w:bottom w:val="single" w:sz="4" w:space="0" w:color="000000"/>
              <w:right w:val="single" w:sz="4" w:space="0" w:color="000000"/>
            </w:tcBorders>
            <w:vAlign w:val="center"/>
            <w:hideMark/>
          </w:tcPr>
          <w:p w:rsidR="002D5BE0" w:rsidRPr="002D5BE0" w:rsidRDefault="002D5BE0" w:rsidP="003E3ECC">
            <w:pPr>
              <w:ind w:left="-284" w:firstLine="284"/>
              <w:rPr>
                <w:b/>
                <w:bCs/>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D5BE0" w:rsidRPr="002D5BE0" w:rsidRDefault="002D5BE0" w:rsidP="003E3ECC">
            <w:pPr>
              <w:ind w:left="-284" w:firstLine="284"/>
              <w:rPr>
                <w:b/>
                <w:bCs/>
                <w:sz w:val="22"/>
                <w:szCs w:val="22"/>
              </w:rPr>
            </w:pPr>
          </w:p>
        </w:tc>
        <w:tc>
          <w:tcPr>
            <w:tcW w:w="1134" w:type="dxa"/>
            <w:vMerge w:val="restart"/>
            <w:tcBorders>
              <w:top w:val="single" w:sz="4" w:space="0" w:color="auto"/>
              <w:left w:val="nil"/>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2021</w:t>
            </w:r>
          </w:p>
        </w:tc>
        <w:tc>
          <w:tcPr>
            <w:tcW w:w="1134" w:type="dxa"/>
            <w:vMerge w:val="restart"/>
            <w:tcBorders>
              <w:top w:val="single" w:sz="4" w:space="0" w:color="auto"/>
              <w:left w:val="nil"/>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2022</w:t>
            </w:r>
          </w:p>
        </w:tc>
        <w:tc>
          <w:tcPr>
            <w:tcW w:w="1276" w:type="dxa"/>
            <w:vMerge w:val="restart"/>
            <w:tcBorders>
              <w:top w:val="single" w:sz="4" w:space="0" w:color="auto"/>
              <w:left w:val="nil"/>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2023</w:t>
            </w:r>
          </w:p>
        </w:tc>
      </w:tr>
      <w:tr w:rsidR="002D5BE0" w:rsidTr="002D5BE0">
        <w:trPr>
          <w:trHeight w:val="540"/>
          <w:tblHeader/>
        </w:trPr>
        <w:tc>
          <w:tcPr>
            <w:tcW w:w="2125" w:type="dxa"/>
            <w:vMerge/>
            <w:tcBorders>
              <w:top w:val="single" w:sz="4" w:space="0" w:color="auto"/>
              <w:left w:val="single" w:sz="4" w:space="0" w:color="auto"/>
              <w:bottom w:val="single" w:sz="4" w:space="0" w:color="000000"/>
              <w:right w:val="single" w:sz="4" w:space="0" w:color="auto"/>
            </w:tcBorders>
            <w:vAlign w:val="center"/>
            <w:hideMark/>
          </w:tcPr>
          <w:p w:rsidR="002D5BE0" w:rsidRPr="002D5BE0" w:rsidRDefault="002D5BE0" w:rsidP="003E3ECC">
            <w:pPr>
              <w:ind w:left="-284" w:firstLine="284"/>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BE0" w:rsidRPr="002D5BE0" w:rsidRDefault="002D5BE0" w:rsidP="003E3ECC">
            <w:pPr>
              <w:ind w:left="-284" w:firstLine="284"/>
              <w:rPr>
                <w:b/>
                <w:bCs/>
                <w:sz w:val="22"/>
                <w:szCs w:val="22"/>
              </w:rPr>
            </w:pPr>
          </w:p>
        </w:tc>
        <w:tc>
          <w:tcPr>
            <w:tcW w:w="1278" w:type="dxa"/>
            <w:tcBorders>
              <w:top w:val="nil"/>
              <w:left w:val="nil"/>
              <w:bottom w:val="single" w:sz="4" w:space="0" w:color="000000"/>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2018</w:t>
            </w:r>
          </w:p>
        </w:tc>
        <w:tc>
          <w:tcPr>
            <w:tcW w:w="1276" w:type="dxa"/>
            <w:tcBorders>
              <w:top w:val="nil"/>
              <w:left w:val="nil"/>
              <w:bottom w:val="single" w:sz="4" w:space="0" w:color="000000"/>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2019</w:t>
            </w:r>
          </w:p>
        </w:tc>
        <w:tc>
          <w:tcPr>
            <w:tcW w:w="1275" w:type="dxa"/>
            <w:tcBorders>
              <w:top w:val="nil"/>
              <w:left w:val="nil"/>
              <w:bottom w:val="single" w:sz="4" w:space="0" w:color="000000"/>
              <w:right w:val="single" w:sz="4" w:space="0" w:color="auto"/>
            </w:tcBorders>
            <w:shd w:val="clear" w:color="auto" w:fill="D9E2F3"/>
            <w:vAlign w:val="center"/>
            <w:hideMark/>
          </w:tcPr>
          <w:p w:rsidR="002D5BE0" w:rsidRPr="002D5BE0" w:rsidRDefault="002D5BE0" w:rsidP="003E3ECC">
            <w:pPr>
              <w:ind w:left="-284" w:firstLine="284"/>
              <w:jc w:val="center"/>
              <w:rPr>
                <w:b/>
                <w:bCs/>
                <w:sz w:val="22"/>
                <w:szCs w:val="22"/>
              </w:rPr>
            </w:pPr>
            <w:r w:rsidRPr="002D5BE0">
              <w:rPr>
                <w:b/>
                <w:bCs/>
                <w:sz w:val="22"/>
                <w:szCs w:val="22"/>
              </w:rPr>
              <w:t>2020</w:t>
            </w:r>
          </w:p>
        </w:tc>
        <w:tc>
          <w:tcPr>
            <w:tcW w:w="1134" w:type="dxa"/>
            <w:vMerge/>
            <w:tcBorders>
              <w:left w:val="nil"/>
              <w:bottom w:val="single" w:sz="4" w:space="0" w:color="000000"/>
              <w:right w:val="single" w:sz="4" w:space="0" w:color="auto"/>
            </w:tcBorders>
            <w:shd w:val="clear" w:color="auto" w:fill="D9E2F3"/>
            <w:vAlign w:val="center"/>
          </w:tcPr>
          <w:p w:rsidR="002D5BE0" w:rsidRPr="002D5BE0" w:rsidRDefault="002D5BE0" w:rsidP="003E3ECC">
            <w:pPr>
              <w:ind w:left="-284" w:firstLine="284"/>
              <w:jc w:val="center"/>
              <w:rPr>
                <w:b/>
                <w:bCs/>
                <w:sz w:val="22"/>
                <w:szCs w:val="22"/>
              </w:rPr>
            </w:pPr>
          </w:p>
        </w:tc>
        <w:tc>
          <w:tcPr>
            <w:tcW w:w="1134" w:type="dxa"/>
            <w:vMerge/>
            <w:tcBorders>
              <w:left w:val="nil"/>
              <w:bottom w:val="single" w:sz="4" w:space="0" w:color="000000"/>
              <w:right w:val="single" w:sz="4" w:space="0" w:color="auto"/>
            </w:tcBorders>
            <w:shd w:val="clear" w:color="auto" w:fill="D9E2F3"/>
            <w:vAlign w:val="center"/>
          </w:tcPr>
          <w:p w:rsidR="002D5BE0" w:rsidRPr="002D5BE0" w:rsidRDefault="002D5BE0" w:rsidP="003E3ECC">
            <w:pPr>
              <w:ind w:left="-284" w:firstLine="284"/>
              <w:jc w:val="center"/>
              <w:rPr>
                <w:b/>
                <w:bCs/>
                <w:sz w:val="22"/>
                <w:szCs w:val="22"/>
              </w:rPr>
            </w:pPr>
          </w:p>
        </w:tc>
        <w:tc>
          <w:tcPr>
            <w:tcW w:w="1276" w:type="dxa"/>
            <w:vMerge/>
            <w:tcBorders>
              <w:left w:val="nil"/>
              <w:bottom w:val="single" w:sz="4" w:space="0" w:color="000000"/>
              <w:right w:val="single" w:sz="4" w:space="0" w:color="auto"/>
            </w:tcBorders>
            <w:shd w:val="clear" w:color="auto" w:fill="D9E2F3"/>
            <w:vAlign w:val="center"/>
          </w:tcPr>
          <w:p w:rsidR="002D5BE0" w:rsidRPr="002D5BE0" w:rsidRDefault="002D5BE0" w:rsidP="003E3ECC">
            <w:pPr>
              <w:ind w:left="-284" w:firstLine="284"/>
              <w:jc w:val="center"/>
              <w:rPr>
                <w:b/>
                <w:bCs/>
                <w:sz w:val="22"/>
                <w:szCs w:val="22"/>
              </w:rPr>
            </w:pPr>
          </w:p>
        </w:tc>
      </w:tr>
      <w:tr w:rsidR="002D5BE0" w:rsidTr="002D5BE0">
        <w:trPr>
          <w:trHeight w:val="708"/>
        </w:trPr>
        <w:tc>
          <w:tcPr>
            <w:tcW w:w="2125" w:type="dxa"/>
            <w:tcBorders>
              <w:top w:val="nil"/>
              <w:left w:val="single" w:sz="4" w:space="0" w:color="000000"/>
              <w:bottom w:val="single" w:sz="4" w:space="0" w:color="000000"/>
              <w:right w:val="single" w:sz="4" w:space="0" w:color="000000"/>
            </w:tcBorders>
            <w:shd w:val="clear" w:color="auto" w:fill="FFFFFF"/>
            <w:vAlign w:val="center"/>
            <w:hideMark/>
          </w:tcPr>
          <w:p w:rsidR="002D5BE0" w:rsidRPr="002D5BE0" w:rsidRDefault="002D5BE0" w:rsidP="00C24702">
            <w:pPr>
              <w:ind w:left="34" w:hanging="34"/>
            </w:pPr>
            <w:r w:rsidRPr="002D5BE0">
              <w:t>Численность постоянного населения (</w:t>
            </w:r>
            <w:r>
              <w:t>среднегодовая</w:t>
            </w:r>
            <w:r w:rsidRPr="002D5BE0">
              <w:t>)</w:t>
            </w:r>
          </w:p>
        </w:tc>
        <w:tc>
          <w:tcPr>
            <w:tcW w:w="992" w:type="dxa"/>
            <w:tcBorders>
              <w:top w:val="nil"/>
              <w:left w:val="nil"/>
              <w:bottom w:val="single" w:sz="4" w:space="0" w:color="000000"/>
              <w:right w:val="single" w:sz="4" w:space="0" w:color="000000"/>
            </w:tcBorders>
            <w:vAlign w:val="center"/>
            <w:hideMark/>
          </w:tcPr>
          <w:p w:rsidR="002D5BE0" w:rsidRPr="002D5BE0" w:rsidRDefault="002D5BE0" w:rsidP="008F32CB">
            <w:pPr>
              <w:ind w:left="-44" w:firstLine="44"/>
              <w:jc w:val="center"/>
            </w:pPr>
            <w:r w:rsidRPr="002D5BE0">
              <w:t>человек</w:t>
            </w:r>
          </w:p>
        </w:tc>
        <w:tc>
          <w:tcPr>
            <w:tcW w:w="1278"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72 576</w:t>
            </w:r>
          </w:p>
        </w:tc>
        <w:tc>
          <w:tcPr>
            <w:tcW w:w="1276"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71 470</w:t>
            </w:r>
          </w:p>
        </w:tc>
        <w:tc>
          <w:tcPr>
            <w:tcW w:w="1275"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70 420</w:t>
            </w:r>
          </w:p>
        </w:tc>
        <w:tc>
          <w:tcPr>
            <w:tcW w:w="1134"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69 488</w:t>
            </w:r>
          </w:p>
        </w:tc>
        <w:tc>
          <w:tcPr>
            <w:tcW w:w="1134"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68 635</w:t>
            </w:r>
          </w:p>
        </w:tc>
        <w:tc>
          <w:tcPr>
            <w:tcW w:w="1276" w:type="dxa"/>
            <w:tcBorders>
              <w:top w:val="nil"/>
              <w:left w:val="nil"/>
              <w:bottom w:val="single" w:sz="4" w:space="0" w:color="000000"/>
              <w:right w:val="single" w:sz="4" w:space="0" w:color="000000"/>
            </w:tcBorders>
            <w:noWrap/>
            <w:vAlign w:val="center"/>
            <w:hideMark/>
          </w:tcPr>
          <w:p w:rsidR="002D5BE0" w:rsidRPr="002D5BE0" w:rsidRDefault="002D5BE0" w:rsidP="003E3ECC">
            <w:pPr>
              <w:ind w:left="-284" w:firstLine="284"/>
              <w:jc w:val="right"/>
              <w:rPr>
                <w:sz w:val="22"/>
                <w:szCs w:val="22"/>
              </w:rPr>
            </w:pPr>
            <w:r>
              <w:rPr>
                <w:sz w:val="22"/>
                <w:szCs w:val="22"/>
              </w:rPr>
              <w:t>67 868</w:t>
            </w:r>
          </w:p>
        </w:tc>
      </w:tr>
      <w:tr w:rsidR="002D5BE0" w:rsidTr="002D5BE0">
        <w:trPr>
          <w:trHeight w:val="1581"/>
        </w:trPr>
        <w:tc>
          <w:tcPr>
            <w:tcW w:w="2125" w:type="dxa"/>
            <w:tcBorders>
              <w:top w:val="nil"/>
              <w:left w:val="single" w:sz="4" w:space="0" w:color="000000"/>
              <w:bottom w:val="single" w:sz="4" w:space="0" w:color="000000"/>
              <w:right w:val="single" w:sz="4" w:space="0" w:color="000000"/>
            </w:tcBorders>
            <w:shd w:val="clear" w:color="auto" w:fill="FFFFFF"/>
            <w:vAlign w:val="center"/>
            <w:hideMark/>
          </w:tcPr>
          <w:p w:rsidR="002D5BE0" w:rsidRPr="002D5BE0" w:rsidRDefault="002D5BE0" w:rsidP="00C24702">
            <w:pPr>
              <w:ind w:left="34" w:hanging="34"/>
            </w:pPr>
            <w:r w:rsidRPr="002D5BE0">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992" w:type="dxa"/>
            <w:tcBorders>
              <w:top w:val="nil"/>
              <w:left w:val="nil"/>
              <w:bottom w:val="single" w:sz="4" w:space="0" w:color="000000"/>
              <w:right w:val="single" w:sz="4" w:space="0" w:color="000000"/>
            </w:tcBorders>
            <w:vAlign w:val="center"/>
            <w:hideMark/>
          </w:tcPr>
          <w:p w:rsidR="002D5BE0" w:rsidRPr="002D5BE0" w:rsidRDefault="002D5BE0" w:rsidP="008F32CB">
            <w:pPr>
              <w:ind w:left="-44" w:firstLine="44"/>
              <w:jc w:val="center"/>
            </w:pPr>
            <w:r w:rsidRPr="002D5BE0">
              <w:t>млн. рублей в ценах соответствующих лет</w:t>
            </w:r>
          </w:p>
        </w:tc>
        <w:tc>
          <w:tcPr>
            <w:tcW w:w="1278"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14 818,3</w:t>
            </w:r>
          </w:p>
        </w:tc>
        <w:tc>
          <w:tcPr>
            <w:tcW w:w="1276"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17 546,5</w:t>
            </w:r>
          </w:p>
        </w:tc>
        <w:tc>
          <w:tcPr>
            <w:tcW w:w="1275"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14 720,2</w:t>
            </w:r>
          </w:p>
        </w:tc>
        <w:tc>
          <w:tcPr>
            <w:tcW w:w="1134"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15 799,0</w:t>
            </w:r>
          </w:p>
        </w:tc>
        <w:tc>
          <w:tcPr>
            <w:tcW w:w="1134"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16 661,2</w:t>
            </w:r>
          </w:p>
        </w:tc>
        <w:tc>
          <w:tcPr>
            <w:tcW w:w="1276"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17 604,9</w:t>
            </w:r>
          </w:p>
        </w:tc>
      </w:tr>
      <w:tr w:rsidR="002D5BE0" w:rsidTr="00C24702">
        <w:trPr>
          <w:trHeight w:val="635"/>
        </w:trPr>
        <w:tc>
          <w:tcPr>
            <w:tcW w:w="2125" w:type="dxa"/>
            <w:tcBorders>
              <w:top w:val="nil"/>
              <w:left w:val="single" w:sz="4" w:space="0" w:color="000000"/>
              <w:bottom w:val="single" w:sz="4" w:space="0" w:color="000000"/>
              <w:right w:val="single" w:sz="4" w:space="0" w:color="000000"/>
            </w:tcBorders>
            <w:shd w:val="clear" w:color="auto" w:fill="FFFFFF"/>
            <w:vAlign w:val="center"/>
            <w:hideMark/>
          </w:tcPr>
          <w:p w:rsidR="002D5BE0" w:rsidRPr="002D5BE0" w:rsidRDefault="002D5BE0" w:rsidP="00C24702">
            <w:pPr>
              <w:ind w:left="34" w:hanging="34"/>
            </w:pPr>
            <w:r w:rsidRPr="002D5BE0">
              <w:t xml:space="preserve">Инвестиции в основной капитал </w:t>
            </w:r>
          </w:p>
        </w:tc>
        <w:tc>
          <w:tcPr>
            <w:tcW w:w="992" w:type="dxa"/>
            <w:tcBorders>
              <w:top w:val="nil"/>
              <w:left w:val="nil"/>
              <w:bottom w:val="single" w:sz="4" w:space="0" w:color="000000"/>
              <w:right w:val="single" w:sz="4" w:space="0" w:color="000000"/>
            </w:tcBorders>
            <w:vAlign w:val="center"/>
            <w:hideMark/>
          </w:tcPr>
          <w:p w:rsidR="002D5BE0" w:rsidRPr="002D5BE0" w:rsidRDefault="002D5BE0" w:rsidP="008F32CB">
            <w:pPr>
              <w:ind w:left="-44" w:firstLine="44"/>
              <w:jc w:val="center"/>
            </w:pPr>
            <w:r w:rsidRPr="002D5BE0">
              <w:t>млн. рублей</w:t>
            </w:r>
          </w:p>
        </w:tc>
        <w:tc>
          <w:tcPr>
            <w:tcW w:w="1278"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1 071,6</w:t>
            </w:r>
          </w:p>
        </w:tc>
        <w:tc>
          <w:tcPr>
            <w:tcW w:w="1276"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1 215,5</w:t>
            </w:r>
          </w:p>
        </w:tc>
        <w:tc>
          <w:tcPr>
            <w:tcW w:w="1275"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1 169,3</w:t>
            </w:r>
          </w:p>
        </w:tc>
        <w:tc>
          <w:tcPr>
            <w:tcW w:w="1134"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8</w:t>
            </w:r>
            <w:r w:rsidR="00D52B20">
              <w:rPr>
                <w:sz w:val="22"/>
                <w:szCs w:val="22"/>
              </w:rPr>
              <w:t>68,1</w:t>
            </w:r>
          </w:p>
        </w:tc>
        <w:tc>
          <w:tcPr>
            <w:tcW w:w="1134" w:type="dxa"/>
            <w:tcBorders>
              <w:top w:val="nil"/>
              <w:left w:val="nil"/>
              <w:bottom w:val="single" w:sz="4" w:space="0" w:color="000000"/>
              <w:right w:val="single" w:sz="4" w:space="0" w:color="000000"/>
            </w:tcBorders>
            <w:noWrap/>
            <w:vAlign w:val="center"/>
          </w:tcPr>
          <w:p w:rsidR="002D5BE0" w:rsidRPr="002D5BE0" w:rsidRDefault="002D5BE0" w:rsidP="003E3ECC">
            <w:pPr>
              <w:ind w:left="-284" w:firstLine="284"/>
              <w:jc w:val="right"/>
              <w:rPr>
                <w:sz w:val="22"/>
                <w:szCs w:val="22"/>
              </w:rPr>
            </w:pPr>
            <w:r>
              <w:rPr>
                <w:sz w:val="22"/>
                <w:szCs w:val="22"/>
              </w:rPr>
              <w:t>8</w:t>
            </w:r>
            <w:r w:rsidR="00D52B20">
              <w:rPr>
                <w:sz w:val="22"/>
                <w:szCs w:val="22"/>
              </w:rPr>
              <w:t>51,9</w:t>
            </w:r>
          </w:p>
        </w:tc>
        <w:tc>
          <w:tcPr>
            <w:tcW w:w="1276"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879,7</w:t>
            </w:r>
          </w:p>
        </w:tc>
      </w:tr>
      <w:tr w:rsidR="002D5BE0" w:rsidTr="00D52B20">
        <w:trPr>
          <w:trHeight w:val="1087"/>
        </w:trPr>
        <w:tc>
          <w:tcPr>
            <w:tcW w:w="2125" w:type="dxa"/>
            <w:tcBorders>
              <w:top w:val="nil"/>
              <w:left w:val="single" w:sz="4" w:space="0" w:color="000000"/>
              <w:bottom w:val="single" w:sz="4" w:space="0" w:color="000000"/>
              <w:right w:val="single" w:sz="4" w:space="0" w:color="000000"/>
            </w:tcBorders>
            <w:shd w:val="clear" w:color="auto" w:fill="FFFFFF"/>
            <w:vAlign w:val="center"/>
            <w:hideMark/>
          </w:tcPr>
          <w:p w:rsidR="002D5BE0" w:rsidRPr="002D5BE0" w:rsidRDefault="002D5BE0" w:rsidP="00C24702">
            <w:pPr>
              <w:ind w:left="34" w:hanging="34"/>
            </w:pPr>
            <w:r w:rsidRPr="002D5BE0">
              <w:t>Среднемесячная заработная плата работников организаций</w:t>
            </w:r>
          </w:p>
        </w:tc>
        <w:tc>
          <w:tcPr>
            <w:tcW w:w="992" w:type="dxa"/>
            <w:tcBorders>
              <w:top w:val="nil"/>
              <w:left w:val="nil"/>
              <w:bottom w:val="single" w:sz="4" w:space="0" w:color="000000"/>
              <w:right w:val="single" w:sz="4" w:space="0" w:color="000000"/>
            </w:tcBorders>
            <w:vAlign w:val="center"/>
            <w:hideMark/>
          </w:tcPr>
          <w:p w:rsidR="002D5BE0" w:rsidRPr="002D5BE0" w:rsidRDefault="002D5BE0" w:rsidP="008F32CB">
            <w:pPr>
              <w:ind w:left="-44" w:firstLine="44"/>
              <w:jc w:val="center"/>
            </w:pPr>
            <w:r w:rsidRPr="002D5BE0">
              <w:t>рубль</w:t>
            </w:r>
          </w:p>
        </w:tc>
        <w:tc>
          <w:tcPr>
            <w:tcW w:w="1278"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21</w:t>
            </w:r>
            <w:r w:rsidR="00CC36E8">
              <w:rPr>
                <w:sz w:val="22"/>
                <w:szCs w:val="22"/>
              </w:rPr>
              <w:t> </w:t>
            </w:r>
            <w:r>
              <w:rPr>
                <w:sz w:val="22"/>
                <w:szCs w:val="22"/>
              </w:rPr>
              <w:t>662</w:t>
            </w:r>
            <w:r w:rsidR="00CC36E8">
              <w:rPr>
                <w:sz w:val="22"/>
                <w:szCs w:val="22"/>
              </w:rPr>
              <w:t>,0</w:t>
            </w:r>
          </w:p>
        </w:tc>
        <w:tc>
          <w:tcPr>
            <w:tcW w:w="1276"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22</w:t>
            </w:r>
            <w:r w:rsidR="00CC36E8">
              <w:rPr>
                <w:sz w:val="22"/>
                <w:szCs w:val="22"/>
              </w:rPr>
              <w:t> </w:t>
            </w:r>
            <w:r>
              <w:rPr>
                <w:sz w:val="22"/>
                <w:szCs w:val="22"/>
              </w:rPr>
              <w:t>827</w:t>
            </w:r>
            <w:r w:rsidR="00CC36E8">
              <w:rPr>
                <w:sz w:val="22"/>
                <w:szCs w:val="22"/>
              </w:rPr>
              <w:t>,0</w:t>
            </w:r>
          </w:p>
        </w:tc>
        <w:tc>
          <w:tcPr>
            <w:tcW w:w="1275"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21</w:t>
            </w:r>
            <w:r w:rsidR="00CC36E8">
              <w:rPr>
                <w:sz w:val="22"/>
                <w:szCs w:val="22"/>
              </w:rPr>
              <w:t> </w:t>
            </w:r>
            <w:r>
              <w:rPr>
                <w:sz w:val="22"/>
                <w:szCs w:val="22"/>
              </w:rPr>
              <w:t>930</w:t>
            </w:r>
            <w:r w:rsidR="00CC36E8">
              <w:rPr>
                <w:sz w:val="22"/>
                <w:szCs w:val="22"/>
              </w:rPr>
              <w:t>,0</w:t>
            </w:r>
          </w:p>
        </w:tc>
        <w:tc>
          <w:tcPr>
            <w:tcW w:w="1134"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23</w:t>
            </w:r>
            <w:r w:rsidR="00CC36E8">
              <w:rPr>
                <w:sz w:val="22"/>
                <w:szCs w:val="22"/>
              </w:rPr>
              <w:t> </w:t>
            </w:r>
            <w:r>
              <w:rPr>
                <w:sz w:val="22"/>
                <w:szCs w:val="22"/>
              </w:rPr>
              <w:t>575</w:t>
            </w:r>
            <w:r w:rsidR="00CC36E8">
              <w:rPr>
                <w:sz w:val="22"/>
                <w:szCs w:val="22"/>
              </w:rPr>
              <w:t>,0</w:t>
            </w:r>
          </w:p>
        </w:tc>
        <w:tc>
          <w:tcPr>
            <w:tcW w:w="1134"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25</w:t>
            </w:r>
            <w:r w:rsidR="00CC36E8">
              <w:rPr>
                <w:sz w:val="22"/>
                <w:szCs w:val="22"/>
              </w:rPr>
              <w:t> </w:t>
            </w:r>
            <w:r>
              <w:rPr>
                <w:sz w:val="22"/>
                <w:szCs w:val="22"/>
              </w:rPr>
              <w:t>225</w:t>
            </w:r>
            <w:r w:rsidR="00CC36E8">
              <w:rPr>
                <w:sz w:val="22"/>
                <w:szCs w:val="22"/>
              </w:rPr>
              <w:t>,0</w:t>
            </w:r>
          </w:p>
        </w:tc>
        <w:tc>
          <w:tcPr>
            <w:tcW w:w="1276"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26</w:t>
            </w:r>
            <w:r w:rsidR="00CC36E8">
              <w:rPr>
                <w:sz w:val="22"/>
                <w:szCs w:val="22"/>
              </w:rPr>
              <w:t> </w:t>
            </w:r>
            <w:r>
              <w:rPr>
                <w:sz w:val="22"/>
                <w:szCs w:val="22"/>
              </w:rPr>
              <w:t>990</w:t>
            </w:r>
            <w:r w:rsidR="00CC36E8">
              <w:rPr>
                <w:sz w:val="22"/>
                <w:szCs w:val="22"/>
              </w:rPr>
              <w:t>,0</w:t>
            </w:r>
          </w:p>
        </w:tc>
      </w:tr>
      <w:tr w:rsidR="002D5BE0" w:rsidTr="00FC1372">
        <w:trPr>
          <w:trHeight w:val="848"/>
        </w:trPr>
        <w:tc>
          <w:tcPr>
            <w:tcW w:w="2125" w:type="dxa"/>
            <w:tcBorders>
              <w:top w:val="nil"/>
              <w:left w:val="single" w:sz="4" w:space="0" w:color="000000"/>
              <w:bottom w:val="single" w:sz="4" w:space="0" w:color="000000"/>
              <w:right w:val="single" w:sz="4" w:space="0" w:color="000000"/>
            </w:tcBorders>
            <w:shd w:val="clear" w:color="auto" w:fill="FFFFFF"/>
            <w:vAlign w:val="center"/>
            <w:hideMark/>
          </w:tcPr>
          <w:p w:rsidR="002D5BE0" w:rsidRPr="002D5BE0" w:rsidRDefault="002D5BE0" w:rsidP="00C24702">
            <w:pPr>
              <w:ind w:left="34" w:hanging="34"/>
            </w:pPr>
            <w:r w:rsidRPr="002D5BE0">
              <w:t>Оборот розничной торговли (в ценах соответствующих лет)</w:t>
            </w:r>
          </w:p>
        </w:tc>
        <w:tc>
          <w:tcPr>
            <w:tcW w:w="992" w:type="dxa"/>
            <w:tcBorders>
              <w:top w:val="nil"/>
              <w:left w:val="nil"/>
              <w:bottom w:val="single" w:sz="4" w:space="0" w:color="000000"/>
              <w:right w:val="single" w:sz="4" w:space="0" w:color="000000"/>
            </w:tcBorders>
            <w:vAlign w:val="center"/>
            <w:hideMark/>
          </w:tcPr>
          <w:p w:rsidR="002D5BE0" w:rsidRPr="002D5BE0" w:rsidRDefault="002D5BE0" w:rsidP="008F32CB">
            <w:pPr>
              <w:ind w:left="-44" w:firstLine="44"/>
              <w:jc w:val="center"/>
            </w:pPr>
            <w:r w:rsidRPr="002D5BE0">
              <w:t>млн. рублей</w:t>
            </w:r>
          </w:p>
        </w:tc>
        <w:tc>
          <w:tcPr>
            <w:tcW w:w="1278" w:type="dxa"/>
            <w:tcBorders>
              <w:top w:val="nil"/>
              <w:left w:val="nil"/>
              <w:bottom w:val="single" w:sz="4" w:space="0" w:color="000000"/>
              <w:right w:val="single" w:sz="4" w:space="0" w:color="000000"/>
            </w:tcBorders>
            <w:noWrap/>
            <w:vAlign w:val="center"/>
          </w:tcPr>
          <w:p w:rsidR="002D5BE0" w:rsidRPr="002D5BE0" w:rsidRDefault="00FC1372" w:rsidP="00FC1372">
            <w:pPr>
              <w:ind w:left="-284" w:firstLine="284"/>
              <w:jc w:val="center"/>
              <w:rPr>
                <w:sz w:val="22"/>
                <w:szCs w:val="22"/>
              </w:rPr>
            </w:pPr>
            <w:r>
              <w:rPr>
                <w:sz w:val="22"/>
                <w:szCs w:val="22"/>
              </w:rPr>
              <w:t>х</w:t>
            </w:r>
          </w:p>
        </w:tc>
        <w:tc>
          <w:tcPr>
            <w:tcW w:w="1276"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12 704,4</w:t>
            </w:r>
          </w:p>
        </w:tc>
        <w:tc>
          <w:tcPr>
            <w:tcW w:w="1275"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12 503,7</w:t>
            </w:r>
          </w:p>
        </w:tc>
        <w:tc>
          <w:tcPr>
            <w:tcW w:w="1134"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13 523,8</w:t>
            </w:r>
          </w:p>
        </w:tc>
        <w:tc>
          <w:tcPr>
            <w:tcW w:w="1134"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14 486,7</w:t>
            </w:r>
          </w:p>
        </w:tc>
        <w:tc>
          <w:tcPr>
            <w:tcW w:w="1276" w:type="dxa"/>
            <w:tcBorders>
              <w:top w:val="nil"/>
              <w:left w:val="nil"/>
              <w:bottom w:val="single" w:sz="4" w:space="0" w:color="000000"/>
              <w:right w:val="single" w:sz="4" w:space="0" w:color="000000"/>
            </w:tcBorders>
            <w:noWrap/>
            <w:vAlign w:val="center"/>
          </w:tcPr>
          <w:p w:rsidR="002D5BE0" w:rsidRPr="002D5BE0" w:rsidRDefault="00D52B20" w:rsidP="003E3ECC">
            <w:pPr>
              <w:ind w:left="-284" w:firstLine="284"/>
              <w:jc w:val="right"/>
              <w:rPr>
                <w:sz w:val="22"/>
                <w:szCs w:val="22"/>
              </w:rPr>
            </w:pPr>
            <w:r>
              <w:rPr>
                <w:sz w:val="22"/>
                <w:szCs w:val="22"/>
              </w:rPr>
              <w:t>15 593,5</w:t>
            </w:r>
          </w:p>
        </w:tc>
      </w:tr>
    </w:tbl>
    <w:p w:rsidR="00A75094" w:rsidRDefault="00A75094" w:rsidP="003E3ECC">
      <w:pPr>
        <w:spacing w:line="276" w:lineRule="auto"/>
        <w:ind w:left="-284" w:firstLine="284"/>
        <w:jc w:val="both"/>
        <w:rPr>
          <w:rFonts w:ascii="Arial" w:hAnsi="Arial" w:cs="Arial"/>
        </w:rPr>
      </w:pPr>
    </w:p>
    <w:p w:rsidR="00B628BA" w:rsidRDefault="00B628BA" w:rsidP="003E3ECC">
      <w:pPr>
        <w:ind w:left="-284" w:firstLine="284"/>
        <w:jc w:val="both"/>
        <w:rPr>
          <w:b/>
          <w:sz w:val="28"/>
          <w:szCs w:val="28"/>
        </w:rPr>
      </w:pPr>
      <w:r w:rsidRPr="00B628BA">
        <w:rPr>
          <w:b/>
          <w:sz w:val="28"/>
          <w:szCs w:val="28"/>
        </w:rPr>
        <w:t>4. Основные характеристики проекта бюджета на 2021 год и плановый период 2022 и 2023 годов.</w:t>
      </w:r>
    </w:p>
    <w:p w:rsidR="00B628BA" w:rsidRPr="00B628BA" w:rsidRDefault="00B628BA" w:rsidP="003E3ECC">
      <w:pPr>
        <w:ind w:left="-426" w:firstLine="284"/>
        <w:jc w:val="both"/>
        <w:rPr>
          <w:sz w:val="28"/>
          <w:szCs w:val="28"/>
        </w:rPr>
      </w:pPr>
      <w:r w:rsidRPr="00B628BA">
        <w:rPr>
          <w:sz w:val="28"/>
          <w:szCs w:val="28"/>
        </w:rPr>
        <w:t>Представленный</w:t>
      </w:r>
      <w:r w:rsidR="00CC36E8">
        <w:rPr>
          <w:sz w:val="28"/>
          <w:szCs w:val="28"/>
        </w:rPr>
        <w:t xml:space="preserve"> п</w:t>
      </w:r>
      <w:r w:rsidRPr="00B628BA">
        <w:rPr>
          <w:sz w:val="28"/>
          <w:szCs w:val="28"/>
        </w:rPr>
        <w:t>роект бюджета был составлен с учетом исполнения бюджета в 2019 году и ожидаемого исполнения за 2020 год.</w:t>
      </w:r>
    </w:p>
    <w:p w:rsidR="00B628BA" w:rsidRPr="00B628BA" w:rsidRDefault="00B628BA" w:rsidP="003E3ECC">
      <w:pPr>
        <w:ind w:left="-426" w:firstLine="284"/>
        <w:jc w:val="both"/>
        <w:rPr>
          <w:sz w:val="28"/>
          <w:szCs w:val="28"/>
        </w:rPr>
      </w:pPr>
      <w:r w:rsidRPr="00B628BA">
        <w:rPr>
          <w:sz w:val="28"/>
          <w:szCs w:val="28"/>
        </w:rPr>
        <w:t xml:space="preserve">Оценка ожидаемого исполнения бюджета, представленная в составе документов и материалов к </w:t>
      </w:r>
      <w:r w:rsidR="00CC36E8">
        <w:rPr>
          <w:sz w:val="28"/>
          <w:szCs w:val="28"/>
        </w:rPr>
        <w:t>п</w:t>
      </w:r>
      <w:r w:rsidRPr="00B628BA">
        <w:rPr>
          <w:sz w:val="28"/>
          <w:szCs w:val="28"/>
        </w:rPr>
        <w:t>роекту решения о бюджете</w:t>
      </w:r>
      <w:r w:rsidR="00FC1372">
        <w:rPr>
          <w:sz w:val="28"/>
          <w:szCs w:val="28"/>
        </w:rPr>
        <w:t>,</w:t>
      </w:r>
      <w:r w:rsidRPr="00B628BA">
        <w:rPr>
          <w:sz w:val="28"/>
          <w:szCs w:val="28"/>
        </w:rPr>
        <w:t xml:space="preserve"> подготовлена в разрезе кодов бюджетной классификации (доходы).</w:t>
      </w:r>
    </w:p>
    <w:p w:rsidR="00B4050A" w:rsidRDefault="00B4050A" w:rsidP="003E3ECC">
      <w:pPr>
        <w:ind w:left="-426" w:firstLine="284"/>
        <w:jc w:val="both"/>
        <w:rPr>
          <w:sz w:val="28"/>
          <w:szCs w:val="28"/>
        </w:rPr>
      </w:pPr>
      <w:r w:rsidRPr="00B4050A">
        <w:rPr>
          <w:sz w:val="28"/>
          <w:szCs w:val="28"/>
        </w:rPr>
        <w:t>Ключевые параметры</w:t>
      </w:r>
      <w:r w:rsidR="00CC36E8">
        <w:rPr>
          <w:sz w:val="28"/>
          <w:szCs w:val="28"/>
        </w:rPr>
        <w:t xml:space="preserve"> п</w:t>
      </w:r>
      <w:r w:rsidRPr="00B4050A">
        <w:rPr>
          <w:sz w:val="28"/>
          <w:szCs w:val="28"/>
        </w:rPr>
        <w:t>роекта бюджета</w:t>
      </w:r>
      <w:r>
        <w:rPr>
          <w:sz w:val="28"/>
          <w:szCs w:val="28"/>
        </w:rPr>
        <w:t xml:space="preserve"> Борисоглебского городского округа</w:t>
      </w:r>
      <w:r w:rsidRPr="00A0575D">
        <w:rPr>
          <w:sz w:val="28"/>
          <w:szCs w:val="28"/>
        </w:rPr>
        <w:t>на 20</w:t>
      </w:r>
      <w:r w:rsidR="00DE6696">
        <w:rPr>
          <w:sz w:val="28"/>
          <w:szCs w:val="28"/>
        </w:rPr>
        <w:t>2</w:t>
      </w:r>
      <w:r w:rsidR="0027764A">
        <w:rPr>
          <w:sz w:val="28"/>
          <w:szCs w:val="28"/>
        </w:rPr>
        <w:t>1</w:t>
      </w:r>
      <w:r w:rsidRPr="00A0575D">
        <w:rPr>
          <w:sz w:val="28"/>
          <w:szCs w:val="28"/>
        </w:rPr>
        <w:t xml:space="preserve"> и плановый период 20</w:t>
      </w:r>
      <w:r>
        <w:rPr>
          <w:sz w:val="28"/>
          <w:szCs w:val="28"/>
        </w:rPr>
        <w:t>2</w:t>
      </w:r>
      <w:r w:rsidR="0027764A">
        <w:rPr>
          <w:sz w:val="28"/>
          <w:szCs w:val="28"/>
        </w:rPr>
        <w:t>2</w:t>
      </w:r>
      <w:r w:rsidRPr="00A0575D">
        <w:rPr>
          <w:sz w:val="28"/>
          <w:szCs w:val="28"/>
        </w:rPr>
        <w:t xml:space="preserve"> и 202</w:t>
      </w:r>
      <w:r w:rsidR="0027764A">
        <w:rPr>
          <w:sz w:val="28"/>
          <w:szCs w:val="28"/>
        </w:rPr>
        <w:t>3</w:t>
      </w:r>
      <w:r w:rsidRPr="00A0575D">
        <w:rPr>
          <w:sz w:val="28"/>
          <w:szCs w:val="28"/>
        </w:rPr>
        <w:t xml:space="preserve"> годов</w:t>
      </w:r>
      <w:r w:rsidRPr="00B4050A">
        <w:rPr>
          <w:sz w:val="28"/>
          <w:szCs w:val="28"/>
        </w:rPr>
        <w:t>, составленного на основе Прогнозасоциально-экономического развития</w:t>
      </w:r>
      <w:r>
        <w:rPr>
          <w:sz w:val="28"/>
          <w:szCs w:val="28"/>
        </w:rPr>
        <w:t xml:space="preserve"> представлены в таблице </w:t>
      </w:r>
      <w:r w:rsidR="00B628BA">
        <w:rPr>
          <w:sz w:val="28"/>
          <w:szCs w:val="28"/>
        </w:rPr>
        <w:t>2</w:t>
      </w:r>
    </w:p>
    <w:p w:rsidR="00B4050A" w:rsidRPr="00B628BA" w:rsidRDefault="00B4050A" w:rsidP="003E3ECC">
      <w:pPr>
        <w:ind w:left="-284" w:firstLine="284"/>
        <w:jc w:val="right"/>
        <w:rPr>
          <w:sz w:val="24"/>
          <w:szCs w:val="24"/>
        </w:rPr>
      </w:pPr>
      <w:r w:rsidRPr="00B628BA">
        <w:rPr>
          <w:sz w:val="24"/>
          <w:szCs w:val="24"/>
        </w:rPr>
        <w:t xml:space="preserve"> Таблица </w:t>
      </w:r>
      <w:r w:rsidR="00B628BA" w:rsidRPr="00B628BA">
        <w:rPr>
          <w:sz w:val="24"/>
          <w:szCs w:val="24"/>
        </w:rPr>
        <w:t>2</w:t>
      </w:r>
      <w:r w:rsidR="00997337" w:rsidRPr="00B628BA">
        <w:rPr>
          <w:sz w:val="24"/>
          <w:szCs w:val="24"/>
        </w:rPr>
        <w:t xml:space="preserve"> (тыс.руб.)</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2827"/>
        <w:gridCol w:w="1415"/>
        <w:gridCol w:w="1582"/>
        <w:gridCol w:w="1432"/>
        <w:gridCol w:w="1417"/>
        <w:gridCol w:w="1356"/>
      </w:tblGrid>
      <w:tr w:rsidR="00997337" w:rsidRPr="00C81EBA" w:rsidTr="00997337">
        <w:trPr>
          <w:trHeight w:val="129"/>
          <w:jc w:val="center"/>
        </w:trPr>
        <w:tc>
          <w:tcPr>
            <w:tcW w:w="580" w:type="dxa"/>
            <w:vMerge w:val="restart"/>
            <w:vAlign w:val="center"/>
          </w:tcPr>
          <w:p w:rsidR="00997337" w:rsidRPr="00C81EBA" w:rsidRDefault="00997337" w:rsidP="003E3ECC">
            <w:pPr>
              <w:widowControl/>
              <w:autoSpaceDE/>
              <w:autoSpaceDN/>
              <w:adjustRightInd/>
              <w:ind w:left="-284" w:firstLine="284"/>
              <w:jc w:val="center"/>
              <w:rPr>
                <w:sz w:val="22"/>
                <w:szCs w:val="22"/>
              </w:rPr>
            </w:pPr>
            <w:r w:rsidRPr="00C81EBA">
              <w:rPr>
                <w:sz w:val="22"/>
                <w:szCs w:val="22"/>
              </w:rPr>
              <w:t>№</w:t>
            </w:r>
          </w:p>
          <w:p w:rsidR="00997337" w:rsidRPr="00C81EBA" w:rsidRDefault="00997337" w:rsidP="003E3ECC">
            <w:pPr>
              <w:widowControl/>
              <w:autoSpaceDE/>
              <w:autoSpaceDN/>
              <w:adjustRightInd/>
              <w:ind w:left="-284" w:firstLine="284"/>
              <w:jc w:val="center"/>
              <w:rPr>
                <w:sz w:val="22"/>
                <w:szCs w:val="22"/>
              </w:rPr>
            </w:pPr>
            <w:r w:rsidRPr="00C81EBA">
              <w:rPr>
                <w:sz w:val="22"/>
                <w:szCs w:val="22"/>
              </w:rPr>
              <w:t>п/п</w:t>
            </w:r>
          </w:p>
        </w:tc>
        <w:tc>
          <w:tcPr>
            <w:tcW w:w="2827" w:type="dxa"/>
            <w:vMerge w:val="restart"/>
            <w:vAlign w:val="center"/>
          </w:tcPr>
          <w:p w:rsidR="00997337" w:rsidRPr="00C81EBA" w:rsidRDefault="00997337" w:rsidP="003E3ECC">
            <w:pPr>
              <w:widowControl/>
              <w:autoSpaceDE/>
              <w:autoSpaceDN/>
              <w:adjustRightInd/>
              <w:ind w:left="-284" w:firstLine="284"/>
              <w:jc w:val="center"/>
              <w:rPr>
                <w:sz w:val="22"/>
                <w:szCs w:val="22"/>
              </w:rPr>
            </w:pPr>
            <w:r w:rsidRPr="00C81EBA">
              <w:rPr>
                <w:sz w:val="22"/>
                <w:szCs w:val="22"/>
              </w:rPr>
              <w:t>Источники</w:t>
            </w:r>
          </w:p>
        </w:tc>
        <w:tc>
          <w:tcPr>
            <w:tcW w:w="1415" w:type="dxa"/>
            <w:vMerge w:val="restart"/>
          </w:tcPr>
          <w:p w:rsidR="00997337" w:rsidRDefault="00997337" w:rsidP="003E3ECC">
            <w:pPr>
              <w:widowControl/>
              <w:autoSpaceDE/>
              <w:autoSpaceDN/>
              <w:adjustRightInd/>
              <w:ind w:left="-284" w:firstLine="284"/>
              <w:jc w:val="center"/>
              <w:rPr>
                <w:sz w:val="22"/>
                <w:szCs w:val="22"/>
              </w:rPr>
            </w:pPr>
            <w:r>
              <w:rPr>
                <w:sz w:val="22"/>
                <w:szCs w:val="22"/>
              </w:rPr>
              <w:t>Факт</w:t>
            </w:r>
          </w:p>
          <w:p w:rsidR="00997337" w:rsidRPr="00C81EBA" w:rsidRDefault="00997337" w:rsidP="003E3ECC">
            <w:pPr>
              <w:widowControl/>
              <w:autoSpaceDE/>
              <w:autoSpaceDN/>
              <w:adjustRightInd/>
              <w:ind w:left="-284" w:firstLine="284"/>
              <w:jc w:val="center"/>
              <w:rPr>
                <w:sz w:val="22"/>
                <w:szCs w:val="22"/>
              </w:rPr>
            </w:pPr>
            <w:r>
              <w:rPr>
                <w:sz w:val="22"/>
                <w:szCs w:val="22"/>
              </w:rPr>
              <w:t>201</w:t>
            </w:r>
            <w:r w:rsidR="0027764A">
              <w:rPr>
                <w:sz w:val="22"/>
                <w:szCs w:val="22"/>
              </w:rPr>
              <w:t>9</w:t>
            </w:r>
            <w:r>
              <w:rPr>
                <w:sz w:val="22"/>
                <w:szCs w:val="22"/>
              </w:rPr>
              <w:t xml:space="preserve"> год</w:t>
            </w:r>
          </w:p>
        </w:tc>
        <w:tc>
          <w:tcPr>
            <w:tcW w:w="1582" w:type="dxa"/>
            <w:vMerge w:val="restart"/>
            <w:vAlign w:val="center"/>
          </w:tcPr>
          <w:p w:rsidR="00997337" w:rsidRPr="00C81EBA" w:rsidRDefault="00997337" w:rsidP="003E3ECC">
            <w:pPr>
              <w:widowControl/>
              <w:autoSpaceDE/>
              <w:autoSpaceDN/>
              <w:adjustRightInd/>
              <w:ind w:left="-284" w:firstLine="284"/>
              <w:jc w:val="center"/>
              <w:rPr>
                <w:sz w:val="22"/>
                <w:szCs w:val="22"/>
              </w:rPr>
            </w:pPr>
            <w:r w:rsidRPr="00C81EBA">
              <w:rPr>
                <w:sz w:val="22"/>
                <w:szCs w:val="22"/>
              </w:rPr>
              <w:t>Оценка        20</w:t>
            </w:r>
            <w:r w:rsidR="0027764A">
              <w:rPr>
                <w:sz w:val="22"/>
                <w:szCs w:val="22"/>
              </w:rPr>
              <w:t>20</w:t>
            </w:r>
            <w:r w:rsidRPr="00C81EBA">
              <w:rPr>
                <w:sz w:val="22"/>
                <w:szCs w:val="22"/>
              </w:rPr>
              <w:t xml:space="preserve"> год</w:t>
            </w:r>
          </w:p>
        </w:tc>
        <w:tc>
          <w:tcPr>
            <w:tcW w:w="4205" w:type="dxa"/>
            <w:gridSpan w:val="3"/>
          </w:tcPr>
          <w:p w:rsidR="00997337" w:rsidRPr="00C81EBA" w:rsidRDefault="00997337" w:rsidP="003E3ECC">
            <w:pPr>
              <w:widowControl/>
              <w:autoSpaceDE/>
              <w:autoSpaceDN/>
              <w:adjustRightInd/>
              <w:ind w:left="-284" w:firstLine="284"/>
              <w:jc w:val="center"/>
              <w:rPr>
                <w:sz w:val="22"/>
                <w:szCs w:val="22"/>
              </w:rPr>
            </w:pPr>
            <w:r w:rsidRPr="00C81EBA">
              <w:rPr>
                <w:sz w:val="22"/>
                <w:szCs w:val="22"/>
              </w:rPr>
              <w:t>Проект</w:t>
            </w:r>
          </w:p>
        </w:tc>
      </w:tr>
      <w:tr w:rsidR="00997337" w:rsidRPr="00C81EBA" w:rsidTr="00997337">
        <w:trPr>
          <w:trHeight w:val="129"/>
          <w:jc w:val="center"/>
        </w:trPr>
        <w:tc>
          <w:tcPr>
            <w:tcW w:w="580" w:type="dxa"/>
            <w:vMerge/>
            <w:vAlign w:val="center"/>
          </w:tcPr>
          <w:p w:rsidR="00997337" w:rsidRPr="00C81EBA" w:rsidRDefault="00997337" w:rsidP="003E3ECC">
            <w:pPr>
              <w:widowControl/>
              <w:autoSpaceDE/>
              <w:autoSpaceDN/>
              <w:adjustRightInd/>
              <w:ind w:left="-284" w:firstLine="284"/>
              <w:jc w:val="center"/>
              <w:rPr>
                <w:sz w:val="22"/>
                <w:szCs w:val="22"/>
              </w:rPr>
            </w:pPr>
          </w:p>
        </w:tc>
        <w:tc>
          <w:tcPr>
            <w:tcW w:w="2827" w:type="dxa"/>
            <w:vMerge/>
            <w:vAlign w:val="center"/>
          </w:tcPr>
          <w:p w:rsidR="00997337" w:rsidRPr="00C81EBA" w:rsidRDefault="00997337" w:rsidP="003E3ECC">
            <w:pPr>
              <w:widowControl/>
              <w:autoSpaceDE/>
              <w:autoSpaceDN/>
              <w:adjustRightInd/>
              <w:ind w:left="-284" w:firstLine="284"/>
              <w:jc w:val="center"/>
              <w:rPr>
                <w:sz w:val="22"/>
                <w:szCs w:val="22"/>
              </w:rPr>
            </w:pPr>
          </w:p>
        </w:tc>
        <w:tc>
          <w:tcPr>
            <w:tcW w:w="1415" w:type="dxa"/>
            <w:vMerge/>
          </w:tcPr>
          <w:p w:rsidR="00997337" w:rsidRPr="00C81EBA" w:rsidRDefault="00997337" w:rsidP="003E3ECC">
            <w:pPr>
              <w:widowControl/>
              <w:autoSpaceDE/>
              <w:autoSpaceDN/>
              <w:adjustRightInd/>
              <w:ind w:left="-284" w:firstLine="284"/>
              <w:jc w:val="center"/>
              <w:rPr>
                <w:sz w:val="22"/>
                <w:szCs w:val="22"/>
              </w:rPr>
            </w:pPr>
          </w:p>
        </w:tc>
        <w:tc>
          <w:tcPr>
            <w:tcW w:w="1582" w:type="dxa"/>
            <w:vMerge/>
            <w:vAlign w:val="center"/>
          </w:tcPr>
          <w:p w:rsidR="00997337" w:rsidRPr="00C81EBA" w:rsidRDefault="00997337" w:rsidP="003E3ECC">
            <w:pPr>
              <w:widowControl/>
              <w:autoSpaceDE/>
              <w:autoSpaceDN/>
              <w:adjustRightInd/>
              <w:ind w:left="-284" w:firstLine="284"/>
              <w:jc w:val="center"/>
              <w:rPr>
                <w:sz w:val="22"/>
                <w:szCs w:val="22"/>
              </w:rPr>
            </w:pPr>
          </w:p>
        </w:tc>
        <w:tc>
          <w:tcPr>
            <w:tcW w:w="1432" w:type="dxa"/>
          </w:tcPr>
          <w:p w:rsidR="00997337" w:rsidRPr="00C81EBA" w:rsidRDefault="00997337" w:rsidP="003E3ECC">
            <w:pPr>
              <w:widowControl/>
              <w:autoSpaceDE/>
              <w:autoSpaceDN/>
              <w:adjustRightInd/>
              <w:ind w:left="-284" w:firstLine="284"/>
              <w:jc w:val="center"/>
              <w:rPr>
                <w:b/>
                <w:sz w:val="22"/>
                <w:szCs w:val="22"/>
              </w:rPr>
            </w:pPr>
            <w:r w:rsidRPr="00C81EBA">
              <w:rPr>
                <w:b/>
                <w:sz w:val="22"/>
                <w:szCs w:val="22"/>
              </w:rPr>
              <w:t>20</w:t>
            </w:r>
            <w:r w:rsidR="00DE6696">
              <w:rPr>
                <w:b/>
                <w:sz w:val="22"/>
                <w:szCs w:val="22"/>
              </w:rPr>
              <w:t>2</w:t>
            </w:r>
            <w:r w:rsidR="0027764A">
              <w:rPr>
                <w:b/>
                <w:sz w:val="22"/>
                <w:szCs w:val="22"/>
              </w:rPr>
              <w:t>1</w:t>
            </w:r>
            <w:r w:rsidRPr="00C81EBA">
              <w:rPr>
                <w:b/>
                <w:sz w:val="22"/>
                <w:szCs w:val="22"/>
              </w:rPr>
              <w:t> год</w:t>
            </w:r>
          </w:p>
        </w:tc>
        <w:tc>
          <w:tcPr>
            <w:tcW w:w="1417" w:type="dxa"/>
          </w:tcPr>
          <w:p w:rsidR="00997337" w:rsidRPr="00C81EBA" w:rsidRDefault="00997337" w:rsidP="003E3ECC">
            <w:pPr>
              <w:widowControl/>
              <w:autoSpaceDE/>
              <w:autoSpaceDN/>
              <w:adjustRightInd/>
              <w:ind w:left="-284" w:firstLine="284"/>
              <w:jc w:val="center"/>
              <w:rPr>
                <w:b/>
                <w:sz w:val="22"/>
                <w:szCs w:val="22"/>
              </w:rPr>
            </w:pPr>
            <w:r w:rsidRPr="00C81EBA">
              <w:rPr>
                <w:b/>
                <w:sz w:val="22"/>
                <w:szCs w:val="22"/>
              </w:rPr>
              <w:t>202</w:t>
            </w:r>
            <w:r w:rsidR="0027764A">
              <w:rPr>
                <w:b/>
                <w:sz w:val="22"/>
                <w:szCs w:val="22"/>
              </w:rPr>
              <w:t>2</w:t>
            </w:r>
            <w:r w:rsidRPr="00C81EBA">
              <w:rPr>
                <w:b/>
                <w:sz w:val="22"/>
                <w:szCs w:val="22"/>
              </w:rPr>
              <w:t xml:space="preserve"> год</w:t>
            </w:r>
          </w:p>
        </w:tc>
        <w:tc>
          <w:tcPr>
            <w:tcW w:w="1356" w:type="dxa"/>
          </w:tcPr>
          <w:p w:rsidR="00997337" w:rsidRPr="00C81EBA" w:rsidRDefault="00997337" w:rsidP="003E3ECC">
            <w:pPr>
              <w:widowControl/>
              <w:autoSpaceDE/>
              <w:autoSpaceDN/>
              <w:adjustRightInd/>
              <w:ind w:left="-284" w:firstLine="284"/>
              <w:jc w:val="center"/>
              <w:rPr>
                <w:b/>
                <w:sz w:val="22"/>
                <w:szCs w:val="22"/>
              </w:rPr>
            </w:pPr>
            <w:r w:rsidRPr="00C81EBA">
              <w:rPr>
                <w:b/>
                <w:sz w:val="22"/>
                <w:szCs w:val="22"/>
              </w:rPr>
              <w:t>202</w:t>
            </w:r>
            <w:r w:rsidR="0027764A">
              <w:rPr>
                <w:b/>
                <w:sz w:val="22"/>
                <w:szCs w:val="22"/>
              </w:rPr>
              <w:t>3</w:t>
            </w:r>
            <w:r w:rsidRPr="00C81EBA">
              <w:rPr>
                <w:b/>
                <w:sz w:val="22"/>
                <w:szCs w:val="22"/>
              </w:rPr>
              <w:t xml:space="preserve"> год</w:t>
            </w:r>
          </w:p>
        </w:tc>
      </w:tr>
      <w:tr w:rsidR="0027764A" w:rsidRPr="00C81EBA" w:rsidTr="00FC1372">
        <w:trPr>
          <w:jc w:val="center"/>
        </w:trPr>
        <w:tc>
          <w:tcPr>
            <w:tcW w:w="580" w:type="dxa"/>
          </w:tcPr>
          <w:p w:rsidR="0027764A" w:rsidRPr="00C81EBA" w:rsidRDefault="0027764A" w:rsidP="003E3ECC">
            <w:pPr>
              <w:widowControl/>
              <w:autoSpaceDE/>
              <w:autoSpaceDN/>
              <w:adjustRightInd/>
              <w:ind w:left="-284" w:firstLine="284"/>
              <w:jc w:val="center"/>
              <w:rPr>
                <w:b/>
                <w:sz w:val="22"/>
                <w:szCs w:val="22"/>
              </w:rPr>
            </w:pPr>
            <w:r w:rsidRPr="00C81EBA">
              <w:rPr>
                <w:b/>
                <w:sz w:val="22"/>
                <w:szCs w:val="22"/>
              </w:rPr>
              <w:t>1.</w:t>
            </w:r>
          </w:p>
        </w:tc>
        <w:tc>
          <w:tcPr>
            <w:tcW w:w="2827" w:type="dxa"/>
          </w:tcPr>
          <w:p w:rsidR="0027764A" w:rsidRPr="00C81EBA" w:rsidRDefault="0027764A" w:rsidP="003E3ECC">
            <w:pPr>
              <w:widowControl/>
              <w:autoSpaceDE/>
              <w:autoSpaceDN/>
              <w:adjustRightInd/>
              <w:ind w:left="-284" w:firstLine="284"/>
              <w:jc w:val="both"/>
              <w:rPr>
                <w:b/>
                <w:sz w:val="22"/>
                <w:szCs w:val="22"/>
              </w:rPr>
            </w:pPr>
            <w:r w:rsidRPr="00C81EBA">
              <w:rPr>
                <w:b/>
                <w:sz w:val="22"/>
                <w:szCs w:val="22"/>
              </w:rPr>
              <w:t>Доходы, всего</w:t>
            </w:r>
          </w:p>
        </w:tc>
        <w:tc>
          <w:tcPr>
            <w:tcW w:w="1415" w:type="dxa"/>
            <w:vAlign w:val="center"/>
          </w:tcPr>
          <w:p w:rsidR="0027764A" w:rsidRPr="007E7396" w:rsidRDefault="0027764A" w:rsidP="00FC1372">
            <w:pPr>
              <w:widowControl/>
              <w:autoSpaceDE/>
              <w:autoSpaceDN/>
              <w:adjustRightInd/>
              <w:ind w:left="-284" w:firstLine="284"/>
              <w:jc w:val="center"/>
              <w:rPr>
                <w:b/>
                <w:sz w:val="22"/>
                <w:szCs w:val="22"/>
              </w:rPr>
            </w:pPr>
            <w:r w:rsidRPr="007E7396">
              <w:rPr>
                <w:b/>
                <w:sz w:val="22"/>
                <w:szCs w:val="22"/>
              </w:rPr>
              <w:t>1 545 460,9</w:t>
            </w:r>
          </w:p>
        </w:tc>
        <w:tc>
          <w:tcPr>
            <w:tcW w:w="1582" w:type="dxa"/>
            <w:vAlign w:val="center"/>
          </w:tcPr>
          <w:p w:rsidR="0027764A" w:rsidRPr="007E7396" w:rsidRDefault="0027764A" w:rsidP="00FC1372">
            <w:pPr>
              <w:pStyle w:val="ConsPlusNormal"/>
              <w:ind w:left="-284" w:firstLine="284"/>
              <w:jc w:val="center"/>
              <w:rPr>
                <w:rFonts w:ascii="Times New Roman" w:hAnsi="Times New Roman"/>
                <w:b/>
                <w:sz w:val="22"/>
                <w:szCs w:val="22"/>
                <w:highlight w:val="yellow"/>
              </w:rPr>
            </w:pPr>
            <w:r w:rsidRPr="007E7396">
              <w:rPr>
                <w:rFonts w:ascii="Times New Roman" w:hAnsi="Times New Roman"/>
                <w:b/>
                <w:sz w:val="22"/>
                <w:szCs w:val="22"/>
              </w:rPr>
              <w:t>2 153 771,9</w:t>
            </w:r>
          </w:p>
        </w:tc>
        <w:tc>
          <w:tcPr>
            <w:tcW w:w="1432" w:type="dxa"/>
            <w:vAlign w:val="center"/>
          </w:tcPr>
          <w:p w:rsidR="0027764A" w:rsidRPr="007E7396" w:rsidRDefault="0027764A" w:rsidP="00FC1372">
            <w:pPr>
              <w:pStyle w:val="ConsPlusNormal"/>
              <w:ind w:left="-284" w:right="-108" w:firstLine="284"/>
              <w:jc w:val="center"/>
              <w:rPr>
                <w:rFonts w:ascii="Times New Roman" w:hAnsi="Times New Roman"/>
                <w:b/>
                <w:sz w:val="22"/>
                <w:szCs w:val="22"/>
              </w:rPr>
            </w:pPr>
            <w:r w:rsidRPr="007E7396">
              <w:rPr>
                <w:rFonts w:ascii="Times New Roman" w:hAnsi="Times New Roman"/>
                <w:b/>
                <w:sz w:val="22"/>
                <w:szCs w:val="22"/>
              </w:rPr>
              <w:t>1 858 565,4</w:t>
            </w:r>
          </w:p>
        </w:tc>
        <w:tc>
          <w:tcPr>
            <w:tcW w:w="1417" w:type="dxa"/>
            <w:vAlign w:val="center"/>
          </w:tcPr>
          <w:p w:rsidR="0027764A" w:rsidRPr="007E7396" w:rsidRDefault="0027764A" w:rsidP="00FC1372">
            <w:pPr>
              <w:pStyle w:val="ConsPlusNormal"/>
              <w:ind w:left="-284" w:firstLine="284"/>
              <w:jc w:val="center"/>
              <w:rPr>
                <w:rFonts w:ascii="Times New Roman" w:hAnsi="Times New Roman"/>
                <w:b/>
                <w:sz w:val="22"/>
                <w:szCs w:val="22"/>
              </w:rPr>
            </w:pPr>
            <w:r w:rsidRPr="007E7396">
              <w:rPr>
                <w:rFonts w:ascii="Times New Roman" w:hAnsi="Times New Roman"/>
                <w:b/>
                <w:sz w:val="22"/>
                <w:szCs w:val="22"/>
              </w:rPr>
              <w:t>2 595 752,2</w:t>
            </w:r>
          </w:p>
        </w:tc>
        <w:tc>
          <w:tcPr>
            <w:tcW w:w="1356" w:type="dxa"/>
            <w:vAlign w:val="center"/>
          </w:tcPr>
          <w:p w:rsidR="0027764A" w:rsidRPr="007E7396" w:rsidRDefault="0027764A" w:rsidP="00FC1372">
            <w:pPr>
              <w:pStyle w:val="ConsPlusNormal"/>
              <w:ind w:left="-284" w:firstLine="284"/>
              <w:jc w:val="center"/>
              <w:rPr>
                <w:rFonts w:ascii="Times New Roman" w:hAnsi="Times New Roman"/>
                <w:b/>
                <w:sz w:val="22"/>
                <w:szCs w:val="22"/>
              </w:rPr>
            </w:pPr>
            <w:r w:rsidRPr="007E7396">
              <w:rPr>
                <w:rFonts w:ascii="Times New Roman" w:hAnsi="Times New Roman"/>
                <w:b/>
                <w:sz w:val="22"/>
                <w:szCs w:val="22"/>
              </w:rPr>
              <w:t>1 492 219,4</w:t>
            </w:r>
          </w:p>
        </w:tc>
      </w:tr>
      <w:tr w:rsidR="0027764A" w:rsidRPr="00C81EBA" w:rsidTr="00FC1372">
        <w:trPr>
          <w:trHeight w:val="131"/>
          <w:jc w:val="center"/>
        </w:trPr>
        <w:tc>
          <w:tcPr>
            <w:tcW w:w="580" w:type="dxa"/>
          </w:tcPr>
          <w:p w:rsidR="0027764A" w:rsidRPr="00C81EBA" w:rsidRDefault="0027764A" w:rsidP="003E3ECC">
            <w:pPr>
              <w:widowControl/>
              <w:autoSpaceDE/>
              <w:autoSpaceDN/>
              <w:adjustRightInd/>
              <w:ind w:left="-284" w:firstLine="284"/>
              <w:jc w:val="center"/>
              <w:rPr>
                <w:b/>
                <w:sz w:val="22"/>
                <w:szCs w:val="22"/>
              </w:rPr>
            </w:pPr>
          </w:p>
        </w:tc>
        <w:tc>
          <w:tcPr>
            <w:tcW w:w="2827" w:type="dxa"/>
          </w:tcPr>
          <w:p w:rsidR="0027764A" w:rsidRPr="00C81EBA" w:rsidRDefault="0027764A" w:rsidP="003E3ECC">
            <w:pPr>
              <w:widowControl/>
              <w:autoSpaceDE/>
              <w:autoSpaceDN/>
              <w:adjustRightInd/>
              <w:ind w:left="-284" w:firstLine="284"/>
              <w:jc w:val="both"/>
              <w:rPr>
                <w:i/>
                <w:sz w:val="22"/>
                <w:szCs w:val="22"/>
              </w:rPr>
            </w:pPr>
            <w:r w:rsidRPr="00C81EBA">
              <w:rPr>
                <w:i/>
                <w:sz w:val="22"/>
                <w:szCs w:val="22"/>
              </w:rPr>
              <w:t>из них:</w:t>
            </w:r>
          </w:p>
        </w:tc>
        <w:tc>
          <w:tcPr>
            <w:tcW w:w="1415" w:type="dxa"/>
            <w:vAlign w:val="center"/>
          </w:tcPr>
          <w:p w:rsidR="0027764A" w:rsidRPr="007E7396" w:rsidRDefault="0027764A" w:rsidP="00FC1372">
            <w:pPr>
              <w:widowControl/>
              <w:autoSpaceDE/>
              <w:autoSpaceDN/>
              <w:adjustRightInd/>
              <w:ind w:left="-284" w:firstLine="284"/>
              <w:jc w:val="center"/>
              <w:rPr>
                <w:sz w:val="22"/>
                <w:szCs w:val="22"/>
              </w:rPr>
            </w:pPr>
          </w:p>
        </w:tc>
        <w:tc>
          <w:tcPr>
            <w:tcW w:w="1582" w:type="dxa"/>
            <w:vAlign w:val="center"/>
          </w:tcPr>
          <w:p w:rsidR="0027764A" w:rsidRPr="007E7396" w:rsidRDefault="0027764A" w:rsidP="00FC1372">
            <w:pPr>
              <w:pStyle w:val="ConsPlusNormal"/>
              <w:ind w:left="-284" w:firstLine="284"/>
              <w:jc w:val="center"/>
              <w:rPr>
                <w:rFonts w:ascii="Times New Roman" w:hAnsi="Times New Roman"/>
                <w:color w:val="FF0000"/>
                <w:sz w:val="22"/>
                <w:szCs w:val="22"/>
                <w:highlight w:val="yellow"/>
              </w:rPr>
            </w:pPr>
          </w:p>
        </w:tc>
        <w:tc>
          <w:tcPr>
            <w:tcW w:w="1432" w:type="dxa"/>
            <w:vAlign w:val="center"/>
          </w:tcPr>
          <w:p w:rsidR="0027764A" w:rsidRPr="007E7396" w:rsidRDefault="0027764A" w:rsidP="00FC1372">
            <w:pPr>
              <w:pStyle w:val="ConsPlusNormal"/>
              <w:ind w:left="-284" w:firstLine="284"/>
              <w:jc w:val="center"/>
              <w:rPr>
                <w:rFonts w:ascii="Times New Roman" w:hAnsi="Times New Roman"/>
                <w:color w:val="FF0000"/>
                <w:sz w:val="22"/>
                <w:szCs w:val="22"/>
                <w:highlight w:val="yellow"/>
              </w:rPr>
            </w:pPr>
          </w:p>
        </w:tc>
        <w:tc>
          <w:tcPr>
            <w:tcW w:w="1417" w:type="dxa"/>
            <w:vAlign w:val="center"/>
          </w:tcPr>
          <w:p w:rsidR="0027764A" w:rsidRPr="007E7396" w:rsidRDefault="0027764A" w:rsidP="00FC1372">
            <w:pPr>
              <w:pStyle w:val="ConsPlusNormal"/>
              <w:ind w:left="-284" w:firstLine="284"/>
              <w:jc w:val="center"/>
              <w:rPr>
                <w:rFonts w:ascii="Times New Roman" w:hAnsi="Times New Roman"/>
                <w:color w:val="FF0000"/>
                <w:sz w:val="22"/>
                <w:szCs w:val="22"/>
                <w:highlight w:val="yellow"/>
              </w:rPr>
            </w:pPr>
          </w:p>
        </w:tc>
        <w:tc>
          <w:tcPr>
            <w:tcW w:w="1356" w:type="dxa"/>
            <w:vAlign w:val="center"/>
          </w:tcPr>
          <w:p w:rsidR="0027764A" w:rsidRPr="007E7396" w:rsidRDefault="0027764A" w:rsidP="00FC1372">
            <w:pPr>
              <w:pStyle w:val="ConsPlusNormal"/>
              <w:ind w:left="-284" w:firstLine="284"/>
              <w:jc w:val="center"/>
              <w:rPr>
                <w:rFonts w:ascii="Times New Roman" w:hAnsi="Times New Roman"/>
                <w:color w:val="FF0000"/>
                <w:sz w:val="22"/>
                <w:szCs w:val="22"/>
                <w:highlight w:val="yellow"/>
              </w:rPr>
            </w:pPr>
          </w:p>
        </w:tc>
      </w:tr>
      <w:tr w:rsidR="0027764A" w:rsidRPr="00C81EBA" w:rsidTr="00FC1372">
        <w:trPr>
          <w:trHeight w:val="156"/>
          <w:jc w:val="center"/>
        </w:trPr>
        <w:tc>
          <w:tcPr>
            <w:tcW w:w="580" w:type="dxa"/>
          </w:tcPr>
          <w:p w:rsidR="0027764A" w:rsidRPr="00C81EBA" w:rsidRDefault="0027764A" w:rsidP="003E3ECC">
            <w:pPr>
              <w:widowControl/>
              <w:autoSpaceDE/>
              <w:autoSpaceDN/>
              <w:adjustRightInd/>
              <w:ind w:left="-284" w:firstLine="284"/>
              <w:jc w:val="center"/>
              <w:rPr>
                <w:sz w:val="22"/>
                <w:szCs w:val="22"/>
              </w:rPr>
            </w:pPr>
            <w:r w:rsidRPr="00C81EBA">
              <w:rPr>
                <w:sz w:val="22"/>
                <w:szCs w:val="22"/>
              </w:rPr>
              <w:t>1.1.</w:t>
            </w:r>
          </w:p>
        </w:tc>
        <w:tc>
          <w:tcPr>
            <w:tcW w:w="2827" w:type="dxa"/>
          </w:tcPr>
          <w:p w:rsidR="0027764A" w:rsidRPr="00C81EBA" w:rsidRDefault="0027764A" w:rsidP="00C24702">
            <w:pPr>
              <w:widowControl/>
              <w:autoSpaceDE/>
              <w:autoSpaceDN/>
              <w:adjustRightInd/>
              <w:jc w:val="both"/>
              <w:rPr>
                <w:sz w:val="22"/>
                <w:szCs w:val="22"/>
              </w:rPr>
            </w:pPr>
            <w:r w:rsidRPr="00C81EBA">
              <w:rPr>
                <w:sz w:val="22"/>
                <w:szCs w:val="22"/>
              </w:rPr>
              <w:t xml:space="preserve">Налоговые + </w:t>
            </w:r>
            <w:r>
              <w:rPr>
                <w:sz w:val="22"/>
                <w:szCs w:val="22"/>
              </w:rPr>
              <w:t>н</w:t>
            </w:r>
            <w:r w:rsidRPr="00C81EBA">
              <w:rPr>
                <w:sz w:val="22"/>
                <w:szCs w:val="22"/>
              </w:rPr>
              <w:t>еналоговые</w:t>
            </w:r>
          </w:p>
        </w:tc>
        <w:tc>
          <w:tcPr>
            <w:tcW w:w="1415" w:type="dxa"/>
            <w:vAlign w:val="center"/>
          </w:tcPr>
          <w:p w:rsidR="0027764A" w:rsidRPr="007E7396" w:rsidRDefault="0027764A" w:rsidP="00FC1372">
            <w:pPr>
              <w:widowControl/>
              <w:autoSpaceDE/>
              <w:autoSpaceDN/>
              <w:adjustRightInd/>
              <w:ind w:left="-284" w:firstLine="284"/>
              <w:jc w:val="center"/>
              <w:rPr>
                <w:sz w:val="22"/>
                <w:szCs w:val="22"/>
              </w:rPr>
            </w:pPr>
            <w:r w:rsidRPr="007E7396">
              <w:rPr>
                <w:sz w:val="22"/>
                <w:szCs w:val="22"/>
              </w:rPr>
              <w:t>532 318,3</w:t>
            </w:r>
          </w:p>
        </w:tc>
        <w:tc>
          <w:tcPr>
            <w:tcW w:w="1582"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527 105,7</w:t>
            </w:r>
          </w:p>
        </w:tc>
        <w:tc>
          <w:tcPr>
            <w:tcW w:w="1432" w:type="dxa"/>
            <w:shd w:val="clear" w:color="auto" w:fill="auto"/>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495 959,0</w:t>
            </w:r>
          </w:p>
        </w:tc>
        <w:tc>
          <w:tcPr>
            <w:tcW w:w="1417"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500 524,9</w:t>
            </w:r>
          </w:p>
        </w:tc>
        <w:tc>
          <w:tcPr>
            <w:tcW w:w="1356"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518 770,6</w:t>
            </w:r>
          </w:p>
        </w:tc>
      </w:tr>
      <w:tr w:rsidR="0027764A" w:rsidRPr="00C81EBA" w:rsidTr="00FC1372">
        <w:trPr>
          <w:jc w:val="center"/>
        </w:trPr>
        <w:tc>
          <w:tcPr>
            <w:tcW w:w="580" w:type="dxa"/>
          </w:tcPr>
          <w:p w:rsidR="0027764A" w:rsidRPr="00C81EBA" w:rsidRDefault="0027764A" w:rsidP="003E3ECC">
            <w:pPr>
              <w:widowControl/>
              <w:autoSpaceDE/>
              <w:autoSpaceDN/>
              <w:adjustRightInd/>
              <w:ind w:left="-284" w:firstLine="284"/>
              <w:jc w:val="center"/>
              <w:rPr>
                <w:sz w:val="22"/>
                <w:szCs w:val="22"/>
              </w:rPr>
            </w:pPr>
            <w:r w:rsidRPr="00C81EBA">
              <w:rPr>
                <w:sz w:val="22"/>
                <w:szCs w:val="22"/>
              </w:rPr>
              <w:lastRenderedPageBreak/>
              <w:t>1.2.</w:t>
            </w:r>
          </w:p>
        </w:tc>
        <w:tc>
          <w:tcPr>
            <w:tcW w:w="2827" w:type="dxa"/>
          </w:tcPr>
          <w:p w:rsidR="0027764A" w:rsidRPr="00C81EBA" w:rsidRDefault="0027764A" w:rsidP="00C24702">
            <w:pPr>
              <w:widowControl/>
              <w:autoSpaceDE/>
              <w:autoSpaceDN/>
              <w:adjustRightInd/>
              <w:jc w:val="both"/>
              <w:rPr>
                <w:sz w:val="22"/>
                <w:szCs w:val="22"/>
              </w:rPr>
            </w:pPr>
            <w:r w:rsidRPr="00C81EBA">
              <w:rPr>
                <w:sz w:val="22"/>
                <w:szCs w:val="22"/>
              </w:rPr>
              <w:t>Безвозмездные перечисления из вышестоящих бюджетов</w:t>
            </w:r>
          </w:p>
        </w:tc>
        <w:tc>
          <w:tcPr>
            <w:tcW w:w="1415" w:type="dxa"/>
            <w:vAlign w:val="center"/>
          </w:tcPr>
          <w:p w:rsidR="0027764A" w:rsidRPr="007E7396" w:rsidRDefault="0027764A" w:rsidP="00FC1372">
            <w:pPr>
              <w:widowControl/>
              <w:autoSpaceDE/>
              <w:autoSpaceDN/>
              <w:adjustRightInd/>
              <w:ind w:left="-284" w:firstLine="284"/>
              <w:jc w:val="center"/>
              <w:rPr>
                <w:sz w:val="22"/>
                <w:szCs w:val="22"/>
              </w:rPr>
            </w:pPr>
            <w:r w:rsidRPr="007E7396">
              <w:rPr>
                <w:sz w:val="22"/>
                <w:szCs w:val="22"/>
              </w:rPr>
              <w:t>1 009 404,3</w:t>
            </w:r>
          </w:p>
        </w:tc>
        <w:tc>
          <w:tcPr>
            <w:tcW w:w="1582"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1 619 353,4</w:t>
            </w:r>
          </w:p>
        </w:tc>
        <w:tc>
          <w:tcPr>
            <w:tcW w:w="1432" w:type="dxa"/>
            <w:shd w:val="clear" w:color="auto" w:fill="auto"/>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1 356 764,8</w:t>
            </w:r>
          </w:p>
        </w:tc>
        <w:tc>
          <w:tcPr>
            <w:tcW w:w="1417"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2 094 567,3</w:t>
            </w:r>
          </w:p>
        </w:tc>
        <w:tc>
          <w:tcPr>
            <w:tcW w:w="1356"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972 788,8</w:t>
            </w:r>
          </w:p>
        </w:tc>
      </w:tr>
      <w:tr w:rsidR="0027764A" w:rsidRPr="00C81EBA" w:rsidTr="00FC1372">
        <w:trPr>
          <w:trHeight w:val="275"/>
          <w:jc w:val="center"/>
        </w:trPr>
        <w:tc>
          <w:tcPr>
            <w:tcW w:w="580" w:type="dxa"/>
          </w:tcPr>
          <w:p w:rsidR="0027764A" w:rsidRPr="00C81EBA" w:rsidRDefault="0027764A" w:rsidP="003E3ECC">
            <w:pPr>
              <w:widowControl/>
              <w:autoSpaceDE/>
              <w:autoSpaceDN/>
              <w:adjustRightInd/>
              <w:ind w:left="-284" w:firstLine="284"/>
              <w:jc w:val="center"/>
              <w:rPr>
                <w:sz w:val="22"/>
                <w:szCs w:val="22"/>
              </w:rPr>
            </w:pPr>
            <w:r w:rsidRPr="00C81EBA">
              <w:rPr>
                <w:sz w:val="22"/>
                <w:szCs w:val="22"/>
              </w:rPr>
              <w:t>1.3.</w:t>
            </w:r>
          </w:p>
        </w:tc>
        <w:tc>
          <w:tcPr>
            <w:tcW w:w="2827" w:type="dxa"/>
          </w:tcPr>
          <w:p w:rsidR="0027764A" w:rsidRPr="00C81EBA" w:rsidRDefault="0027764A" w:rsidP="00C24702">
            <w:pPr>
              <w:widowControl/>
              <w:autoSpaceDE/>
              <w:autoSpaceDN/>
              <w:adjustRightInd/>
              <w:jc w:val="both"/>
              <w:rPr>
                <w:sz w:val="22"/>
                <w:szCs w:val="22"/>
              </w:rPr>
            </w:pPr>
            <w:r w:rsidRPr="00C81EBA">
              <w:rPr>
                <w:sz w:val="22"/>
                <w:szCs w:val="22"/>
              </w:rPr>
              <w:t>Прочие безвозмездные поступления</w:t>
            </w:r>
          </w:p>
        </w:tc>
        <w:tc>
          <w:tcPr>
            <w:tcW w:w="1415" w:type="dxa"/>
            <w:vAlign w:val="center"/>
          </w:tcPr>
          <w:p w:rsidR="0027764A" w:rsidRPr="007E7396" w:rsidRDefault="0027764A" w:rsidP="00FC1372">
            <w:pPr>
              <w:widowControl/>
              <w:autoSpaceDE/>
              <w:autoSpaceDN/>
              <w:adjustRightInd/>
              <w:ind w:left="-284" w:firstLine="284"/>
              <w:jc w:val="center"/>
              <w:rPr>
                <w:sz w:val="22"/>
                <w:szCs w:val="22"/>
              </w:rPr>
            </w:pPr>
            <w:r w:rsidRPr="007E7396">
              <w:rPr>
                <w:sz w:val="22"/>
                <w:szCs w:val="22"/>
              </w:rPr>
              <w:t>4 950,3</w:t>
            </w:r>
          </w:p>
        </w:tc>
        <w:tc>
          <w:tcPr>
            <w:tcW w:w="1582"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7 317,3</w:t>
            </w:r>
          </w:p>
        </w:tc>
        <w:tc>
          <w:tcPr>
            <w:tcW w:w="1432" w:type="dxa"/>
            <w:shd w:val="clear" w:color="auto" w:fill="auto"/>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5 841,6</w:t>
            </w:r>
          </w:p>
        </w:tc>
        <w:tc>
          <w:tcPr>
            <w:tcW w:w="1417"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660,0</w:t>
            </w:r>
          </w:p>
        </w:tc>
        <w:tc>
          <w:tcPr>
            <w:tcW w:w="1356"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660,0</w:t>
            </w:r>
          </w:p>
        </w:tc>
      </w:tr>
      <w:tr w:rsidR="0027764A" w:rsidRPr="00C81EBA" w:rsidTr="00FC1372">
        <w:trPr>
          <w:trHeight w:val="275"/>
          <w:jc w:val="center"/>
        </w:trPr>
        <w:tc>
          <w:tcPr>
            <w:tcW w:w="580" w:type="dxa"/>
          </w:tcPr>
          <w:p w:rsidR="0027764A" w:rsidRPr="00C81EBA" w:rsidRDefault="0027764A" w:rsidP="003E3ECC">
            <w:pPr>
              <w:widowControl/>
              <w:autoSpaceDE/>
              <w:autoSpaceDN/>
              <w:adjustRightInd/>
              <w:ind w:left="-284" w:firstLine="284"/>
              <w:jc w:val="center"/>
              <w:rPr>
                <w:sz w:val="22"/>
                <w:szCs w:val="22"/>
              </w:rPr>
            </w:pPr>
            <w:r w:rsidRPr="00C81EBA">
              <w:rPr>
                <w:sz w:val="22"/>
                <w:szCs w:val="22"/>
              </w:rPr>
              <w:t>1.4</w:t>
            </w:r>
          </w:p>
        </w:tc>
        <w:tc>
          <w:tcPr>
            <w:tcW w:w="2827" w:type="dxa"/>
          </w:tcPr>
          <w:p w:rsidR="0027764A" w:rsidRPr="00C81EBA" w:rsidRDefault="0027764A" w:rsidP="00C24702">
            <w:pPr>
              <w:widowControl/>
              <w:autoSpaceDE/>
              <w:autoSpaceDN/>
              <w:adjustRightInd/>
              <w:jc w:val="both"/>
              <w:rPr>
                <w:sz w:val="22"/>
                <w:szCs w:val="22"/>
              </w:rPr>
            </w:pPr>
            <w:r w:rsidRPr="00C81EBA">
              <w:rPr>
                <w:sz w:val="22"/>
                <w:szCs w:val="22"/>
              </w:rPr>
              <w:t>Возврат остатков прошлых лет</w:t>
            </w:r>
          </w:p>
        </w:tc>
        <w:tc>
          <w:tcPr>
            <w:tcW w:w="1415" w:type="dxa"/>
            <w:vAlign w:val="center"/>
          </w:tcPr>
          <w:p w:rsidR="0027764A" w:rsidRPr="007E7396" w:rsidRDefault="0027764A" w:rsidP="00FC1372">
            <w:pPr>
              <w:widowControl/>
              <w:autoSpaceDE/>
              <w:autoSpaceDN/>
              <w:adjustRightInd/>
              <w:ind w:left="-284" w:firstLine="284"/>
              <w:jc w:val="center"/>
              <w:rPr>
                <w:sz w:val="22"/>
                <w:szCs w:val="22"/>
              </w:rPr>
            </w:pPr>
            <w:r w:rsidRPr="007E7396">
              <w:rPr>
                <w:sz w:val="22"/>
                <w:szCs w:val="22"/>
              </w:rPr>
              <w:t>-66,2</w:t>
            </w:r>
          </w:p>
        </w:tc>
        <w:tc>
          <w:tcPr>
            <w:tcW w:w="1582" w:type="dxa"/>
            <w:vAlign w:val="center"/>
          </w:tcPr>
          <w:p w:rsidR="0027764A" w:rsidRPr="007E7396" w:rsidRDefault="0027764A" w:rsidP="00FC1372">
            <w:pPr>
              <w:pStyle w:val="ConsPlusTitle"/>
              <w:ind w:left="-284" w:firstLine="284"/>
              <w:jc w:val="center"/>
              <w:rPr>
                <w:rFonts w:ascii="Times New Roman" w:hAnsi="Times New Roman"/>
                <w:b w:val="0"/>
                <w:sz w:val="22"/>
                <w:szCs w:val="22"/>
              </w:rPr>
            </w:pPr>
            <w:r w:rsidRPr="007E7396">
              <w:rPr>
                <w:rFonts w:ascii="Times New Roman" w:hAnsi="Times New Roman"/>
                <w:b w:val="0"/>
                <w:sz w:val="22"/>
                <w:szCs w:val="22"/>
              </w:rPr>
              <w:t>-4,5</w:t>
            </w:r>
          </w:p>
        </w:tc>
        <w:tc>
          <w:tcPr>
            <w:tcW w:w="1432" w:type="dxa"/>
            <w:vAlign w:val="center"/>
          </w:tcPr>
          <w:p w:rsidR="0027764A" w:rsidRPr="007E7396" w:rsidRDefault="00FC1372" w:rsidP="00FC1372">
            <w:pPr>
              <w:pStyle w:val="ConsPlusTitle"/>
              <w:ind w:left="-284" w:firstLine="284"/>
              <w:jc w:val="center"/>
              <w:rPr>
                <w:rFonts w:ascii="Times New Roman" w:hAnsi="Times New Roman"/>
                <w:b w:val="0"/>
                <w:sz w:val="22"/>
                <w:szCs w:val="22"/>
              </w:rPr>
            </w:pPr>
            <w:r>
              <w:rPr>
                <w:rFonts w:ascii="Times New Roman" w:hAnsi="Times New Roman"/>
                <w:b w:val="0"/>
                <w:sz w:val="22"/>
                <w:szCs w:val="22"/>
              </w:rPr>
              <w:t>х</w:t>
            </w:r>
          </w:p>
        </w:tc>
        <w:tc>
          <w:tcPr>
            <w:tcW w:w="1417" w:type="dxa"/>
            <w:vAlign w:val="center"/>
          </w:tcPr>
          <w:p w:rsidR="0027764A" w:rsidRPr="007E7396" w:rsidRDefault="00FC1372" w:rsidP="00FC1372">
            <w:pPr>
              <w:pStyle w:val="ConsPlusTitle"/>
              <w:ind w:left="-284" w:firstLine="284"/>
              <w:jc w:val="center"/>
              <w:rPr>
                <w:rFonts w:ascii="Times New Roman" w:hAnsi="Times New Roman"/>
                <w:b w:val="0"/>
                <w:sz w:val="22"/>
                <w:szCs w:val="22"/>
              </w:rPr>
            </w:pPr>
            <w:r>
              <w:rPr>
                <w:rFonts w:ascii="Times New Roman" w:hAnsi="Times New Roman"/>
                <w:b w:val="0"/>
                <w:sz w:val="22"/>
                <w:szCs w:val="22"/>
              </w:rPr>
              <w:t>х</w:t>
            </w:r>
          </w:p>
        </w:tc>
        <w:tc>
          <w:tcPr>
            <w:tcW w:w="1356" w:type="dxa"/>
            <w:vAlign w:val="center"/>
          </w:tcPr>
          <w:p w:rsidR="0027764A" w:rsidRPr="007E7396" w:rsidRDefault="00FC1372" w:rsidP="00FC1372">
            <w:pPr>
              <w:pStyle w:val="ConsPlusTitle"/>
              <w:ind w:left="-284" w:firstLine="284"/>
              <w:jc w:val="center"/>
              <w:rPr>
                <w:rFonts w:ascii="Times New Roman" w:hAnsi="Times New Roman"/>
                <w:b w:val="0"/>
                <w:sz w:val="22"/>
                <w:szCs w:val="22"/>
              </w:rPr>
            </w:pPr>
            <w:r>
              <w:rPr>
                <w:rFonts w:ascii="Times New Roman" w:hAnsi="Times New Roman"/>
                <w:b w:val="0"/>
                <w:sz w:val="22"/>
                <w:szCs w:val="22"/>
              </w:rPr>
              <w:t>х</w:t>
            </w:r>
          </w:p>
        </w:tc>
      </w:tr>
      <w:tr w:rsidR="0027764A" w:rsidRPr="00C81EBA" w:rsidTr="00C10CAD">
        <w:trPr>
          <w:jc w:val="center"/>
        </w:trPr>
        <w:tc>
          <w:tcPr>
            <w:tcW w:w="580" w:type="dxa"/>
          </w:tcPr>
          <w:p w:rsidR="0027764A" w:rsidRPr="00C81EBA" w:rsidRDefault="0027764A" w:rsidP="003E3ECC">
            <w:pPr>
              <w:widowControl/>
              <w:autoSpaceDE/>
              <w:autoSpaceDN/>
              <w:adjustRightInd/>
              <w:ind w:left="-284" w:firstLine="284"/>
              <w:jc w:val="center"/>
              <w:rPr>
                <w:b/>
                <w:sz w:val="22"/>
                <w:szCs w:val="22"/>
              </w:rPr>
            </w:pPr>
            <w:r w:rsidRPr="00C81EBA">
              <w:rPr>
                <w:b/>
                <w:sz w:val="22"/>
                <w:szCs w:val="22"/>
              </w:rPr>
              <w:t>2.</w:t>
            </w:r>
          </w:p>
        </w:tc>
        <w:tc>
          <w:tcPr>
            <w:tcW w:w="2827" w:type="dxa"/>
          </w:tcPr>
          <w:p w:rsidR="0027764A" w:rsidRPr="00C81EBA" w:rsidRDefault="0027764A" w:rsidP="003E3ECC">
            <w:pPr>
              <w:widowControl/>
              <w:autoSpaceDE/>
              <w:autoSpaceDN/>
              <w:adjustRightInd/>
              <w:ind w:left="-284" w:firstLine="284"/>
              <w:jc w:val="both"/>
              <w:rPr>
                <w:b/>
                <w:sz w:val="22"/>
                <w:szCs w:val="22"/>
              </w:rPr>
            </w:pPr>
            <w:r w:rsidRPr="00C81EBA">
              <w:rPr>
                <w:b/>
                <w:sz w:val="22"/>
                <w:szCs w:val="22"/>
              </w:rPr>
              <w:t>Расходы</w:t>
            </w:r>
          </w:p>
        </w:tc>
        <w:tc>
          <w:tcPr>
            <w:tcW w:w="1415" w:type="dxa"/>
            <w:vAlign w:val="center"/>
          </w:tcPr>
          <w:p w:rsidR="0027764A" w:rsidRPr="007E7396" w:rsidRDefault="0027764A" w:rsidP="003E3ECC">
            <w:pPr>
              <w:widowControl/>
              <w:autoSpaceDE/>
              <w:autoSpaceDN/>
              <w:adjustRightInd/>
              <w:ind w:left="-284" w:firstLine="284"/>
              <w:jc w:val="center"/>
              <w:rPr>
                <w:b/>
                <w:sz w:val="22"/>
                <w:szCs w:val="22"/>
              </w:rPr>
            </w:pPr>
            <w:r w:rsidRPr="007E7396">
              <w:rPr>
                <w:b/>
                <w:sz w:val="22"/>
                <w:szCs w:val="22"/>
              </w:rPr>
              <w:t>1 529 111,7</w:t>
            </w:r>
          </w:p>
        </w:tc>
        <w:tc>
          <w:tcPr>
            <w:tcW w:w="1582" w:type="dxa"/>
          </w:tcPr>
          <w:p w:rsidR="0027764A" w:rsidRPr="007E7396" w:rsidRDefault="0027764A" w:rsidP="003E3ECC">
            <w:pPr>
              <w:pStyle w:val="ConsPlusTitle"/>
              <w:ind w:left="-284" w:firstLine="284"/>
              <w:jc w:val="center"/>
              <w:rPr>
                <w:rFonts w:ascii="Times New Roman" w:hAnsi="Times New Roman"/>
                <w:sz w:val="22"/>
                <w:szCs w:val="22"/>
              </w:rPr>
            </w:pPr>
            <w:r w:rsidRPr="007E7396">
              <w:rPr>
                <w:rFonts w:ascii="Times New Roman" w:hAnsi="Times New Roman"/>
                <w:sz w:val="22"/>
                <w:szCs w:val="22"/>
              </w:rPr>
              <w:t>2 193 324,0</w:t>
            </w:r>
          </w:p>
        </w:tc>
        <w:tc>
          <w:tcPr>
            <w:tcW w:w="1432" w:type="dxa"/>
          </w:tcPr>
          <w:p w:rsidR="0027764A" w:rsidRPr="007E7396" w:rsidRDefault="0027764A" w:rsidP="003E3ECC">
            <w:pPr>
              <w:pStyle w:val="ConsPlusTitle"/>
              <w:ind w:left="-284" w:firstLine="284"/>
              <w:jc w:val="center"/>
              <w:rPr>
                <w:rFonts w:ascii="Times New Roman" w:hAnsi="Times New Roman"/>
                <w:sz w:val="22"/>
                <w:szCs w:val="22"/>
              </w:rPr>
            </w:pPr>
            <w:r w:rsidRPr="007E7396">
              <w:rPr>
                <w:rFonts w:ascii="Times New Roman" w:hAnsi="Times New Roman"/>
                <w:sz w:val="22"/>
                <w:szCs w:val="22"/>
              </w:rPr>
              <w:t>1 880 041,6</w:t>
            </w:r>
          </w:p>
        </w:tc>
        <w:tc>
          <w:tcPr>
            <w:tcW w:w="1417" w:type="dxa"/>
          </w:tcPr>
          <w:p w:rsidR="0027764A" w:rsidRPr="007E7396" w:rsidRDefault="0027764A" w:rsidP="003E3ECC">
            <w:pPr>
              <w:pStyle w:val="ConsPlusNormal"/>
              <w:ind w:left="-284" w:firstLine="284"/>
              <w:jc w:val="center"/>
              <w:rPr>
                <w:rFonts w:ascii="Times New Roman" w:hAnsi="Times New Roman"/>
                <w:b/>
                <w:sz w:val="22"/>
                <w:szCs w:val="22"/>
              </w:rPr>
            </w:pPr>
            <w:r w:rsidRPr="007E7396">
              <w:rPr>
                <w:rFonts w:ascii="Times New Roman" w:hAnsi="Times New Roman"/>
                <w:b/>
                <w:sz w:val="22"/>
                <w:szCs w:val="22"/>
              </w:rPr>
              <w:t>2 580 332,5</w:t>
            </w:r>
          </w:p>
        </w:tc>
        <w:tc>
          <w:tcPr>
            <w:tcW w:w="1356" w:type="dxa"/>
          </w:tcPr>
          <w:p w:rsidR="0027764A" w:rsidRPr="007E7396" w:rsidRDefault="0027764A" w:rsidP="003E3ECC">
            <w:pPr>
              <w:pStyle w:val="ConsPlusNormal"/>
              <w:ind w:left="-284" w:firstLine="284"/>
              <w:jc w:val="center"/>
              <w:rPr>
                <w:rFonts w:ascii="Times New Roman" w:hAnsi="Times New Roman"/>
                <w:b/>
                <w:sz w:val="22"/>
                <w:szCs w:val="22"/>
              </w:rPr>
            </w:pPr>
            <w:r w:rsidRPr="007E7396">
              <w:rPr>
                <w:rFonts w:ascii="Times New Roman" w:hAnsi="Times New Roman"/>
                <w:b/>
                <w:sz w:val="22"/>
                <w:szCs w:val="22"/>
              </w:rPr>
              <w:t>1 460 491,5</w:t>
            </w:r>
          </w:p>
        </w:tc>
      </w:tr>
      <w:tr w:rsidR="0027764A" w:rsidRPr="00C81EBA" w:rsidTr="00FC1372">
        <w:trPr>
          <w:jc w:val="center"/>
        </w:trPr>
        <w:tc>
          <w:tcPr>
            <w:tcW w:w="580" w:type="dxa"/>
          </w:tcPr>
          <w:p w:rsidR="0027764A" w:rsidRPr="00C81EBA" w:rsidRDefault="0027764A" w:rsidP="003E3ECC">
            <w:pPr>
              <w:widowControl/>
              <w:autoSpaceDE/>
              <w:autoSpaceDN/>
              <w:adjustRightInd/>
              <w:ind w:left="-284" w:firstLine="284"/>
              <w:jc w:val="center"/>
              <w:rPr>
                <w:b/>
                <w:sz w:val="22"/>
                <w:szCs w:val="22"/>
              </w:rPr>
            </w:pPr>
            <w:r w:rsidRPr="00C81EBA">
              <w:rPr>
                <w:b/>
                <w:sz w:val="22"/>
                <w:szCs w:val="22"/>
              </w:rPr>
              <w:t>3.</w:t>
            </w:r>
          </w:p>
        </w:tc>
        <w:tc>
          <w:tcPr>
            <w:tcW w:w="2827" w:type="dxa"/>
          </w:tcPr>
          <w:p w:rsidR="0027764A" w:rsidRPr="00C81EBA" w:rsidRDefault="0027764A" w:rsidP="003E3ECC">
            <w:pPr>
              <w:widowControl/>
              <w:autoSpaceDE/>
              <w:autoSpaceDN/>
              <w:adjustRightInd/>
              <w:ind w:left="-284" w:firstLine="284"/>
              <w:jc w:val="both"/>
              <w:rPr>
                <w:b/>
                <w:sz w:val="22"/>
                <w:szCs w:val="22"/>
              </w:rPr>
            </w:pPr>
            <w:r w:rsidRPr="00C81EBA">
              <w:rPr>
                <w:b/>
                <w:sz w:val="22"/>
                <w:szCs w:val="22"/>
              </w:rPr>
              <w:t xml:space="preserve">Дефицит (-), </w:t>
            </w:r>
          </w:p>
          <w:p w:rsidR="0027764A" w:rsidRPr="00C81EBA" w:rsidRDefault="0027764A" w:rsidP="003E3ECC">
            <w:pPr>
              <w:widowControl/>
              <w:autoSpaceDE/>
              <w:autoSpaceDN/>
              <w:adjustRightInd/>
              <w:ind w:left="-284" w:firstLine="284"/>
              <w:jc w:val="both"/>
              <w:rPr>
                <w:b/>
                <w:sz w:val="22"/>
                <w:szCs w:val="22"/>
              </w:rPr>
            </w:pPr>
            <w:r w:rsidRPr="00C81EBA">
              <w:rPr>
                <w:b/>
                <w:sz w:val="22"/>
                <w:szCs w:val="22"/>
              </w:rPr>
              <w:t>профицит (+)</w:t>
            </w:r>
          </w:p>
        </w:tc>
        <w:tc>
          <w:tcPr>
            <w:tcW w:w="1415" w:type="dxa"/>
            <w:vAlign w:val="center"/>
          </w:tcPr>
          <w:p w:rsidR="0027764A" w:rsidRPr="007E7396" w:rsidRDefault="0027764A" w:rsidP="003E3ECC">
            <w:pPr>
              <w:widowControl/>
              <w:autoSpaceDE/>
              <w:autoSpaceDN/>
              <w:adjustRightInd/>
              <w:ind w:left="-284" w:firstLine="284"/>
              <w:jc w:val="center"/>
              <w:rPr>
                <w:b/>
                <w:sz w:val="22"/>
                <w:szCs w:val="22"/>
              </w:rPr>
            </w:pPr>
            <w:r w:rsidRPr="007E7396">
              <w:rPr>
                <w:b/>
                <w:sz w:val="22"/>
                <w:szCs w:val="22"/>
              </w:rPr>
              <w:t>16 349,2</w:t>
            </w:r>
          </w:p>
        </w:tc>
        <w:tc>
          <w:tcPr>
            <w:tcW w:w="1582" w:type="dxa"/>
            <w:vAlign w:val="center"/>
          </w:tcPr>
          <w:p w:rsidR="0027764A" w:rsidRPr="007E7396" w:rsidRDefault="0027764A" w:rsidP="00FC1372">
            <w:pPr>
              <w:pStyle w:val="ConsPlusTitle"/>
              <w:ind w:left="-284" w:firstLine="284"/>
              <w:jc w:val="center"/>
              <w:rPr>
                <w:rFonts w:ascii="Times New Roman" w:hAnsi="Times New Roman"/>
                <w:sz w:val="22"/>
                <w:szCs w:val="22"/>
              </w:rPr>
            </w:pPr>
            <w:r w:rsidRPr="007E7396">
              <w:rPr>
                <w:rFonts w:ascii="Times New Roman" w:hAnsi="Times New Roman"/>
                <w:sz w:val="22"/>
                <w:szCs w:val="22"/>
              </w:rPr>
              <w:t>-39 553,0</w:t>
            </w:r>
          </w:p>
        </w:tc>
        <w:tc>
          <w:tcPr>
            <w:tcW w:w="1432" w:type="dxa"/>
            <w:vAlign w:val="center"/>
          </w:tcPr>
          <w:p w:rsidR="0027764A" w:rsidRPr="007E7396" w:rsidRDefault="0027764A" w:rsidP="00FC1372">
            <w:pPr>
              <w:pStyle w:val="ConsPlusTitle"/>
              <w:ind w:left="-284" w:firstLine="284"/>
              <w:jc w:val="center"/>
              <w:rPr>
                <w:rFonts w:ascii="Times New Roman" w:hAnsi="Times New Roman"/>
                <w:sz w:val="22"/>
                <w:szCs w:val="22"/>
              </w:rPr>
            </w:pPr>
            <w:r w:rsidRPr="007E7396">
              <w:rPr>
                <w:rFonts w:ascii="Times New Roman" w:hAnsi="Times New Roman"/>
                <w:sz w:val="22"/>
                <w:szCs w:val="22"/>
              </w:rPr>
              <w:t>-21 476,2</w:t>
            </w:r>
          </w:p>
        </w:tc>
        <w:tc>
          <w:tcPr>
            <w:tcW w:w="1417" w:type="dxa"/>
            <w:vAlign w:val="center"/>
          </w:tcPr>
          <w:p w:rsidR="0027764A" w:rsidRPr="007E7396" w:rsidRDefault="0027764A" w:rsidP="00FC1372">
            <w:pPr>
              <w:pStyle w:val="ConsPlusTitle"/>
              <w:ind w:left="-284" w:firstLine="284"/>
              <w:jc w:val="center"/>
              <w:rPr>
                <w:rFonts w:ascii="Times New Roman" w:hAnsi="Times New Roman"/>
                <w:sz w:val="22"/>
                <w:szCs w:val="22"/>
              </w:rPr>
            </w:pPr>
            <w:r w:rsidRPr="007E7396">
              <w:rPr>
                <w:rFonts w:ascii="Times New Roman" w:hAnsi="Times New Roman"/>
                <w:sz w:val="22"/>
                <w:szCs w:val="22"/>
              </w:rPr>
              <w:t>0</w:t>
            </w:r>
          </w:p>
        </w:tc>
        <w:tc>
          <w:tcPr>
            <w:tcW w:w="1356" w:type="dxa"/>
            <w:vAlign w:val="center"/>
          </w:tcPr>
          <w:p w:rsidR="0027764A" w:rsidRPr="007E7396" w:rsidRDefault="0027764A" w:rsidP="00FC1372">
            <w:pPr>
              <w:pStyle w:val="ConsPlusTitle"/>
              <w:ind w:left="-284" w:firstLine="284"/>
              <w:jc w:val="center"/>
              <w:rPr>
                <w:rFonts w:ascii="Times New Roman" w:hAnsi="Times New Roman"/>
                <w:sz w:val="22"/>
                <w:szCs w:val="22"/>
              </w:rPr>
            </w:pPr>
            <w:r w:rsidRPr="007E7396">
              <w:rPr>
                <w:rFonts w:ascii="Times New Roman" w:hAnsi="Times New Roman"/>
                <w:sz w:val="22"/>
                <w:szCs w:val="22"/>
              </w:rPr>
              <w:t>0</w:t>
            </w:r>
          </w:p>
        </w:tc>
      </w:tr>
      <w:tr w:rsidR="0027764A" w:rsidRPr="00C81EBA" w:rsidTr="00C10CAD">
        <w:trPr>
          <w:jc w:val="center"/>
        </w:trPr>
        <w:tc>
          <w:tcPr>
            <w:tcW w:w="580" w:type="dxa"/>
            <w:vAlign w:val="center"/>
          </w:tcPr>
          <w:p w:rsidR="0027764A" w:rsidRPr="00C81EBA" w:rsidRDefault="0027764A" w:rsidP="003E3ECC">
            <w:pPr>
              <w:widowControl/>
              <w:autoSpaceDE/>
              <w:autoSpaceDN/>
              <w:adjustRightInd/>
              <w:ind w:left="-284" w:firstLine="284"/>
              <w:jc w:val="center"/>
              <w:rPr>
                <w:b/>
                <w:sz w:val="22"/>
                <w:szCs w:val="22"/>
              </w:rPr>
            </w:pPr>
            <w:r w:rsidRPr="00C81EBA">
              <w:rPr>
                <w:b/>
                <w:sz w:val="22"/>
                <w:szCs w:val="22"/>
              </w:rPr>
              <w:t>4.</w:t>
            </w:r>
          </w:p>
        </w:tc>
        <w:tc>
          <w:tcPr>
            <w:tcW w:w="2827" w:type="dxa"/>
            <w:vAlign w:val="center"/>
          </w:tcPr>
          <w:p w:rsidR="0027764A" w:rsidRPr="00C81EBA" w:rsidRDefault="0027764A" w:rsidP="003E3ECC">
            <w:pPr>
              <w:widowControl/>
              <w:autoSpaceDE/>
              <w:autoSpaceDN/>
              <w:adjustRightInd/>
              <w:ind w:left="-284" w:firstLine="284"/>
              <w:jc w:val="both"/>
              <w:rPr>
                <w:b/>
                <w:sz w:val="22"/>
                <w:szCs w:val="22"/>
              </w:rPr>
            </w:pPr>
            <w:r w:rsidRPr="00C81EBA">
              <w:rPr>
                <w:b/>
                <w:sz w:val="22"/>
                <w:szCs w:val="22"/>
              </w:rPr>
              <w:t>Размер дефицита (%)</w:t>
            </w:r>
          </w:p>
        </w:tc>
        <w:tc>
          <w:tcPr>
            <w:tcW w:w="1415" w:type="dxa"/>
            <w:vAlign w:val="center"/>
          </w:tcPr>
          <w:p w:rsidR="0027764A" w:rsidRPr="0027764A" w:rsidRDefault="0027764A" w:rsidP="003E3ECC">
            <w:pPr>
              <w:widowControl/>
              <w:autoSpaceDE/>
              <w:autoSpaceDN/>
              <w:adjustRightInd/>
              <w:ind w:left="-284" w:firstLine="284"/>
              <w:jc w:val="center"/>
              <w:rPr>
                <w:b/>
                <w:sz w:val="24"/>
                <w:szCs w:val="24"/>
                <w:highlight w:val="yellow"/>
              </w:rPr>
            </w:pPr>
            <w:r w:rsidRPr="0027764A">
              <w:rPr>
                <w:b/>
                <w:sz w:val="24"/>
                <w:szCs w:val="24"/>
              </w:rPr>
              <w:t>х</w:t>
            </w:r>
          </w:p>
        </w:tc>
        <w:tc>
          <w:tcPr>
            <w:tcW w:w="1582" w:type="dxa"/>
          </w:tcPr>
          <w:p w:rsidR="0027764A" w:rsidRPr="00B41124" w:rsidRDefault="009B3FDD" w:rsidP="009B3FDD">
            <w:pPr>
              <w:pStyle w:val="ConsPlusTitle"/>
              <w:ind w:left="-284" w:firstLine="284"/>
              <w:jc w:val="center"/>
              <w:rPr>
                <w:rFonts w:ascii="Times New Roman" w:hAnsi="Times New Roman"/>
                <w:sz w:val="24"/>
                <w:szCs w:val="24"/>
              </w:rPr>
            </w:pPr>
            <w:r>
              <w:rPr>
                <w:rFonts w:ascii="Times New Roman" w:hAnsi="Times New Roman"/>
                <w:sz w:val="24"/>
                <w:szCs w:val="24"/>
              </w:rPr>
              <w:t>7,5</w:t>
            </w:r>
          </w:p>
        </w:tc>
        <w:tc>
          <w:tcPr>
            <w:tcW w:w="1432" w:type="dxa"/>
          </w:tcPr>
          <w:p w:rsidR="0027764A" w:rsidRPr="00DA3CC6" w:rsidRDefault="009B3FDD" w:rsidP="009B3FDD">
            <w:pPr>
              <w:pStyle w:val="ConsPlusTitle"/>
              <w:ind w:left="-284" w:firstLine="284"/>
              <w:jc w:val="center"/>
              <w:rPr>
                <w:rFonts w:ascii="Times New Roman" w:hAnsi="Times New Roman"/>
                <w:sz w:val="24"/>
                <w:szCs w:val="24"/>
                <w:highlight w:val="yellow"/>
              </w:rPr>
            </w:pPr>
            <w:r>
              <w:rPr>
                <w:rFonts w:ascii="Times New Roman" w:hAnsi="Times New Roman"/>
                <w:sz w:val="24"/>
                <w:szCs w:val="24"/>
              </w:rPr>
              <w:t>4,3</w:t>
            </w:r>
          </w:p>
        </w:tc>
        <w:tc>
          <w:tcPr>
            <w:tcW w:w="1417" w:type="dxa"/>
          </w:tcPr>
          <w:p w:rsidR="0027764A" w:rsidRPr="00655B32" w:rsidRDefault="0027764A" w:rsidP="003E3ECC">
            <w:pPr>
              <w:pStyle w:val="ConsPlusTitle"/>
              <w:ind w:left="-284" w:firstLine="284"/>
              <w:jc w:val="center"/>
              <w:rPr>
                <w:rFonts w:ascii="Times New Roman" w:hAnsi="Times New Roman"/>
                <w:sz w:val="24"/>
                <w:szCs w:val="24"/>
              </w:rPr>
            </w:pPr>
            <w:r w:rsidRPr="00655B32">
              <w:rPr>
                <w:rFonts w:ascii="Times New Roman" w:hAnsi="Times New Roman"/>
                <w:sz w:val="24"/>
                <w:szCs w:val="24"/>
              </w:rPr>
              <w:t>х</w:t>
            </w:r>
          </w:p>
        </w:tc>
        <w:tc>
          <w:tcPr>
            <w:tcW w:w="1356" w:type="dxa"/>
          </w:tcPr>
          <w:p w:rsidR="0027764A" w:rsidRPr="00655B32" w:rsidRDefault="0027764A" w:rsidP="003E3ECC">
            <w:pPr>
              <w:pStyle w:val="ConsPlusTitle"/>
              <w:ind w:left="-284" w:firstLine="284"/>
              <w:jc w:val="center"/>
              <w:rPr>
                <w:rFonts w:ascii="Times New Roman" w:hAnsi="Times New Roman"/>
                <w:sz w:val="24"/>
                <w:szCs w:val="24"/>
              </w:rPr>
            </w:pPr>
            <w:r w:rsidRPr="00655B32">
              <w:rPr>
                <w:rFonts w:ascii="Times New Roman" w:hAnsi="Times New Roman"/>
                <w:sz w:val="24"/>
                <w:szCs w:val="24"/>
              </w:rPr>
              <w:t>х</w:t>
            </w:r>
          </w:p>
        </w:tc>
      </w:tr>
    </w:tbl>
    <w:p w:rsidR="00997337" w:rsidRDefault="00997337" w:rsidP="003E3ECC">
      <w:pPr>
        <w:widowControl/>
        <w:autoSpaceDE/>
        <w:autoSpaceDN/>
        <w:adjustRightInd/>
        <w:ind w:left="-284" w:firstLine="284"/>
        <w:jc w:val="both"/>
        <w:rPr>
          <w:sz w:val="28"/>
          <w:szCs w:val="28"/>
        </w:rPr>
      </w:pPr>
    </w:p>
    <w:p w:rsidR="00B628BA" w:rsidRDefault="00B628BA" w:rsidP="003E3ECC">
      <w:pPr>
        <w:widowControl/>
        <w:autoSpaceDE/>
        <w:autoSpaceDN/>
        <w:adjustRightInd/>
        <w:ind w:left="-284" w:firstLine="284"/>
        <w:jc w:val="both"/>
        <w:rPr>
          <w:sz w:val="28"/>
          <w:szCs w:val="28"/>
        </w:rPr>
      </w:pPr>
      <w:r w:rsidRPr="00B628BA">
        <w:rPr>
          <w:sz w:val="28"/>
          <w:szCs w:val="28"/>
        </w:rPr>
        <w:t xml:space="preserve">Согласно представленному </w:t>
      </w:r>
      <w:r w:rsidR="00200CDD">
        <w:rPr>
          <w:sz w:val="28"/>
          <w:szCs w:val="28"/>
        </w:rPr>
        <w:t>п</w:t>
      </w:r>
      <w:r w:rsidRPr="00B628BA">
        <w:rPr>
          <w:sz w:val="28"/>
          <w:szCs w:val="28"/>
        </w:rPr>
        <w:t xml:space="preserve">роекту бюджета в 2021 году предусматривается </w:t>
      </w:r>
      <w:r>
        <w:rPr>
          <w:sz w:val="28"/>
          <w:szCs w:val="28"/>
        </w:rPr>
        <w:t>уменьшение</w:t>
      </w:r>
      <w:r w:rsidRPr="00B628BA">
        <w:rPr>
          <w:sz w:val="28"/>
          <w:szCs w:val="28"/>
        </w:rPr>
        <w:t xml:space="preserve"> доходов бюджета </w:t>
      </w:r>
      <w:r>
        <w:rPr>
          <w:sz w:val="28"/>
          <w:szCs w:val="28"/>
        </w:rPr>
        <w:t xml:space="preserve">Борисоглебского </w:t>
      </w:r>
      <w:r w:rsidRPr="00B628BA">
        <w:rPr>
          <w:sz w:val="28"/>
          <w:szCs w:val="28"/>
        </w:rPr>
        <w:t>городского округа относительно ожидаемого исполнения в 2020 году на 1</w:t>
      </w:r>
      <w:r>
        <w:rPr>
          <w:sz w:val="28"/>
          <w:szCs w:val="28"/>
        </w:rPr>
        <w:t>3</w:t>
      </w:r>
      <w:r w:rsidRPr="00B628BA">
        <w:rPr>
          <w:sz w:val="28"/>
          <w:szCs w:val="28"/>
        </w:rPr>
        <w:t>,</w:t>
      </w:r>
      <w:r>
        <w:rPr>
          <w:sz w:val="28"/>
          <w:szCs w:val="28"/>
        </w:rPr>
        <w:t>7</w:t>
      </w:r>
      <w:r w:rsidRPr="00B628BA">
        <w:rPr>
          <w:sz w:val="28"/>
          <w:szCs w:val="28"/>
        </w:rPr>
        <w:t xml:space="preserve">%, в 2022 году относительно прогноза 2021 года - увеличение на </w:t>
      </w:r>
      <w:r>
        <w:rPr>
          <w:sz w:val="28"/>
          <w:szCs w:val="28"/>
        </w:rPr>
        <w:t>39,7</w:t>
      </w:r>
      <w:r w:rsidRPr="00B628BA">
        <w:rPr>
          <w:sz w:val="28"/>
          <w:szCs w:val="28"/>
        </w:rPr>
        <w:t>%, в 2023 году относительно прогноза 2022 года - снижение на</w:t>
      </w:r>
      <w:r>
        <w:rPr>
          <w:sz w:val="28"/>
          <w:szCs w:val="28"/>
        </w:rPr>
        <w:t>42,5</w:t>
      </w:r>
      <w:r w:rsidRPr="00B628BA">
        <w:rPr>
          <w:sz w:val="28"/>
          <w:szCs w:val="28"/>
        </w:rPr>
        <w:t xml:space="preserve">%. </w:t>
      </w:r>
    </w:p>
    <w:p w:rsidR="00B628BA" w:rsidRDefault="00B628BA" w:rsidP="003E3ECC">
      <w:pPr>
        <w:widowControl/>
        <w:autoSpaceDE/>
        <w:autoSpaceDN/>
        <w:adjustRightInd/>
        <w:ind w:left="-284" w:firstLine="284"/>
        <w:jc w:val="both"/>
        <w:rPr>
          <w:sz w:val="28"/>
          <w:szCs w:val="28"/>
        </w:rPr>
      </w:pPr>
      <w:r w:rsidRPr="00B628BA">
        <w:rPr>
          <w:sz w:val="28"/>
          <w:szCs w:val="28"/>
        </w:rPr>
        <w:t xml:space="preserve">В соответствии с представленным </w:t>
      </w:r>
      <w:r w:rsidR="00200CDD">
        <w:rPr>
          <w:sz w:val="28"/>
          <w:szCs w:val="28"/>
        </w:rPr>
        <w:t>п</w:t>
      </w:r>
      <w:r w:rsidRPr="00B628BA">
        <w:rPr>
          <w:sz w:val="28"/>
          <w:szCs w:val="28"/>
        </w:rPr>
        <w:t xml:space="preserve">роектом бюджета общий объем расходов бюджета </w:t>
      </w:r>
      <w:r>
        <w:rPr>
          <w:sz w:val="28"/>
          <w:szCs w:val="28"/>
        </w:rPr>
        <w:t xml:space="preserve">Борисоглебского </w:t>
      </w:r>
      <w:r w:rsidRPr="00B628BA">
        <w:rPr>
          <w:sz w:val="28"/>
          <w:szCs w:val="28"/>
        </w:rPr>
        <w:t>городского округа планируется в 2021 году с</w:t>
      </w:r>
      <w:r>
        <w:rPr>
          <w:sz w:val="28"/>
          <w:szCs w:val="28"/>
        </w:rPr>
        <w:t>оснижением</w:t>
      </w:r>
      <w:r w:rsidRPr="00B628BA">
        <w:rPr>
          <w:sz w:val="28"/>
          <w:szCs w:val="28"/>
        </w:rPr>
        <w:t xml:space="preserve"> общего объема расходов по отношению к ожидаемому исполнению бюджета 2020 года на 1</w:t>
      </w:r>
      <w:r>
        <w:rPr>
          <w:sz w:val="28"/>
          <w:szCs w:val="28"/>
        </w:rPr>
        <w:t>4,3</w:t>
      </w:r>
      <w:r w:rsidRPr="00B628BA">
        <w:rPr>
          <w:sz w:val="28"/>
          <w:szCs w:val="28"/>
        </w:rPr>
        <w:t xml:space="preserve">%, в 2022 году относительно проекта 2021 года - с </w:t>
      </w:r>
      <w:r>
        <w:rPr>
          <w:sz w:val="28"/>
          <w:szCs w:val="28"/>
        </w:rPr>
        <w:t>увеличением</w:t>
      </w:r>
      <w:r w:rsidRPr="00B628BA">
        <w:rPr>
          <w:sz w:val="28"/>
          <w:szCs w:val="28"/>
        </w:rPr>
        <w:t xml:space="preserve"> на </w:t>
      </w:r>
      <w:r w:rsidR="003E1A34">
        <w:rPr>
          <w:sz w:val="28"/>
          <w:szCs w:val="28"/>
        </w:rPr>
        <w:t>37,2</w:t>
      </w:r>
      <w:r w:rsidRPr="00B628BA">
        <w:rPr>
          <w:sz w:val="28"/>
          <w:szCs w:val="28"/>
        </w:rPr>
        <w:t xml:space="preserve">%, в 2023 году относительно проекта 2022 года - со снижением на </w:t>
      </w:r>
      <w:r w:rsidR="003E1A34">
        <w:rPr>
          <w:sz w:val="28"/>
          <w:szCs w:val="28"/>
        </w:rPr>
        <w:t>43,3</w:t>
      </w:r>
      <w:r w:rsidRPr="00B628BA">
        <w:rPr>
          <w:sz w:val="28"/>
          <w:szCs w:val="28"/>
        </w:rPr>
        <w:t>%.</w:t>
      </w:r>
    </w:p>
    <w:p w:rsidR="003001B2" w:rsidRDefault="003001B2" w:rsidP="003E3ECC">
      <w:pPr>
        <w:widowControl/>
        <w:autoSpaceDE/>
        <w:autoSpaceDN/>
        <w:adjustRightInd/>
        <w:ind w:left="-284" w:firstLine="284"/>
        <w:jc w:val="both"/>
        <w:rPr>
          <w:sz w:val="28"/>
          <w:szCs w:val="28"/>
        </w:rPr>
      </w:pPr>
      <w:r>
        <w:rPr>
          <w:sz w:val="28"/>
          <w:szCs w:val="28"/>
        </w:rPr>
        <w:t>Существенное отклонение прогнозных показателей 2022 года связано с увеличением безвозмездных поступлений от других бюджетов  на 737 802,4 тыс. руб., в том числе субсидий на софинансирование объектов капитального строительства муниципальной собственности в рамках областной адресной инвестиционной программы на 546 223,3 тыс. руб.</w:t>
      </w:r>
    </w:p>
    <w:p w:rsidR="009D1BF9" w:rsidRDefault="009D1BF9" w:rsidP="003E3ECC">
      <w:pPr>
        <w:widowControl/>
        <w:autoSpaceDE/>
        <w:autoSpaceDN/>
        <w:adjustRightInd/>
        <w:ind w:left="-284" w:firstLine="284"/>
        <w:jc w:val="both"/>
        <w:rPr>
          <w:color w:val="000000"/>
          <w:sz w:val="28"/>
          <w:szCs w:val="28"/>
        </w:rPr>
      </w:pPr>
      <w:r>
        <w:rPr>
          <w:color w:val="000000"/>
          <w:sz w:val="28"/>
          <w:szCs w:val="28"/>
        </w:rPr>
        <w:t xml:space="preserve">  В</w:t>
      </w:r>
      <w:r w:rsidR="003001B2" w:rsidRPr="003001B2">
        <w:rPr>
          <w:color w:val="000000"/>
          <w:sz w:val="28"/>
          <w:szCs w:val="28"/>
        </w:rPr>
        <w:t xml:space="preserve">представленном </w:t>
      </w:r>
      <w:r w:rsidR="003001B2">
        <w:rPr>
          <w:color w:val="000000"/>
          <w:sz w:val="28"/>
          <w:szCs w:val="28"/>
        </w:rPr>
        <w:t>п</w:t>
      </w:r>
      <w:r w:rsidR="003001B2" w:rsidRPr="003001B2">
        <w:rPr>
          <w:color w:val="000000"/>
          <w:sz w:val="28"/>
          <w:szCs w:val="28"/>
        </w:rPr>
        <w:t xml:space="preserve">роекте бюджета </w:t>
      </w:r>
      <w:r w:rsidR="00CC36E8">
        <w:rPr>
          <w:color w:val="000000"/>
          <w:sz w:val="28"/>
          <w:szCs w:val="28"/>
        </w:rPr>
        <w:t>в</w:t>
      </w:r>
      <w:r>
        <w:rPr>
          <w:color w:val="000000"/>
          <w:sz w:val="28"/>
          <w:szCs w:val="28"/>
        </w:rPr>
        <w:t xml:space="preserve"> 20</w:t>
      </w:r>
      <w:r w:rsidR="001D333D">
        <w:rPr>
          <w:color w:val="000000"/>
          <w:sz w:val="28"/>
          <w:szCs w:val="28"/>
        </w:rPr>
        <w:t>2</w:t>
      </w:r>
      <w:r w:rsidR="0027764A">
        <w:rPr>
          <w:color w:val="000000"/>
          <w:sz w:val="28"/>
          <w:szCs w:val="28"/>
        </w:rPr>
        <w:t>1</w:t>
      </w:r>
      <w:r>
        <w:rPr>
          <w:color w:val="000000"/>
          <w:sz w:val="28"/>
          <w:szCs w:val="28"/>
        </w:rPr>
        <w:t xml:space="preserve"> году запланирован </w:t>
      </w:r>
      <w:r w:rsidR="00BD0DDA">
        <w:rPr>
          <w:color w:val="000000"/>
          <w:sz w:val="28"/>
          <w:szCs w:val="28"/>
        </w:rPr>
        <w:t>де</w:t>
      </w:r>
      <w:r>
        <w:rPr>
          <w:color w:val="000000"/>
          <w:sz w:val="28"/>
          <w:szCs w:val="28"/>
        </w:rPr>
        <w:t xml:space="preserve">фицит бюджета в сумме </w:t>
      </w:r>
      <w:r w:rsidR="00BD0DDA">
        <w:rPr>
          <w:color w:val="000000"/>
          <w:sz w:val="28"/>
          <w:szCs w:val="28"/>
        </w:rPr>
        <w:t>21 476,2</w:t>
      </w:r>
      <w:r>
        <w:rPr>
          <w:color w:val="000000"/>
          <w:sz w:val="28"/>
          <w:szCs w:val="28"/>
        </w:rPr>
        <w:t xml:space="preserve"> тыс. руб.</w:t>
      </w:r>
      <w:r w:rsidR="00A0606B">
        <w:rPr>
          <w:color w:val="000000"/>
          <w:sz w:val="28"/>
          <w:szCs w:val="28"/>
        </w:rPr>
        <w:t>, на 2022 год в сумме 0,00 тыс.руб. и на 2023 год в сумме 0,00 тыс. руб.</w:t>
      </w:r>
    </w:p>
    <w:p w:rsidR="009350CA" w:rsidRDefault="009D1BF9" w:rsidP="003E3ECC">
      <w:pPr>
        <w:widowControl/>
        <w:autoSpaceDE/>
        <w:autoSpaceDN/>
        <w:adjustRightInd/>
        <w:ind w:left="-284" w:firstLine="284"/>
        <w:jc w:val="both"/>
        <w:rPr>
          <w:color w:val="000000"/>
          <w:sz w:val="28"/>
          <w:szCs w:val="28"/>
        </w:rPr>
      </w:pPr>
      <w:r>
        <w:rPr>
          <w:color w:val="000000"/>
          <w:sz w:val="28"/>
          <w:szCs w:val="28"/>
        </w:rPr>
        <w:t>Программой муниципальных внутренних заимствований бюджета Борисоглебского городского округа на 20</w:t>
      </w:r>
      <w:r w:rsidR="001D333D">
        <w:rPr>
          <w:color w:val="000000"/>
          <w:sz w:val="28"/>
          <w:szCs w:val="28"/>
        </w:rPr>
        <w:t>2</w:t>
      </w:r>
      <w:r w:rsidR="00BD0DDA">
        <w:rPr>
          <w:color w:val="000000"/>
          <w:sz w:val="28"/>
          <w:szCs w:val="28"/>
        </w:rPr>
        <w:t>1</w:t>
      </w:r>
      <w:r>
        <w:rPr>
          <w:color w:val="000000"/>
          <w:sz w:val="28"/>
          <w:szCs w:val="28"/>
        </w:rPr>
        <w:t xml:space="preserve"> и плановый период 202</w:t>
      </w:r>
      <w:r w:rsidR="00BD0DDA">
        <w:rPr>
          <w:color w:val="000000"/>
          <w:sz w:val="28"/>
          <w:szCs w:val="28"/>
        </w:rPr>
        <w:t>2</w:t>
      </w:r>
      <w:r>
        <w:rPr>
          <w:color w:val="000000"/>
          <w:sz w:val="28"/>
          <w:szCs w:val="28"/>
        </w:rPr>
        <w:t>-202</w:t>
      </w:r>
      <w:r w:rsidR="00BD0DDA">
        <w:rPr>
          <w:color w:val="000000"/>
          <w:sz w:val="28"/>
          <w:szCs w:val="28"/>
        </w:rPr>
        <w:t>3</w:t>
      </w:r>
      <w:r>
        <w:rPr>
          <w:color w:val="000000"/>
          <w:sz w:val="28"/>
          <w:szCs w:val="28"/>
        </w:rPr>
        <w:t xml:space="preserve"> годов </w:t>
      </w:r>
      <w:r w:rsidR="00C554C0">
        <w:rPr>
          <w:color w:val="000000"/>
          <w:sz w:val="28"/>
          <w:szCs w:val="28"/>
        </w:rPr>
        <w:t>п</w:t>
      </w:r>
      <w:r w:rsidR="001D333D">
        <w:rPr>
          <w:color w:val="000000"/>
          <w:sz w:val="28"/>
          <w:szCs w:val="28"/>
        </w:rPr>
        <w:t>ривлечение</w:t>
      </w:r>
      <w:r>
        <w:rPr>
          <w:color w:val="000000"/>
          <w:sz w:val="28"/>
          <w:szCs w:val="28"/>
        </w:rPr>
        <w:t xml:space="preserve"> кредитов  не предусмотрено.</w:t>
      </w:r>
    </w:p>
    <w:p w:rsidR="00200CDD" w:rsidRDefault="00200CDD" w:rsidP="003E3ECC">
      <w:pPr>
        <w:widowControl/>
        <w:autoSpaceDE/>
        <w:autoSpaceDN/>
        <w:adjustRightInd/>
        <w:ind w:left="-284" w:firstLine="284"/>
        <w:jc w:val="both"/>
        <w:rPr>
          <w:color w:val="000000"/>
          <w:sz w:val="28"/>
          <w:szCs w:val="28"/>
        </w:rPr>
      </w:pPr>
      <w:r w:rsidRPr="00200CDD">
        <w:rPr>
          <w:color w:val="000000"/>
          <w:sz w:val="28"/>
          <w:szCs w:val="28"/>
        </w:rPr>
        <w:t>Объемы бюджетных ассигнований, направляемых на исполнение публичных нормативных обязательств в структуре расходов бюджета Борисоглебского городского округа составят: в 2021 году – 4,8% или 90 163,8 тыс. руб., в 2022 году – 1,9% или 49 844,9 тыс. руб., в 2023 году – 3,5% или 51 638,63 тыс. руб.</w:t>
      </w:r>
    </w:p>
    <w:p w:rsidR="009350CA" w:rsidRDefault="009350CA" w:rsidP="003E3ECC">
      <w:pPr>
        <w:widowControl/>
        <w:autoSpaceDE/>
        <w:autoSpaceDN/>
        <w:adjustRightInd/>
        <w:ind w:left="-284" w:firstLine="284"/>
        <w:jc w:val="both"/>
        <w:rPr>
          <w:b/>
          <w:color w:val="000000"/>
          <w:sz w:val="28"/>
          <w:szCs w:val="28"/>
        </w:rPr>
      </w:pPr>
    </w:p>
    <w:p w:rsidR="00EF7262" w:rsidRDefault="00A54390" w:rsidP="003E3ECC">
      <w:pPr>
        <w:widowControl/>
        <w:autoSpaceDE/>
        <w:autoSpaceDN/>
        <w:adjustRightInd/>
        <w:ind w:left="-284" w:firstLine="284"/>
        <w:jc w:val="both"/>
        <w:rPr>
          <w:b/>
          <w:color w:val="000000"/>
          <w:sz w:val="28"/>
          <w:szCs w:val="28"/>
        </w:rPr>
      </w:pPr>
      <w:r>
        <w:rPr>
          <w:b/>
          <w:color w:val="000000"/>
          <w:sz w:val="28"/>
          <w:szCs w:val="28"/>
        </w:rPr>
        <w:t>5</w:t>
      </w:r>
      <w:r w:rsidR="00A54DB9" w:rsidRPr="00A54DB9">
        <w:rPr>
          <w:b/>
          <w:color w:val="000000"/>
          <w:sz w:val="28"/>
          <w:szCs w:val="28"/>
        </w:rPr>
        <w:t>.</w:t>
      </w:r>
      <w:r w:rsidR="00C76D43">
        <w:rPr>
          <w:b/>
          <w:color w:val="000000"/>
          <w:sz w:val="28"/>
          <w:szCs w:val="28"/>
        </w:rPr>
        <w:t>Анализ доходной части местного бюджета.</w:t>
      </w:r>
    </w:p>
    <w:p w:rsidR="00A54390" w:rsidRPr="00A54390" w:rsidRDefault="00A54390" w:rsidP="003E3ECC">
      <w:pPr>
        <w:ind w:left="-284" w:firstLine="284"/>
        <w:jc w:val="both"/>
        <w:rPr>
          <w:color w:val="000000"/>
          <w:sz w:val="28"/>
          <w:szCs w:val="28"/>
        </w:rPr>
      </w:pPr>
      <w:r w:rsidRPr="00A54390">
        <w:rPr>
          <w:color w:val="000000"/>
          <w:sz w:val="28"/>
          <w:szCs w:val="28"/>
        </w:rPr>
        <w:t xml:space="preserve">Доходная часть бюджета </w:t>
      </w:r>
      <w:r w:rsidR="006D47D3">
        <w:rPr>
          <w:color w:val="000000"/>
          <w:sz w:val="28"/>
          <w:szCs w:val="28"/>
        </w:rPr>
        <w:t xml:space="preserve">Борисоглебского </w:t>
      </w:r>
      <w:r w:rsidRPr="00A54390">
        <w:rPr>
          <w:color w:val="000000"/>
          <w:sz w:val="28"/>
          <w:szCs w:val="28"/>
        </w:rPr>
        <w:t>городского округа на 2021 год и плановый период 2022-2023 годов сформированы на основе бюджетного законодательства и законодательства о налогах и сборах.</w:t>
      </w:r>
    </w:p>
    <w:p w:rsidR="00A54390" w:rsidRPr="00A54390" w:rsidRDefault="00A54390" w:rsidP="003E3ECC">
      <w:pPr>
        <w:ind w:left="-284" w:firstLine="284"/>
        <w:jc w:val="both"/>
        <w:rPr>
          <w:color w:val="000000"/>
          <w:sz w:val="28"/>
          <w:szCs w:val="28"/>
        </w:rPr>
      </w:pPr>
      <w:r w:rsidRPr="00A54390">
        <w:rPr>
          <w:color w:val="000000"/>
          <w:sz w:val="28"/>
          <w:szCs w:val="28"/>
        </w:rPr>
        <w:t xml:space="preserve">В представленном </w:t>
      </w:r>
      <w:r w:rsidR="00CC36E8">
        <w:rPr>
          <w:color w:val="000000"/>
          <w:sz w:val="28"/>
          <w:szCs w:val="28"/>
        </w:rPr>
        <w:t>п</w:t>
      </w:r>
      <w:r w:rsidRPr="00A54390">
        <w:rPr>
          <w:color w:val="000000"/>
          <w:sz w:val="28"/>
          <w:szCs w:val="28"/>
        </w:rPr>
        <w:t xml:space="preserve">роекте бюджета доходы отнесены к группам, подгруппам и статьям классификации доходов бюджетов Российской Федерации по видам доходов в соответствии с положениями статей 20, 41, 42, 61.2, 62 БК РФ и приказа Министерства финансов Российской Федерации от 08.06.2020 № 99н </w:t>
      </w:r>
      <w:r w:rsidRPr="00A54390">
        <w:rPr>
          <w:color w:val="000000"/>
          <w:sz w:val="28"/>
          <w:szCs w:val="28"/>
        </w:rPr>
        <w:lastRenderedPageBreak/>
        <w:t>«Об утверждении кодов (перечней кодов) бюджетной классификации Российской Федерации на 2021 год (на 2021 год и на плановый период 2022 и 2023 годов)».</w:t>
      </w:r>
    </w:p>
    <w:p w:rsidR="00A54390" w:rsidRPr="00A54390" w:rsidRDefault="00A54390" w:rsidP="003E3ECC">
      <w:pPr>
        <w:ind w:left="-284" w:firstLine="284"/>
        <w:jc w:val="both"/>
        <w:rPr>
          <w:color w:val="000000"/>
          <w:sz w:val="28"/>
          <w:szCs w:val="28"/>
        </w:rPr>
      </w:pPr>
      <w:r w:rsidRPr="00A54390">
        <w:rPr>
          <w:color w:val="000000"/>
          <w:sz w:val="28"/>
          <w:szCs w:val="28"/>
        </w:rPr>
        <w:t>Доходы местного бюджета формируются за счет налоговых и неналоговых доходов, безвозмездных поступлений.</w:t>
      </w:r>
    </w:p>
    <w:p w:rsidR="00A54390" w:rsidRPr="00A54390" w:rsidRDefault="00A54390" w:rsidP="003E3ECC">
      <w:pPr>
        <w:ind w:left="-284" w:firstLine="284"/>
        <w:jc w:val="both"/>
        <w:rPr>
          <w:color w:val="000000"/>
          <w:sz w:val="28"/>
          <w:szCs w:val="28"/>
        </w:rPr>
      </w:pPr>
      <w:r w:rsidRPr="00A54390">
        <w:rPr>
          <w:color w:val="000000"/>
          <w:sz w:val="28"/>
          <w:szCs w:val="28"/>
        </w:rPr>
        <w:t xml:space="preserve">Анализ </w:t>
      </w:r>
      <w:r w:rsidR="00CC36E8">
        <w:rPr>
          <w:color w:val="000000"/>
          <w:sz w:val="28"/>
          <w:szCs w:val="28"/>
        </w:rPr>
        <w:t>п</w:t>
      </w:r>
      <w:r w:rsidRPr="00A54390">
        <w:rPr>
          <w:color w:val="000000"/>
          <w:sz w:val="28"/>
          <w:szCs w:val="28"/>
        </w:rPr>
        <w:t xml:space="preserve">роекта бюджета, а также сведений, содержащихся в пояснительной записке к </w:t>
      </w:r>
      <w:r w:rsidR="00CC36E8">
        <w:rPr>
          <w:color w:val="000000"/>
          <w:sz w:val="28"/>
          <w:szCs w:val="28"/>
        </w:rPr>
        <w:t>п</w:t>
      </w:r>
      <w:r w:rsidRPr="00A54390">
        <w:rPr>
          <w:color w:val="000000"/>
          <w:sz w:val="28"/>
          <w:szCs w:val="28"/>
        </w:rPr>
        <w:t xml:space="preserve">роекту бюджета, показал, что доходы, отраженные в Проекте бюджета, определены в соответствии с нормативами зачислений налоговых и неналоговых доходов в бюджет </w:t>
      </w:r>
      <w:r w:rsidR="006D47D3">
        <w:rPr>
          <w:color w:val="000000"/>
          <w:sz w:val="28"/>
          <w:szCs w:val="28"/>
        </w:rPr>
        <w:t>Борисоглебского городского округа</w:t>
      </w:r>
      <w:r w:rsidRPr="00A54390">
        <w:rPr>
          <w:color w:val="000000"/>
          <w:sz w:val="28"/>
          <w:szCs w:val="28"/>
        </w:rPr>
        <w:t>, установленными статьями 61.2, 62 БК РФ.</w:t>
      </w:r>
    </w:p>
    <w:p w:rsidR="00A54390" w:rsidRPr="00A54390" w:rsidRDefault="00A54390" w:rsidP="003E3ECC">
      <w:pPr>
        <w:ind w:left="-284" w:firstLine="284"/>
        <w:jc w:val="both"/>
        <w:rPr>
          <w:color w:val="000000"/>
          <w:sz w:val="28"/>
          <w:szCs w:val="28"/>
        </w:rPr>
      </w:pPr>
      <w:r w:rsidRPr="00A54390">
        <w:rPr>
          <w:color w:val="000000"/>
          <w:sz w:val="28"/>
          <w:szCs w:val="28"/>
        </w:rPr>
        <w:t xml:space="preserve">Статьей 2 </w:t>
      </w:r>
      <w:r w:rsidR="00CC36E8">
        <w:rPr>
          <w:color w:val="000000"/>
          <w:sz w:val="28"/>
          <w:szCs w:val="28"/>
        </w:rPr>
        <w:t>п</w:t>
      </w:r>
      <w:r w:rsidRPr="00A54390">
        <w:rPr>
          <w:color w:val="000000"/>
          <w:sz w:val="28"/>
          <w:szCs w:val="28"/>
        </w:rPr>
        <w:t xml:space="preserve">роекта решения о бюджете установлено, что в бюджет </w:t>
      </w:r>
      <w:r w:rsidR="006D47D3">
        <w:rPr>
          <w:color w:val="000000"/>
          <w:sz w:val="28"/>
          <w:szCs w:val="28"/>
        </w:rPr>
        <w:t xml:space="preserve">Борисоглебского </w:t>
      </w:r>
      <w:r w:rsidRPr="00A54390">
        <w:rPr>
          <w:color w:val="000000"/>
          <w:sz w:val="28"/>
          <w:szCs w:val="28"/>
        </w:rPr>
        <w:t xml:space="preserve">городского округа в 2021 году и в плановом периоде 2022 и 2023 годов зачисляются налоговые и неналоговые доходы в соответствии с БК РФ и законом </w:t>
      </w:r>
      <w:r w:rsidR="006D47D3">
        <w:rPr>
          <w:color w:val="000000"/>
          <w:sz w:val="28"/>
          <w:szCs w:val="28"/>
        </w:rPr>
        <w:t>Воронежской</w:t>
      </w:r>
      <w:r w:rsidRPr="00A54390">
        <w:rPr>
          <w:color w:val="000000"/>
          <w:sz w:val="28"/>
          <w:szCs w:val="28"/>
        </w:rPr>
        <w:t xml:space="preserve"> области «О бюджете </w:t>
      </w:r>
      <w:r w:rsidR="006D47D3">
        <w:rPr>
          <w:color w:val="000000"/>
          <w:sz w:val="28"/>
          <w:szCs w:val="28"/>
        </w:rPr>
        <w:t xml:space="preserve">Воронежской </w:t>
      </w:r>
      <w:r w:rsidRPr="00A54390">
        <w:rPr>
          <w:color w:val="000000"/>
          <w:sz w:val="28"/>
          <w:szCs w:val="28"/>
        </w:rPr>
        <w:t xml:space="preserve">области на 2021 год и на плановый период 2022 и 2023 годов» и другими законодательными актами </w:t>
      </w:r>
      <w:r w:rsidR="006D47D3">
        <w:rPr>
          <w:color w:val="000000"/>
          <w:sz w:val="28"/>
          <w:szCs w:val="28"/>
        </w:rPr>
        <w:t xml:space="preserve">Воронежской </w:t>
      </w:r>
      <w:r w:rsidRPr="00A54390">
        <w:rPr>
          <w:color w:val="000000"/>
          <w:sz w:val="28"/>
          <w:szCs w:val="28"/>
        </w:rPr>
        <w:t>области.</w:t>
      </w:r>
    </w:p>
    <w:p w:rsidR="00A54390" w:rsidRPr="00A54390" w:rsidRDefault="00A54390" w:rsidP="003E3ECC">
      <w:pPr>
        <w:ind w:left="-284" w:firstLine="284"/>
        <w:jc w:val="both"/>
        <w:rPr>
          <w:color w:val="000000"/>
          <w:sz w:val="28"/>
          <w:szCs w:val="28"/>
        </w:rPr>
      </w:pPr>
      <w:r w:rsidRPr="00A54390">
        <w:rPr>
          <w:color w:val="000000"/>
          <w:sz w:val="28"/>
          <w:szCs w:val="28"/>
        </w:rPr>
        <w:t xml:space="preserve">Прогноз доходов бюджета сформирован с учетом Прогноза социально-экономического развития в условиях действующего на день внесения </w:t>
      </w:r>
      <w:r w:rsidR="00CC36E8">
        <w:rPr>
          <w:color w:val="000000"/>
          <w:sz w:val="28"/>
          <w:szCs w:val="28"/>
        </w:rPr>
        <w:t>п</w:t>
      </w:r>
      <w:r w:rsidRPr="00A54390">
        <w:rPr>
          <w:color w:val="000000"/>
          <w:sz w:val="28"/>
          <w:szCs w:val="28"/>
        </w:rPr>
        <w:t xml:space="preserve">роекта решения о бюджете в </w:t>
      </w:r>
      <w:r w:rsidR="00B45D36">
        <w:rPr>
          <w:color w:val="000000"/>
          <w:sz w:val="28"/>
          <w:szCs w:val="28"/>
        </w:rPr>
        <w:t>Борисоглебскую городскую Думу</w:t>
      </w:r>
      <w:r w:rsidRPr="00A54390">
        <w:rPr>
          <w:color w:val="000000"/>
          <w:sz w:val="28"/>
          <w:szCs w:val="28"/>
        </w:rPr>
        <w:t xml:space="preserve"> законодательства о налогах и сборах и бюджетного законодательства Российской Федерации, что соответствует требованиям статьи 174.1 БК РФ и статьи </w:t>
      </w:r>
      <w:r w:rsidR="00B45D36">
        <w:rPr>
          <w:color w:val="000000"/>
          <w:sz w:val="28"/>
          <w:szCs w:val="28"/>
        </w:rPr>
        <w:t>37</w:t>
      </w:r>
      <w:r w:rsidRPr="00A54390">
        <w:rPr>
          <w:color w:val="000000"/>
          <w:sz w:val="28"/>
          <w:szCs w:val="28"/>
        </w:rPr>
        <w:t xml:space="preserve"> Положения о бюджетном процессе.</w:t>
      </w:r>
    </w:p>
    <w:p w:rsidR="00A54390" w:rsidRPr="00A54390" w:rsidRDefault="00A54390" w:rsidP="003E3ECC">
      <w:pPr>
        <w:ind w:left="-284" w:firstLine="284"/>
        <w:jc w:val="both"/>
        <w:rPr>
          <w:color w:val="000000"/>
          <w:sz w:val="28"/>
          <w:szCs w:val="28"/>
        </w:rPr>
      </w:pPr>
      <w:r w:rsidRPr="00A54390">
        <w:rPr>
          <w:color w:val="000000"/>
          <w:sz w:val="28"/>
          <w:szCs w:val="28"/>
        </w:rPr>
        <w:t xml:space="preserve">В составе материалов и документов к проекту представлен Реестр источников доходов бюджета </w:t>
      </w:r>
      <w:r w:rsidR="00B45D36">
        <w:rPr>
          <w:color w:val="000000"/>
          <w:sz w:val="28"/>
          <w:szCs w:val="28"/>
        </w:rPr>
        <w:t xml:space="preserve">Борисоглебского </w:t>
      </w:r>
      <w:r w:rsidRPr="00A54390">
        <w:rPr>
          <w:color w:val="000000"/>
          <w:sz w:val="28"/>
          <w:szCs w:val="28"/>
        </w:rPr>
        <w:t xml:space="preserve">городского округа  2021 год и на плановый период 2022 - 2023 годов. </w:t>
      </w:r>
    </w:p>
    <w:p w:rsidR="00A54390" w:rsidRPr="00A54390" w:rsidRDefault="00A54390" w:rsidP="003E3ECC">
      <w:pPr>
        <w:ind w:left="-284" w:firstLine="284"/>
        <w:jc w:val="both"/>
        <w:rPr>
          <w:color w:val="000000"/>
          <w:sz w:val="28"/>
          <w:szCs w:val="28"/>
        </w:rPr>
      </w:pPr>
      <w:r w:rsidRPr="00A54390">
        <w:rPr>
          <w:color w:val="000000"/>
          <w:sz w:val="28"/>
          <w:szCs w:val="28"/>
        </w:rPr>
        <w:t xml:space="preserve">В статье </w:t>
      </w:r>
      <w:r w:rsidR="00B45D36">
        <w:rPr>
          <w:color w:val="000000"/>
          <w:sz w:val="28"/>
          <w:szCs w:val="28"/>
        </w:rPr>
        <w:t>2</w:t>
      </w:r>
      <w:r w:rsidRPr="00A54390">
        <w:rPr>
          <w:color w:val="000000"/>
          <w:sz w:val="28"/>
          <w:szCs w:val="28"/>
        </w:rPr>
        <w:t xml:space="preserve"> Проекта решения о бюджете предлагается утвердить перечень главных администраторов доходов бюджета </w:t>
      </w:r>
      <w:r w:rsidR="00B45D36">
        <w:rPr>
          <w:color w:val="000000"/>
          <w:sz w:val="28"/>
          <w:szCs w:val="28"/>
        </w:rPr>
        <w:t xml:space="preserve">Борисоглебского </w:t>
      </w:r>
      <w:r w:rsidRPr="00A54390">
        <w:rPr>
          <w:color w:val="000000"/>
          <w:sz w:val="28"/>
          <w:szCs w:val="28"/>
        </w:rPr>
        <w:t>городского округа  (Приложение № 2</w:t>
      </w:r>
      <w:r w:rsidR="008C4741">
        <w:rPr>
          <w:color w:val="000000"/>
          <w:sz w:val="28"/>
          <w:szCs w:val="28"/>
        </w:rPr>
        <w:t>-4</w:t>
      </w:r>
      <w:r w:rsidRPr="00A54390">
        <w:rPr>
          <w:color w:val="000000"/>
          <w:sz w:val="28"/>
          <w:szCs w:val="28"/>
        </w:rPr>
        <w:t xml:space="preserve"> к Проекту решения о бюджете), что соответствует требованиям статьи 184.1 БК РФ.</w:t>
      </w:r>
    </w:p>
    <w:p w:rsidR="00C76D43" w:rsidRPr="00A0575D" w:rsidRDefault="00B45D36" w:rsidP="003E3ECC">
      <w:pPr>
        <w:ind w:left="-284" w:firstLine="284"/>
        <w:jc w:val="both"/>
        <w:rPr>
          <w:sz w:val="28"/>
          <w:szCs w:val="28"/>
        </w:rPr>
      </w:pPr>
      <w:r>
        <w:rPr>
          <w:color w:val="000000"/>
          <w:sz w:val="28"/>
          <w:szCs w:val="28"/>
        </w:rPr>
        <w:t>П</w:t>
      </w:r>
      <w:r w:rsidR="00C76D43">
        <w:rPr>
          <w:color w:val="000000"/>
          <w:sz w:val="28"/>
          <w:szCs w:val="28"/>
        </w:rPr>
        <w:t xml:space="preserve">ри </w:t>
      </w:r>
      <w:r w:rsidR="00C76D43" w:rsidRPr="00A0575D">
        <w:rPr>
          <w:sz w:val="28"/>
          <w:szCs w:val="28"/>
        </w:rPr>
        <w:t xml:space="preserve">формировании доходной базы </w:t>
      </w:r>
      <w:r w:rsidR="00C76D43" w:rsidRPr="00A0575D">
        <w:rPr>
          <w:bCs/>
          <w:sz w:val="28"/>
          <w:szCs w:val="28"/>
        </w:rPr>
        <w:t>бюджета городского округа на 20</w:t>
      </w:r>
      <w:r w:rsidR="00ED728F">
        <w:rPr>
          <w:bCs/>
          <w:sz w:val="28"/>
          <w:szCs w:val="28"/>
        </w:rPr>
        <w:t>2</w:t>
      </w:r>
      <w:r w:rsidR="00091560">
        <w:rPr>
          <w:bCs/>
          <w:sz w:val="28"/>
          <w:szCs w:val="28"/>
        </w:rPr>
        <w:t>1</w:t>
      </w:r>
      <w:r w:rsidR="00C76D43" w:rsidRPr="00A0575D">
        <w:rPr>
          <w:bCs/>
          <w:sz w:val="28"/>
          <w:szCs w:val="28"/>
        </w:rPr>
        <w:t xml:space="preserve"> год и плановый период 20</w:t>
      </w:r>
      <w:r w:rsidR="008C0172">
        <w:rPr>
          <w:bCs/>
          <w:sz w:val="28"/>
          <w:szCs w:val="28"/>
        </w:rPr>
        <w:t>2</w:t>
      </w:r>
      <w:r w:rsidR="00091560">
        <w:rPr>
          <w:bCs/>
          <w:sz w:val="28"/>
          <w:szCs w:val="28"/>
        </w:rPr>
        <w:t>2</w:t>
      </w:r>
      <w:r w:rsidR="00C76D43" w:rsidRPr="00A0575D">
        <w:rPr>
          <w:bCs/>
          <w:sz w:val="28"/>
          <w:szCs w:val="28"/>
        </w:rPr>
        <w:t xml:space="preserve"> и 202</w:t>
      </w:r>
      <w:r w:rsidR="00091560">
        <w:rPr>
          <w:bCs/>
          <w:sz w:val="28"/>
          <w:szCs w:val="28"/>
        </w:rPr>
        <w:t>3</w:t>
      </w:r>
      <w:r w:rsidR="00C76D43" w:rsidRPr="00A0575D">
        <w:rPr>
          <w:bCs/>
          <w:sz w:val="28"/>
          <w:szCs w:val="28"/>
        </w:rPr>
        <w:t xml:space="preserve"> годов учтены </w:t>
      </w:r>
      <w:r w:rsidR="00C76D43" w:rsidRPr="00A0575D">
        <w:rPr>
          <w:sz w:val="28"/>
          <w:szCs w:val="28"/>
        </w:rPr>
        <w:t>изменения федерального и областного законодательства:</w:t>
      </w:r>
    </w:p>
    <w:p w:rsidR="008C0172" w:rsidRPr="008C0172" w:rsidRDefault="008C0172" w:rsidP="003E3ECC">
      <w:pPr>
        <w:widowControl/>
        <w:autoSpaceDE/>
        <w:autoSpaceDN/>
        <w:adjustRightInd/>
        <w:ind w:left="-284" w:firstLine="284"/>
        <w:jc w:val="both"/>
        <w:rPr>
          <w:sz w:val="28"/>
          <w:szCs w:val="28"/>
        </w:rPr>
      </w:pPr>
      <w:r w:rsidRPr="008C0172">
        <w:rPr>
          <w:sz w:val="28"/>
          <w:szCs w:val="28"/>
        </w:rPr>
        <w:t>-</w:t>
      </w:r>
      <w:r w:rsidR="00ED728F" w:rsidRPr="00ED728F">
        <w:rPr>
          <w:sz w:val="28"/>
          <w:szCs w:val="28"/>
        </w:rPr>
        <w:t>увеличение  минимального размера оплаты труда и доведение его до величины прожиточного минимума</w:t>
      </w:r>
      <w:r w:rsidR="00ED728F">
        <w:rPr>
          <w:sz w:val="28"/>
          <w:szCs w:val="28"/>
        </w:rPr>
        <w:t>.</w:t>
      </w:r>
    </w:p>
    <w:p w:rsidR="00C76D43" w:rsidRDefault="00ED728F" w:rsidP="003E3ECC">
      <w:pPr>
        <w:widowControl/>
        <w:autoSpaceDE/>
        <w:autoSpaceDN/>
        <w:adjustRightInd/>
        <w:ind w:left="-284" w:firstLine="284"/>
        <w:jc w:val="both"/>
        <w:rPr>
          <w:sz w:val="28"/>
          <w:szCs w:val="28"/>
        </w:rPr>
      </w:pPr>
      <w:r w:rsidRPr="00ED728F">
        <w:rPr>
          <w:sz w:val="28"/>
          <w:szCs w:val="28"/>
        </w:rPr>
        <w:t>При формировании доходной части бюджета городского округа были максимально учтены все факторы, которые влияют   на поступление доходов. В основу расчетов прогноза бюджета заложены фактически сложившиеся тенденции по собираемости налогов за ряд предшествующих лет, индексы роста цен, фонд оплаты труда, недоимка по налогам.</w:t>
      </w:r>
    </w:p>
    <w:p w:rsidR="00641E57" w:rsidRDefault="00997337" w:rsidP="003E3ECC">
      <w:pPr>
        <w:widowControl/>
        <w:autoSpaceDE/>
        <w:autoSpaceDN/>
        <w:adjustRightInd/>
        <w:ind w:left="-284" w:firstLine="284"/>
        <w:jc w:val="both"/>
        <w:rPr>
          <w:sz w:val="28"/>
          <w:szCs w:val="28"/>
        </w:rPr>
      </w:pPr>
      <w:r w:rsidRPr="00997337">
        <w:rPr>
          <w:sz w:val="28"/>
          <w:szCs w:val="28"/>
        </w:rPr>
        <w:t>Характеристика доходов бюджета</w:t>
      </w:r>
      <w:r>
        <w:rPr>
          <w:sz w:val="28"/>
          <w:szCs w:val="28"/>
        </w:rPr>
        <w:t xml:space="preserve"> Борисоглебского городского округа приведена в таблице </w:t>
      </w:r>
      <w:r w:rsidR="00A54390">
        <w:rPr>
          <w:sz w:val="28"/>
          <w:szCs w:val="28"/>
        </w:rPr>
        <w:t>3</w:t>
      </w:r>
    </w:p>
    <w:p w:rsidR="008C2423" w:rsidRDefault="008C2423" w:rsidP="003E3ECC">
      <w:pPr>
        <w:widowControl/>
        <w:autoSpaceDE/>
        <w:autoSpaceDN/>
        <w:adjustRightInd/>
        <w:ind w:left="-284" w:firstLine="284"/>
        <w:jc w:val="right"/>
        <w:rPr>
          <w:sz w:val="22"/>
          <w:szCs w:val="22"/>
        </w:rPr>
      </w:pPr>
      <w:r>
        <w:rPr>
          <w:sz w:val="22"/>
          <w:szCs w:val="22"/>
        </w:rPr>
        <w:t>Таблица</w:t>
      </w:r>
      <w:r w:rsidR="00A54390">
        <w:rPr>
          <w:sz w:val="22"/>
          <w:szCs w:val="22"/>
        </w:rPr>
        <w:t>3</w:t>
      </w:r>
      <w:r>
        <w:rPr>
          <w:sz w:val="22"/>
          <w:szCs w:val="22"/>
        </w:rPr>
        <w:t xml:space="preserve"> (тыс.руб.)</w:t>
      </w:r>
    </w:p>
    <w:p w:rsidR="006F0528" w:rsidRPr="008C2423" w:rsidRDefault="006F0528" w:rsidP="003E3ECC">
      <w:pPr>
        <w:widowControl/>
        <w:autoSpaceDE/>
        <w:autoSpaceDN/>
        <w:adjustRightInd/>
        <w:ind w:left="-284" w:firstLine="284"/>
        <w:jc w:val="right"/>
        <w:rPr>
          <w:sz w:val="22"/>
          <w:szCs w:val="22"/>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7"/>
        <w:gridCol w:w="1422"/>
        <w:gridCol w:w="1582"/>
        <w:gridCol w:w="1432"/>
        <w:gridCol w:w="1417"/>
        <w:gridCol w:w="1641"/>
      </w:tblGrid>
      <w:tr w:rsidR="00BC4ECF" w:rsidRPr="008C2423" w:rsidTr="00BC4ECF">
        <w:trPr>
          <w:trHeight w:val="129"/>
          <w:jc w:val="center"/>
        </w:trPr>
        <w:tc>
          <w:tcPr>
            <w:tcW w:w="2827" w:type="dxa"/>
            <w:vMerge w:val="restart"/>
            <w:vAlign w:val="center"/>
          </w:tcPr>
          <w:p w:rsidR="00BC4ECF" w:rsidRPr="008C2423" w:rsidRDefault="00BC4ECF" w:rsidP="003E3ECC">
            <w:pPr>
              <w:widowControl/>
              <w:autoSpaceDE/>
              <w:autoSpaceDN/>
              <w:adjustRightInd/>
              <w:ind w:left="-284" w:firstLine="284"/>
              <w:jc w:val="center"/>
              <w:rPr>
                <w:sz w:val="22"/>
                <w:szCs w:val="22"/>
              </w:rPr>
            </w:pPr>
            <w:r w:rsidRPr="008C2423">
              <w:rPr>
                <w:sz w:val="22"/>
                <w:szCs w:val="22"/>
              </w:rPr>
              <w:t>Источники</w:t>
            </w:r>
          </w:p>
        </w:tc>
        <w:tc>
          <w:tcPr>
            <w:tcW w:w="1422" w:type="dxa"/>
            <w:vMerge w:val="restart"/>
          </w:tcPr>
          <w:p w:rsidR="00BC4ECF" w:rsidRPr="008C2423" w:rsidRDefault="00BC4ECF" w:rsidP="003E3ECC">
            <w:pPr>
              <w:widowControl/>
              <w:autoSpaceDE/>
              <w:autoSpaceDN/>
              <w:adjustRightInd/>
              <w:ind w:left="-284" w:firstLine="284"/>
              <w:jc w:val="center"/>
              <w:rPr>
                <w:sz w:val="22"/>
                <w:szCs w:val="22"/>
              </w:rPr>
            </w:pPr>
            <w:r>
              <w:rPr>
                <w:sz w:val="22"/>
                <w:szCs w:val="22"/>
              </w:rPr>
              <w:t>Факт 201</w:t>
            </w:r>
            <w:r w:rsidR="00091560">
              <w:rPr>
                <w:sz w:val="22"/>
                <w:szCs w:val="22"/>
              </w:rPr>
              <w:t>9</w:t>
            </w:r>
            <w:r>
              <w:rPr>
                <w:sz w:val="22"/>
                <w:szCs w:val="22"/>
              </w:rPr>
              <w:t xml:space="preserve"> год</w:t>
            </w:r>
          </w:p>
        </w:tc>
        <w:tc>
          <w:tcPr>
            <w:tcW w:w="1582" w:type="dxa"/>
            <w:vMerge w:val="restart"/>
            <w:vAlign w:val="center"/>
          </w:tcPr>
          <w:p w:rsidR="00BC4ECF" w:rsidRPr="008C2423" w:rsidRDefault="00BC4ECF" w:rsidP="003E3ECC">
            <w:pPr>
              <w:widowControl/>
              <w:autoSpaceDE/>
              <w:autoSpaceDN/>
              <w:adjustRightInd/>
              <w:ind w:left="-284" w:firstLine="284"/>
              <w:jc w:val="center"/>
              <w:rPr>
                <w:sz w:val="22"/>
                <w:szCs w:val="22"/>
              </w:rPr>
            </w:pPr>
            <w:r w:rsidRPr="008C2423">
              <w:rPr>
                <w:sz w:val="22"/>
                <w:szCs w:val="22"/>
              </w:rPr>
              <w:t>Оценка        20</w:t>
            </w:r>
            <w:r w:rsidR="00091560">
              <w:rPr>
                <w:sz w:val="22"/>
                <w:szCs w:val="22"/>
              </w:rPr>
              <w:t>20</w:t>
            </w:r>
            <w:r w:rsidRPr="008C2423">
              <w:rPr>
                <w:sz w:val="22"/>
                <w:szCs w:val="22"/>
              </w:rPr>
              <w:t xml:space="preserve"> год</w:t>
            </w:r>
          </w:p>
        </w:tc>
        <w:tc>
          <w:tcPr>
            <w:tcW w:w="4490" w:type="dxa"/>
            <w:gridSpan w:val="3"/>
          </w:tcPr>
          <w:p w:rsidR="00BC4ECF" w:rsidRPr="008C2423" w:rsidRDefault="00BC4ECF" w:rsidP="003E3ECC">
            <w:pPr>
              <w:widowControl/>
              <w:autoSpaceDE/>
              <w:autoSpaceDN/>
              <w:adjustRightInd/>
              <w:ind w:left="-284" w:firstLine="284"/>
              <w:jc w:val="center"/>
              <w:rPr>
                <w:sz w:val="22"/>
                <w:szCs w:val="22"/>
              </w:rPr>
            </w:pPr>
            <w:r w:rsidRPr="008C2423">
              <w:rPr>
                <w:sz w:val="22"/>
                <w:szCs w:val="22"/>
              </w:rPr>
              <w:t>Проект</w:t>
            </w:r>
          </w:p>
        </w:tc>
      </w:tr>
      <w:tr w:rsidR="00BC4ECF" w:rsidRPr="008C2423" w:rsidTr="00BC4ECF">
        <w:trPr>
          <w:trHeight w:val="129"/>
          <w:jc w:val="center"/>
        </w:trPr>
        <w:tc>
          <w:tcPr>
            <w:tcW w:w="2827" w:type="dxa"/>
            <w:vMerge/>
            <w:vAlign w:val="center"/>
          </w:tcPr>
          <w:p w:rsidR="00BC4ECF" w:rsidRPr="008C2423" w:rsidRDefault="00BC4ECF" w:rsidP="003E3ECC">
            <w:pPr>
              <w:widowControl/>
              <w:autoSpaceDE/>
              <w:autoSpaceDN/>
              <w:adjustRightInd/>
              <w:ind w:left="-284" w:firstLine="284"/>
              <w:jc w:val="center"/>
              <w:rPr>
                <w:sz w:val="22"/>
                <w:szCs w:val="22"/>
              </w:rPr>
            </w:pPr>
          </w:p>
        </w:tc>
        <w:tc>
          <w:tcPr>
            <w:tcW w:w="1422" w:type="dxa"/>
            <w:vMerge/>
          </w:tcPr>
          <w:p w:rsidR="00BC4ECF" w:rsidRPr="008C2423" w:rsidRDefault="00BC4ECF" w:rsidP="003E3ECC">
            <w:pPr>
              <w:widowControl/>
              <w:autoSpaceDE/>
              <w:autoSpaceDN/>
              <w:adjustRightInd/>
              <w:ind w:left="-284" w:firstLine="284"/>
              <w:jc w:val="center"/>
              <w:rPr>
                <w:sz w:val="22"/>
                <w:szCs w:val="22"/>
              </w:rPr>
            </w:pPr>
          </w:p>
        </w:tc>
        <w:tc>
          <w:tcPr>
            <w:tcW w:w="1582" w:type="dxa"/>
            <w:vMerge/>
            <w:vAlign w:val="center"/>
          </w:tcPr>
          <w:p w:rsidR="00BC4ECF" w:rsidRPr="008C2423" w:rsidRDefault="00BC4ECF" w:rsidP="003E3ECC">
            <w:pPr>
              <w:widowControl/>
              <w:autoSpaceDE/>
              <w:autoSpaceDN/>
              <w:adjustRightInd/>
              <w:ind w:left="-284" w:firstLine="284"/>
              <w:jc w:val="center"/>
              <w:rPr>
                <w:sz w:val="22"/>
                <w:szCs w:val="22"/>
              </w:rPr>
            </w:pPr>
          </w:p>
        </w:tc>
        <w:tc>
          <w:tcPr>
            <w:tcW w:w="1432" w:type="dxa"/>
          </w:tcPr>
          <w:p w:rsidR="00BC4ECF" w:rsidRPr="008C2423" w:rsidRDefault="00BC4ECF" w:rsidP="003E3ECC">
            <w:pPr>
              <w:widowControl/>
              <w:autoSpaceDE/>
              <w:autoSpaceDN/>
              <w:adjustRightInd/>
              <w:ind w:left="-284" w:firstLine="284"/>
              <w:jc w:val="center"/>
              <w:rPr>
                <w:b/>
                <w:sz w:val="22"/>
                <w:szCs w:val="22"/>
              </w:rPr>
            </w:pPr>
            <w:r w:rsidRPr="008C2423">
              <w:rPr>
                <w:b/>
                <w:sz w:val="22"/>
                <w:szCs w:val="22"/>
              </w:rPr>
              <w:t>20</w:t>
            </w:r>
            <w:r w:rsidR="00ED728F">
              <w:rPr>
                <w:b/>
                <w:sz w:val="22"/>
                <w:szCs w:val="22"/>
              </w:rPr>
              <w:t>2</w:t>
            </w:r>
            <w:r w:rsidR="00091560">
              <w:rPr>
                <w:b/>
                <w:sz w:val="22"/>
                <w:szCs w:val="22"/>
              </w:rPr>
              <w:t>1</w:t>
            </w:r>
            <w:r w:rsidRPr="008C2423">
              <w:rPr>
                <w:b/>
                <w:sz w:val="22"/>
                <w:szCs w:val="22"/>
              </w:rPr>
              <w:t> год</w:t>
            </w:r>
          </w:p>
        </w:tc>
        <w:tc>
          <w:tcPr>
            <w:tcW w:w="1417" w:type="dxa"/>
          </w:tcPr>
          <w:p w:rsidR="00BC4ECF" w:rsidRPr="008C2423" w:rsidRDefault="00BC4ECF" w:rsidP="003E3ECC">
            <w:pPr>
              <w:widowControl/>
              <w:autoSpaceDE/>
              <w:autoSpaceDN/>
              <w:adjustRightInd/>
              <w:ind w:left="-284" w:firstLine="284"/>
              <w:jc w:val="center"/>
              <w:rPr>
                <w:b/>
                <w:sz w:val="22"/>
                <w:szCs w:val="22"/>
              </w:rPr>
            </w:pPr>
            <w:r w:rsidRPr="008C2423">
              <w:rPr>
                <w:b/>
                <w:sz w:val="22"/>
                <w:szCs w:val="22"/>
              </w:rPr>
              <w:t>202</w:t>
            </w:r>
            <w:r w:rsidR="00091560">
              <w:rPr>
                <w:b/>
                <w:sz w:val="22"/>
                <w:szCs w:val="22"/>
              </w:rPr>
              <w:t>2</w:t>
            </w:r>
            <w:r w:rsidRPr="008C2423">
              <w:rPr>
                <w:b/>
                <w:sz w:val="22"/>
                <w:szCs w:val="22"/>
              </w:rPr>
              <w:t xml:space="preserve"> год</w:t>
            </w:r>
          </w:p>
        </w:tc>
        <w:tc>
          <w:tcPr>
            <w:tcW w:w="1641" w:type="dxa"/>
          </w:tcPr>
          <w:p w:rsidR="00BC4ECF" w:rsidRPr="008C2423" w:rsidRDefault="00BC4ECF" w:rsidP="003E3ECC">
            <w:pPr>
              <w:widowControl/>
              <w:autoSpaceDE/>
              <w:autoSpaceDN/>
              <w:adjustRightInd/>
              <w:ind w:left="-284" w:firstLine="284"/>
              <w:jc w:val="center"/>
              <w:rPr>
                <w:b/>
                <w:sz w:val="22"/>
                <w:szCs w:val="22"/>
              </w:rPr>
            </w:pPr>
            <w:r w:rsidRPr="008C2423">
              <w:rPr>
                <w:b/>
                <w:sz w:val="22"/>
                <w:szCs w:val="22"/>
              </w:rPr>
              <w:t>202</w:t>
            </w:r>
            <w:r w:rsidR="00091560">
              <w:rPr>
                <w:b/>
                <w:sz w:val="22"/>
                <w:szCs w:val="22"/>
              </w:rPr>
              <w:t>3</w:t>
            </w:r>
            <w:r w:rsidRPr="008C2423">
              <w:rPr>
                <w:b/>
                <w:sz w:val="22"/>
                <w:szCs w:val="22"/>
              </w:rPr>
              <w:t xml:space="preserve"> год</w:t>
            </w:r>
          </w:p>
        </w:tc>
      </w:tr>
      <w:tr w:rsidR="009928F4" w:rsidRPr="008C2423" w:rsidTr="00BC4ECF">
        <w:trPr>
          <w:jc w:val="center"/>
        </w:trPr>
        <w:tc>
          <w:tcPr>
            <w:tcW w:w="2827" w:type="dxa"/>
          </w:tcPr>
          <w:p w:rsidR="009928F4" w:rsidRPr="008C2423" w:rsidRDefault="009928F4" w:rsidP="003E3ECC">
            <w:pPr>
              <w:widowControl/>
              <w:autoSpaceDE/>
              <w:autoSpaceDN/>
              <w:adjustRightInd/>
              <w:ind w:left="-284" w:firstLine="284"/>
              <w:jc w:val="both"/>
              <w:rPr>
                <w:b/>
                <w:sz w:val="22"/>
                <w:szCs w:val="22"/>
              </w:rPr>
            </w:pPr>
            <w:r w:rsidRPr="008C2423">
              <w:rPr>
                <w:b/>
                <w:sz w:val="22"/>
                <w:szCs w:val="22"/>
              </w:rPr>
              <w:t>Доходы, всего</w:t>
            </w:r>
          </w:p>
        </w:tc>
        <w:tc>
          <w:tcPr>
            <w:tcW w:w="1422" w:type="dxa"/>
          </w:tcPr>
          <w:p w:rsidR="009928F4" w:rsidRPr="008C2423" w:rsidRDefault="009928F4" w:rsidP="003E3ECC">
            <w:pPr>
              <w:widowControl/>
              <w:autoSpaceDE/>
              <w:autoSpaceDN/>
              <w:adjustRightInd/>
              <w:ind w:left="-284" w:firstLine="284"/>
              <w:jc w:val="center"/>
              <w:rPr>
                <w:b/>
                <w:sz w:val="22"/>
                <w:szCs w:val="22"/>
              </w:rPr>
            </w:pPr>
            <w:r w:rsidRPr="009928F4">
              <w:rPr>
                <w:b/>
                <w:sz w:val="22"/>
                <w:szCs w:val="22"/>
              </w:rPr>
              <w:t>1 545 460,9</w:t>
            </w:r>
          </w:p>
        </w:tc>
        <w:tc>
          <w:tcPr>
            <w:tcW w:w="1582" w:type="dxa"/>
            <w:vAlign w:val="center"/>
          </w:tcPr>
          <w:p w:rsidR="009928F4" w:rsidRPr="008C2423" w:rsidRDefault="009928F4" w:rsidP="003E3ECC">
            <w:pPr>
              <w:widowControl/>
              <w:autoSpaceDE/>
              <w:autoSpaceDN/>
              <w:adjustRightInd/>
              <w:ind w:left="-284" w:firstLine="284"/>
              <w:jc w:val="center"/>
              <w:rPr>
                <w:b/>
                <w:sz w:val="22"/>
                <w:szCs w:val="22"/>
              </w:rPr>
            </w:pPr>
            <w:r w:rsidRPr="009928F4">
              <w:rPr>
                <w:b/>
                <w:sz w:val="22"/>
                <w:szCs w:val="22"/>
              </w:rPr>
              <w:t>2 153 771,9</w:t>
            </w:r>
          </w:p>
        </w:tc>
        <w:tc>
          <w:tcPr>
            <w:tcW w:w="1432" w:type="dxa"/>
          </w:tcPr>
          <w:p w:rsidR="009928F4" w:rsidRPr="009928F4" w:rsidRDefault="009928F4" w:rsidP="003E3ECC">
            <w:pPr>
              <w:ind w:left="-284" w:firstLine="284"/>
              <w:rPr>
                <w:b/>
                <w:sz w:val="22"/>
                <w:szCs w:val="22"/>
              </w:rPr>
            </w:pPr>
            <w:r w:rsidRPr="009928F4">
              <w:rPr>
                <w:b/>
                <w:sz w:val="22"/>
                <w:szCs w:val="22"/>
              </w:rPr>
              <w:t>1 858 565,4</w:t>
            </w:r>
          </w:p>
        </w:tc>
        <w:tc>
          <w:tcPr>
            <w:tcW w:w="1417" w:type="dxa"/>
          </w:tcPr>
          <w:p w:rsidR="009928F4" w:rsidRPr="009928F4" w:rsidRDefault="009928F4" w:rsidP="003E3ECC">
            <w:pPr>
              <w:ind w:left="-284" w:firstLine="284"/>
              <w:rPr>
                <w:b/>
                <w:sz w:val="22"/>
                <w:szCs w:val="22"/>
              </w:rPr>
            </w:pPr>
            <w:r w:rsidRPr="009928F4">
              <w:rPr>
                <w:b/>
                <w:sz w:val="22"/>
                <w:szCs w:val="22"/>
              </w:rPr>
              <w:t>2 595 752,2</w:t>
            </w:r>
          </w:p>
        </w:tc>
        <w:tc>
          <w:tcPr>
            <w:tcW w:w="1641" w:type="dxa"/>
          </w:tcPr>
          <w:p w:rsidR="009928F4" w:rsidRPr="009928F4" w:rsidRDefault="009928F4" w:rsidP="003E3ECC">
            <w:pPr>
              <w:ind w:left="-284" w:firstLine="284"/>
              <w:rPr>
                <w:b/>
                <w:sz w:val="22"/>
                <w:szCs w:val="22"/>
              </w:rPr>
            </w:pPr>
            <w:r w:rsidRPr="009928F4">
              <w:rPr>
                <w:b/>
                <w:sz w:val="22"/>
                <w:szCs w:val="22"/>
              </w:rPr>
              <w:t>1 492 219,4</w:t>
            </w:r>
          </w:p>
        </w:tc>
      </w:tr>
      <w:tr w:rsidR="00BC4ECF" w:rsidRPr="008C2423" w:rsidTr="00BC4ECF">
        <w:trPr>
          <w:trHeight w:val="131"/>
          <w:jc w:val="center"/>
        </w:trPr>
        <w:tc>
          <w:tcPr>
            <w:tcW w:w="2827" w:type="dxa"/>
          </w:tcPr>
          <w:p w:rsidR="00BC4ECF" w:rsidRPr="008C2423" w:rsidRDefault="00BC4ECF" w:rsidP="007E7396">
            <w:pPr>
              <w:widowControl/>
              <w:autoSpaceDE/>
              <w:autoSpaceDN/>
              <w:adjustRightInd/>
              <w:ind w:firstLine="284"/>
              <w:jc w:val="both"/>
              <w:rPr>
                <w:i/>
                <w:sz w:val="22"/>
                <w:szCs w:val="22"/>
              </w:rPr>
            </w:pPr>
            <w:r w:rsidRPr="008C2423">
              <w:rPr>
                <w:i/>
                <w:sz w:val="22"/>
                <w:szCs w:val="22"/>
              </w:rPr>
              <w:lastRenderedPageBreak/>
              <w:t>из них:</w:t>
            </w:r>
          </w:p>
        </w:tc>
        <w:tc>
          <w:tcPr>
            <w:tcW w:w="1422" w:type="dxa"/>
          </w:tcPr>
          <w:p w:rsidR="00BC4ECF" w:rsidRPr="008C2423" w:rsidRDefault="00BC4ECF" w:rsidP="003E3ECC">
            <w:pPr>
              <w:widowControl/>
              <w:autoSpaceDE/>
              <w:autoSpaceDN/>
              <w:adjustRightInd/>
              <w:ind w:left="-284" w:firstLine="284"/>
              <w:jc w:val="center"/>
              <w:rPr>
                <w:sz w:val="22"/>
                <w:szCs w:val="22"/>
              </w:rPr>
            </w:pPr>
          </w:p>
        </w:tc>
        <w:tc>
          <w:tcPr>
            <w:tcW w:w="1582" w:type="dxa"/>
            <w:vAlign w:val="center"/>
          </w:tcPr>
          <w:p w:rsidR="00BC4ECF" w:rsidRPr="008C2423" w:rsidRDefault="00BC4ECF" w:rsidP="003E3ECC">
            <w:pPr>
              <w:widowControl/>
              <w:autoSpaceDE/>
              <w:autoSpaceDN/>
              <w:adjustRightInd/>
              <w:ind w:left="-284" w:firstLine="284"/>
              <w:jc w:val="center"/>
              <w:rPr>
                <w:sz w:val="22"/>
                <w:szCs w:val="22"/>
              </w:rPr>
            </w:pPr>
          </w:p>
        </w:tc>
        <w:tc>
          <w:tcPr>
            <w:tcW w:w="1432" w:type="dxa"/>
          </w:tcPr>
          <w:p w:rsidR="00BC4ECF" w:rsidRPr="008C2423" w:rsidRDefault="00BC4ECF" w:rsidP="003E3ECC">
            <w:pPr>
              <w:widowControl/>
              <w:autoSpaceDE/>
              <w:autoSpaceDN/>
              <w:adjustRightInd/>
              <w:ind w:left="-284" w:firstLine="284"/>
              <w:jc w:val="center"/>
              <w:rPr>
                <w:color w:val="FF0000"/>
                <w:sz w:val="22"/>
                <w:szCs w:val="22"/>
                <w:highlight w:val="yellow"/>
              </w:rPr>
            </w:pPr>
          </w:p>
        </w:tc>
        <w:tc>
          <w:tcPr>
            <w:tcW w:w="1417" w:type="dxa"/>
          </w:tcPr>
          <w:p w:rsidR="00BC4ECF" w:rsidRPr="008C2423" w:rsidRDefault="00BC4ECF" w:rsidP="003E3ECC">
            <w:pPr>
              <w:widowControl/>
              <w:autoSpaceDE/>
              <w:autoSpaceDN/>
              <w:adjustRightInd/>
              <w:ind w:left="-284" w:firstLine="284"/>
              <w:jc w:val="center"/>
              <w:rPr>
                <w:color w:val="FF0000"/>
                <w:sz w:val="22"/>
                <w:szCs w:val="22"/>
                <w:highlight w:val="yellow"/>
              </w:rPr>
            </w:pPr>
          </w:p>
        </w:tc>
        <w:tc>
          <w:tcPr>
            <w:tcW w:w="1641" w:type="dxa"/>
          </w:tcPr>
          <w:p w:rsidR="00BC4ECF" w:rsidRPr="008C2423" w:rsidRDefault="00BC4ECF" w:rsidP="003E3ECC">
            <w:pPr>
              <w:widowControl/>
              <w:autoSpaceDE/>
              <w:autoSpaceDN/>
              <w:adjustRightInd/>
              <w:ind w:left="-284" w:firstLine="284"/>
              <w:jc w:val="center"/>
              <w:rPr>
                <w:color w:val="FF0000"/>
                <w:sz w:val="22"/>
                <w:szCs w:val="22"/>
                <w:highlight w:val="yellow"/>
              </w:rPr>
            </w:pPr>
          </w:p>
        </w:tc>
      </w:tr>
      <w:tr w:rsidR="009928F4" w:rsidRPr="008C2423" w:rsidTr="00451DFC">
        <w:trPr>
          <w:trHeight w:val="156"/>
          <w:jc w:val="center"/>
        </w:trPr>
        <w:tc>
          <w:tcPr>
            <w:tcW w:w="2827" w:type="dxa"/>
          </w:tcPr>
          <w:p w:rsidR="009928F4" w:rsidRPr="008C2423" w:rsidRDefault="009928F4" w:rsidP="007E7396">
            <w:pPr>
              <w:widowControl/>
              <w:autoSpaceDE/>
              <w:autoSpaceDN/>
              <w:adjustRightInd/>
              <w:ind w:firstLine="284"/>
              <w:jc w:val="both"/>
              <w:rPr>
                <w:sz w:val="22"/>
                <w:szCs w:val="22"/>
              </w:rPr>
            </w:pPr>
            <w:r w:rsidRPr="008C2423">
              <w:rPr>
                <w:sz w:val="22"/>
                <w:szCs w:val="22"/>
              </w:rPr>
              <w:t xml:space="preserve">Налоговые + </w:t>
            </w:r>
            <w:r>
              <w:rPr>
                <w:sz w:val="22"/>
                <w:szCs w:val="22"/>
              </w:rPr>
              <w:t>н</w:t>
            </w:r>
            <w:r w:rsidRPr="008C2423">
              <w:rPr>
                <w:sz w:val="22"/>
                <w:szCs w:val="22"/>
              </w:rPr>
              <w:t>еналоговые</w:t>
            </w:r>
            <w:r>
              <w:rPr>
                <w:sz w:val="22"/>
                <w:szCs w:val="22"/>
              </w:rPr>
              <w:t>, в т.ч.</w:t>
            </w:r>
          </w:p>
        </w:tc>
        <w:tc>
          <w:tcPr>
            <w:tcW w:w="1422" w:type="dxa"/>
          </w:tcPr>
          <w:p w:rsidR="009928F4" w:rsidRDefault="009928F4" w:rsidP="003E3ECC">
            <w:pPr>
              <w:widowControl/>
              <w:autoSpaceDE/>
              <w:autoSpaceDN/>
              <w:adjustRightInd/>
              <w:ind w:left="-284" w:firstLine="284"/>
              <w:jc w:val="center"/>
              <w:rPr>
                <w:sz w:val="22"/>
                <w:szCs w:val="22"/>
              </w:rPr>
            </w:pPr>
          </w:p>
          <w:p w:rsidR="009928F4" w:rsidRPr="008C2423" w:rsidRDefault="009928F4" w:rsidP="003E3ECC">
            <w:pPr>
              <w:widowControl/>
              <w:autoSpaceDE/>
              <w:autoSpaceDN/>
              <w:adjustRightInd/>
              <w:ind w:left="-284" w:firstLine="284"/>
              <w:jc w:val="center"/>
              <w:rPr>
                <w:sz w:val="22"/>
                <w:szCs w:val="22"/>
              </w:rPr>
            </w:pPr>
            <w:r>
              <w:rPr>
                <w:sz w:val="22"/>
                <w:szCs w:val="22"/>
              </w:rPr>
              <w:t>532 318,3</w:t>
            </w:r>
          </w:p>
        </w:tc>
        <w:tc>
          <w:tcPr>
            <w:tcW w:w="1582" w:type="dxa"/>
            <w:vAlign w:val="center"/>
          </w:tcPr>
          <w:p w:rsidR="009928F4" w:rsidRPr="008C2423" w:rsidRDefault="009928F4" w:rsidP="003E3ECC">
            <w:pPr>
              <w:widowControl/>
              <w:autoSpaceDE/>
              <w:autoSpaceDN/>
              <w:adjustRightInd/>
              <w:ind w:left="-284" w:firstLine="284"/>
              <w:jc w:val="center"/>
              <w:rPr>
                <w:sz w:val="22"/>
                <w:szCs w:val="22"/>
              </w:rPr>
            </w:pPr>
            <w:r w:rsidRPr="009928F4">
              <w:rPr>
                <w:sz w:val="22"/>
                <w:szCs w:val="22"/>
              </w:rPr>
              <w:t>527 105,7</w:t>
            </w:r>
          </w:p>
        </w:tc>
        <w:tc>
          <w:tcPr>
            <w:tcW w:w="1432" w:type="dxa"/>
            <w:vAlign w:val="center"/>
          </w:tcPr>
          <w:p w:rsidR="009928F4" w:rsidRPr="009928F4" w:rsidRDefault="009928F4" w:rsidP="003E3ECC">
            <w:pPr>
              <w:ind w:left="-284" w:firstLine="284"/>
              <w:jc w:val="center"/>
              <w:rPr>
                <w:sz w:val="22"/>
                <w:szCs w:val="22"/>
              </w:rPr>
            </w:pPr>
            <w:r w:rsidRPr="009928F4">
              <w:rPr>
                <w:sz w:val="22"/>
                <w:szCs w:val="22"/>
              </w:rPr>
              <w:t>495 959,0</w:t>
            </w:r>
          </w:p>
        </w:tc>
        <w:tc>
          <w:tcPr>
            <w:tcW w:w="1417" w:type="dxa"/>
            <w:vAlign w:val="center"/>
          </w:tcPr>
          <w:p w:rsidR="009928F4" w:rsidRPr="009928F4" w:rsidRDefault="009928F4" w:rsidP="003E3ECC">
            <w:pPr>
              <w:ind w:left="-284" w:firstLine="284"/>
              <w:jc w:val="center"/>
              <w:rPr>
                <w:sz w:val="22"/>
                <w:szCs w:val="22"/>
              </w:rPr>
            </w:pPr>
            <w:r w:rsidRPr="009928F4">
              <w:rPr>
                <w:sz w:val="22"/>
                <w:szCs w:val="22"/>
              </w:rPr>
              <w:t>500 524,9</w:t>
            </w:r>
          </w:p>
        </w:tc>
        <w:tc>
          <w:tcPr>
            <w:tcW w:w="1641" w:type="dxa"/>
            <w:vAlign w:val="center"/>
          </w:tcPr>
          <w:p w:rsidR="009928F4" w:rsidRPr="009928F4" w:rsidRDefault="009928F4" w:rsidP="003E3ECC">
            <w:pPr>
              <w:ind w:left="-284" w:firstLine="284"/>
              <w:jc w:val="center"/>
              <w:rPr>
                <w:sz w:val="22"/>
                <w:szCs w:val="22"/>
              </w:rPr>
            </w:pPr>
            <w:r w:rsidRPr="009928F4">
              <w:rPr>
                <w:sz w:val="22"/>
                <w:szCs w:val="22"/>
              </w:rPr>
              <w:t>518 770,6</w:t>
            </w:r>
          </w:p>
        </w:tc>
      </w:tr>
      <w:tr w:rsidR="00BC4ECF" w:rsidRPr="008C2423" w:rsidTr="00451DFC">
        <w:trPr>
          <w:trHeight w:val="156"/>
          <w:jc w:val="center"/>
        </w:trPr>
        <w:tc>
          <w:tcPr>
            <w:tcW w:w="2827" w:type="dxa"/>
          </w:tcPr>
          <w:p w:rsidR="00BC4ECF" w:rsidRPr="008C2423" w:rsidRDefault="00BC4ECF" w:rsidP="007E7396">
            <w:pPr>
              <w:widowControl/>
              <w:autoSpaceDE/>
              <w:autoSpaceDN/>
              <w:adjustRightInd/>
              <w:ind w:firstLine="284"/>
              <w:jc w:val="both"/>
              <w:rPr>
                <w:sz w:val="22"/>
                <w:szCs w:val="22"/>
              </w:rPr>
            </w:pPr>
            <w:r>
              <w:rPr>
                <w:sz w:val="22"/>
                <w:szCs w:val="22"/>
              </w:rPr>
              <w:t>Налоговые доходы</w:t>
            </w:r>
          </w:p>
        </w:tc>
        <w:tc>
          <w:tcPr>
            <w:tcW w:w="1422" w:type="dxa"/>
          </w:tcPr>
          <w:p w:rsidR="00BC4ECF" w:rsidRDefault="009928F4" w:rsidP="003E3ECC">
            <w:pPr>
              <w:widowControl/>
              <w:autoSpaceDE/>
              <w:autoSpaceDN/>
              <w:adjustRightInd/>
              <w:ind w:left="-284" w:firstLine="284"/>
              <w:jc w:val="center"/>
              <w:rPr>
                <w:sz w:val="22"/>
                <w:szCs w:val="22"/>
              </w:rPr>
            </w:pPr>
            <w:r w:rsidRPr="009928F4">
              <w:rPr>
                <w:sz w:val="22"/>
                <w:szCs w:val="22"/>
              </w:rPr>
              <w:t>390 016,2</w:t>
            </w:r>
          </w:p>
        </w:tc>
        <w:tc>
          <w:tcPr>
            <w:tcW w:w="1582" w:type="dxa"/>
            <w:vAlign w:val="center"/>
          </w:tcPr>
          <w:p w:rsidR="00BC4ECF" w:rsidRPr="008C2423" w:rsidRDefault="009928F4" w:rsidP="003E3ECC">
            <w:pPr>
              <w:widowControl/>
              <w:autoSpaceDE/>
              <w:autoSpaceDN/>
              <w:adjustRightInd/>
              <w:ind w:left="-284" w:firstLine="284"/>
              <w:jc w:val="center"/>
              <w:rPr>
                <w:sz w:val="22"/>
                <w:szCs w:val="22"/>
              </w:rPr>
            </w:pPr>
            <w:r w:rsidRPr="009928F4">
              <w:rPr>
                <w:sz w:val="22"/>
                <w:szCs w:val="22"/>
              </w:rPr>
              <w:t>397 912,0</w:t>
            </w:r>
          </w:p>
        </w:tc>
        <w:tc>
          <w:tcPr>
            <w:tcW w:w="1432" w:type="dxa"/>
            <w:vAlign w:val="center"/>
          </w:tcPr>
          <w:p w:rsidR="00BC4ECF" w:rsidRPr="008C2423" w:rsidRDefault="009928F4" w:rsidP="003E3ECC">
            <w:pPr>
              <w:widowControl/>
              <w:autoSpaceDE/>
              <w:autoSpaceDN/>
              <w:adjustRightInd/>
              <w:ind w:left="-284" w:firstLine="284"/>
              <w:jc w:val="center"/>
              <w:rPr>
                <w:sz w:val="22"/>
                <w:szCs w:val="22"/>
              </w:rPr>
            </w:pPr>
            <w:r w:rsidRPr="009928F4">
              <w:rPr>
                <w:sz w:val="22"/>
                <w:szCs w:val="22"/>
              </w:rPr>
              <w:t>394 352,2</w:t>
            </w:r>
          </w:p>
        </w:tc>
        <w:tc>
          <w:tcPr>
            <w:tcW w:w="1417" w:type="dxa"/>
            <w:vAlign w:val="center"/>
          </w:tcPr>
          <w:p w:rsidR="00BC4ECF" w:rsidRPr="008C2423" w:rsidRDefault="009928F4" w:rsidP="003E3ECC">
            <w:pPr>
              <w:widowControl/>
              <w:autoSpaceDE/>
              <w:autoSpaceDN/>
              <w:adjustRightInd/>
              <w:ind w:left="-284" w:firstLine="284"/>
              <w:jc w:val="center"/>
              <w:rPr>
                <w:sz w:val="22"/>
                <w:szCs w:val="22"/>
              </w:rPr>
            </w:pPr>
            <w:r>
              <w:rPr>
                <w:sz w:val="22"/>
                <w:szCs w:val="22"/>
              </w:rPr>
              <w:t>398 899,9</w:t>
            </w:r>
          </w:p>
        </w:tc>
        <w:tc>
          <w:tcPr>
            <w:tcW w:w="1641" w:type="dxa"/>
            <w:vAlign w:val="center"/>
          </w:tcPr>
          <w:p w:rsidR="00BC4ECF" w:rsidRPr="008C2423" w:rsidRDefault="009928F4" w:rsidP="003E3ECC">
            <w:pPr>
              <w:widowControl/>
              <w:autoSpaceDE/>
              <w:autoSpaceDN/>
              <w:adjustRightInd/>
              <w:ind w:left="-284" w:firstLine="284"/>
              <w:jc w:val="center"/>
              <w:rPr>
                <w:sz w:val="22"/>
                <w:szCs w:val="22"/>
              </w:rPr>
            </w:pPr>
            <w:r>
              <w:rPr>
                <w:sz w:val="22"/>
                <w:szCs w:val="22"/>
              </w:rPr>
              <w:t>416 885,6</w:t>
            </w:r>
          </w:p>
        </w:tc>
      </w:tr>
      <w:tr w:rsidR="00BC4ECF" w:rsidRPr="008C2423" w:rsidTr="00451DFC">
        <w:trPr>
          <w:trHeight w:val="156"/>
          <w:jc w:val="center"/>
        </w:trPr>
        <w:tc>
          <w:tcPr>
            <w:tcW w:w="2827" w:type="dxa"/>
          </w:tcPr>
          <w:p w:rsidR="00BC4ECF" w:rsidRPr="008C2423" w:rsidRDefault="00BC4ECF" w:rsidP="007E7396">
            <w:pPr>
              <w:widowControl/>
              <w:autoSpaceDE/>
              <w:autoSpaceDN/>
              <w:adjustRightInd/>
              <w:ind w:firstLine="284"/>
              <w:jc w:val="both"/>
              <w:rPr>
                <w:sz w:val="22"/>
                <w:szCs w:val="22"/>
              </w:rPr>
            </w:pPr>
            <w:r>
              <w:rPr>
                <w:sz w:val="22"/>
                <w:szCs w:val="22"/>
              </w:rPr>
              <w:t>Неналоговые доходы</w:t>
            </w:r>
          </w:p>
        </w:tc>
        <w:tc>
          <w:tcPr>
            <w:tcW w:w="1422" w:type="dxa"/>
          </w:tcPr>
          <w:p w:rsidR="00BC4ECF" w:rsidRDefault="009928F4" w:rsidP="003E3ECC">
            <w:pPr>
              <w:widowControl/>
              <w:autoSpaceDE/>
              <w:autoSpaceDN/>
              <w:adjustRightInd/>
              <w:ind w:left="-284" w:firstLine="284"/>
              <w:jc w:val="center"/>
              <w:rPr>
                <w:sz w:val="22"/>
                <w:szCs w:val="22"/>
              </w:rPr>
            </w:pPr>
            <w:r w:rsidRPr="009928F4">
              <w:rPr>
                <w:sz w:val="22"/>
                <w:szCs w:val="22"/>
              </w:rPr>
              <w:t>142 302,1</w:t>
            </w:r>
          </w:p>
        </w:tc>
        <w:tc>
          <w:tcPr>
            <w:tcW w:w="1582" w:type="dxa"/>
            <w:vAlign w:val="center"/>
          </w:tcPr>
          <w:p w:rsidR="00BC4ECF" w:rsidRPr="008C2423" w:rsidRDefault="009928F4" w:rsidP="003E3ECC">
            <w:pPr>
              <w:widowControl/>
              <w:autoSpaceDE/>
              <w:autoSpaceDN/>
              <w:adjustRightInd/>
              <w:ind w:left="-284" w:firstLine="284"/>
              <w:jc w:val="center"/>
              <w:rPr>
                <w:sz w:val="22"/>
                <w:szCs w:val="22"/>
              </w:rPr>
            </w:pPr>
            <w:r w:rsidRPr="009928F4">
              <w:rPr>
                <w:sz w:val="22"/>
                <w:szCs w:val="22"/>
              </w:rPr>
              <w:t>129 193,7</w:t>
            </w:r>
          </w:p>
        </w:tc>
        <w:tc>
          <w:tcPr>
            <w:tcW w:w="1432" w:type="dxa"/>
            <w:vAlign w:val="center"/>
          </w:tcPr>
          <w:p w:rsidR="00BC4ECF" w:rsidRPr="008C2423" w:rsidRDefault="009928F4" w:rsidP="003E3ECC">
            <w:pPr>
              <w:widowControl/>
              <w:autoSpaceDE/>
              <w:autoSpaceDN/>
              <w:adjustRightInd/>
              <w:ind w:left="-284" w:firstLine="284"/>
              <w:jc w:val="center"/>
              <w:rPr>
                <w:sz w:val="22"/>
                <w:szCs w:val="22"/>
              </w:rPr>
            </w:pPr>
            <w:r w:rsidRPr="009928F4">
              <w:rPr>
                <w:sz w:val="22"/>
                <w:szCs w:val="22"/>
              </w:rPr>
              <w:t>101 606,8</w:t>
            </w:r>
          </w:p>
        </w:tc>
        <w:tc>
          <w:tcPr>
            <w:tcW w:w="1417" w:type="dxa"/>
            <w:vAlign w:val="center"/>
          </w:tcPr>
          <w:p w:rsidR="00BC4ECF" w:rsidRPr="008C2423" w:rsidRDefault="009928F4" w:rsidP="003E3ECC">
            <w:pPr>
              <w:widowControl/>
              <w:autoSpaceDE/>
              <w:autoSpaceDN/>
              <w:adjustRightInd/>
              <w:ind w:left="-284" w:firstLine="284"/>
              <w:jc w:val="center"/>
              <w:rPr>
                <w:sz w:val="22"/>
                <w:szCs w:val="22"/>
              </w:rPr>
            </w:pPr>
            <w:r>
              <w:rPr>
                <w:sz w:val="22"/>
                <w:szCs w:val="22"/>
              </w:rPr>
              <w:t>101 625,0</w:t>
            </w:r>
          </w:p>
        </w:tc>
        <w:tc>
          <w:tcPr>
            <w:tcW w:w="1641" w:type="dxa"/>
            <w:vAlign w:val="center"/>
          </w:tcPr>
          <w:p w:rsidR="00BC4ECF" w:rsidRPr="008C2423" w:rsidRDefault="009928F4" w:rsidP="003E3ECC">
            <w:pPr>
              <w:widowControl/>
              <w:autoSpaceDE/>
              <w:autoSpaceDN/>
              <w:adjustRightInd/>
              <w:ind w:left="-284" w:firstLine="284"/>
              <w:jc w:val="center"/>
              <w:rPr>
                <w:sz w:val="22"/>
                <w:szCs w:val="22"/>
              </w:rPr>
            </w:pPr>
            <w:r>
              <w:rPr>
                <w:sz w:val="22"/>
                <w:szCs w:val="22"/>
              </w:rPr>
              <w:t>101 885,0</w:t>
            </w:r>
          </w:p>
        </w:tc>
      </w:tr>
      <w:tr w:rsidR="009928F4" w:rsidRPr="008C2423" w:rsidTr="00451DFC">
        <w:trPr>
          <w:jc w:val="center"/>
        </w:trPr>
        <w:tc>
          <w:tcPr>
            <w:tcW w:w="2827" w:type="dxa"/>
          </w:tcPr>
          <w:p w:rsidR="009928F4" w:rsidRPr="008C2423" w:rsidRDefault="009928F4" w:rsidP="007E7396">
            <w:pPr>
              <w:widowControl/>
              <w:autoSpaceDE/>
              <w:autoSpaceDN/>
              <w:adjustRightInd/>
              <w:ind w:firstLine="284"/>
              <w:jc w:val="both"/>
              <w:rPr>
                <w:sz w:val="22"/>
                <w:szCs w:val="22"/>
              </w:rPr>
            </w:pPr>
            <w:r w:rsidRPr="008C2423">
              <w:rPr>
                <w:sz w:val="22"/>
                <w:szCs w:val="22"/>
              </w:rPr>
              <w:t>Безвозмездные перечисления из вышестоящих бюджетов</w:t>
            </w:r>
          </w:p>
        </w:tc>
        <w:tc>
          <w:tcPr>
            <w:tcW w:w="1422" w:type="dxa"/>
          </w:tcPr>
          <w:p w:rsidR="009928F4" w:rsidRDefault="009928F4" w:rsidP="003E3ECC">
            <w:pPr>
              <w:widowControl/>
              <w:autoSpaceDE/>
              <w:autoSpaceDN/>
              <w:adjustRightInd/>
              <w:ind w:left="-284" w:firstLine="284"/>
              <w:jc w:val="center"/>
              <w:rPr>
                <w:sz w:val="22"/>
                <w:szCs w:val="22"/>
              </w:rPr>
            </w:pPr>
          </w:p>
          <w:p w:rsidR="009928F4" w:rsidRPr="008C2423" w:rsidRDefault="009928F4" w:rsidP="008F32CB">
            <w:pPr>
              <w:widowControl/>
              <w:autoSpaceDE/>
              <w:autoSpaceDN/>
              <w:adjustRightInd/>
              <w:ind w:left="-284" w:firstLine="284"/>
              <w:jc w:val="center"/>
              <w:rPr>
                <w:sz w:val="22"/>
                <w:szCs w:val="22"/>
              </w:rPr>
            </w:pPr>
            <w:r w:rsidRPr="009928F4">
              <w:rPr>
                <w:sz w:val="22"/>
                <w:szCs w:val="22"/>
              </w:rPr>
              <w:t>1 0</w:t>
            </w:r>
            <w:r w:rsidR="008F32CB">
              <w:rPr>
                <w:sz w:val="22"/>
                <w:szCs w:val="22"/>
              </w:rPr>
              <w:t>09 404,3</w:t>
            </w:r>
          </w:p>
        </w:tc>
        <w:tc>
          <w:tcPr>
            <w:tcW w:w="1582" w:type="dxa"/>
            <w:vAlign w:val="center"/>
          </w:tcPr>
          <w:p w:rsidR="009928F4" w:rsidRPr="008C2423" w:rsidRDefault="009928F4" w:rsidP="003E3ECC">
            <w:pPr>
              <w:widowControl/>
              <w:autoSpaceDE/>
              <w:autoSpaceDN/>
              <w:adjustRightInd/>
              <w:ind w:left="-284" w:firstLine="284"/>
              <w:jc w:val="center"/>
              <w:rPr>
                <w:sz w:val="22"/>
                <w:szCs w:val="22"/>
              </w:rPr>
            </w:pPr>
            <w:r w:rsidRPr="009928F4">
              <w:rPr>
                <w:sz w:val="22"/>
                <w:szCs w:val="22"/>
              </w:rPr>
              <w:t>1 619 353,4</w:t>
            </w:r>
          </w:p>
        </w:tc>
        <w:tc>
          <w:tcPr>
            <w:tcW w:w="1432" w:type="dxa"/>
            <w:vAlign w:val="center"/>
          </w:tcPr>
          <w:p w:rsidR="009928F4" w:rsidRPr="009928F4" w:rsidRDefault="009928F4" w:rsidP="003E3ECC">
            <w:pPr>
              <w:ind w:left="-284" w:firstLine="284"/>
              <w:jc w:val="center"/>
              <w:rPr>
                <w:sz w:val="22"/>
                <w:szCs w:val="22"/>
              </w:rPr>
            </w:pPr>
            <w:r w:rsidRPr="009928F4">
              <w:rPr>
                <w:sz w:val="22"/>
                <w:szCs w:val="22"/>
              </w:rPr>
              <w:t>1 356 764,8</w:t>
            </w:r>
          </w:p>
        </w:tc>
        <w:tc>
          <w:tcPr>
            <w:tcW w:w="1417" w:type="dxa"/>
            <w:vAlign w:val="center"/>
          </w:tcPr>
          <w:p w:rsidR="009928F4" w:rsidRPr="009928F4" w:rsidRDefault="009928F4" w:rsidP="003E3ECC">
            <w:pPr>
              <w:ind w:left="-284" w:firstLine="284"/>
              <w:jc w:val="center"/>
              <w:rPr>
                <w:sz w:val="22"/>
                <w:szCs w:val="22"/>
              </w:rPr>
            </w:pPr>
            <w:r w:rsidRPr="009928F4">
              <w:rPr>
                <w:sz w:val="22"/>
                <w:szCs w:val="22"/>
              </w:rPr>
              <w:t>2 094 567,3</w:t>
            </w:r>
          </w:p>
        </w:tc>
        <w:tc>
          <w:tcPr>
            <w:tcW w:w="1641" w:type="dxa"/>
            <w:vAlign w:val="center"/>
          </w:tcPr>
          <w:p w:rsidR="009928F4" w:rsidRPr="009928F4" w:rsidRDefault="009928F4" w:rsidP="003E3ECC">
            <w:pPr>
              <w:ind w:left="-284" w:firstLine="284"/>
              <w:jc w:val="center"/>
              <w:rPr>
                <w:sz w:val="22"/>
                <w:szCs w:val="22"/>
              </w:rPr>
            </w:pPr>
            <w:r w:rsidRPr="009928F4">
              <w:rPr>
                <w:sz w:val="22"/>
                <w:szCs w:val="22"/>
              </w:rPr>
              <w:t>972 788,8</w:t>
            </w:r>
          </w:p>
        </w:tc>
      </w:tr>
      <w:tr w:rsidR="009928F4" w:rsidRPr="008C2423" w:rsidTr="00451DFC">
        <w:trPr>
          <w:trHeight w:val="275"/>
          <w:jc w:val="center"/>
        </w:trPr>
        <w:tc>
          <w:tcPr>
            <w:tcW w:w="2827" w:type="dxa"/>
          </w:tcPr>
          <w:p w:rsidR="009928F4" w:rsidRPr="008C2423" w:rsidRDefault="009928F4" w:rsidP="007E7396">
            <w:pPr>
              <w:widowControl/>
              <w:autoSpaceDE/>
              <w:autoSpaceDN/>
              <w:adjustRightInd/>
              <w:ind w:firstLine="284"/>
              <w:jc w:val="both"/>
              <w:rPr>
                <w:sz w:val="22"/>
                <w:szCs w:val="22"/>
              </w:rPr>
            </w:pPr>
            <w:r w:rsidRPr="008C2423">
              <w:rPr>
                <w:sz w:val="22"/>
                <w:szCs w:val="22"/>
              </w:rPr>
              <w:t>Прочие безвозмездные поступления</w:t>
            </w:r>
          </w:p>
        </w:tc>
        <w:tc>
          <w:tcPr>
            <w:tcW w:w="1422" w:type="dxa"/>
            <w:vAlign w:val="center"/>
          </w:tcPr>
          <w:p w:rsidR="009928F4" w:rsidRPr="008C2423" w:rsidRDefault="009928F4" w:rsidP="008F32CB">
            <w:pPr>
              <w:widowControl/>
              <w:autoSpaceDE/>
              <w:autoSpaceDN/>
              <w:adjustRightInd/>
              <w:ind w:left="-284" w:firstLine="284"/>
              <w:jc w:val="center"/>
              <w:rPr>
                <w:sz w:val="22"/>
                <w:szCs w:val="22"/>
              </w:rPr>
            </w:pPr>
            <w:r>
              <w:rPr>
                <w:sz w:val="22"/>
                <w:szCs w:val="22"/>
              </w:rPr>
              <w:t>4 950,</w:t>
            </w:r>
            <w:r w:rsidR="008F32CB">
              <w:rPr>
                <w:sz w:val="22"/>
                <w:szCs w:val="22"/>
              </w:rPr>
              <w:t>3</w:t>
            </w:r>
          </w:p>
        </w:tc>
        <w:tc>
          <w:tcPr>
            <w:tcW w:w="1582" w:type="dxa"/>
            <w:vAlign w:val="center"/>
          </w:tcPr>
          <w:p w:rsidR="009928F4" w:rsidRPr="008C2423" w:rsidRDefault="009928F4" w:rsidP="003E3ECC">
            <w:pPr>
              <w:widowControl/>
              <w:autoSpaceDE/>
              <w:autoSpaceDN/>
              <w:adjustRightInd/>
              <w:ind w:left="-284" w:firstLine="284"/>
              <w:jc w:val="center"/>
              <w:rPr>
                <w:sz w:val="22"/>
                <w:szCs w:val="22"/>
              </w:rPr>
            </w:pPr>
            <w:r w:rsidRPr="009928F4">
              <w:rPr>
                <w:sz w:val="22"/>
                <w:szCs w:val="22"/>
              </w:rPr>
              <w:t>7 317,3</w:t>
            </w:r>
          </w:p>
        </w:tc>
        <w:tc>
          <w:tcPr>
            <w:tcW w:w="1432" w:type="dxa"/>
            <w:vAlign w:val="center"/>
          </w:tcPr>
          <w:p w:rsidR="009928F4" w:rsidRPr="009928F4" w:rsidRDefault="009928F4" w:rsidP="003E3ECC">
            <w:pPr>
              <w:ind w:left="-284" w:firstLine="284"/>
              <w:jc w:val="center"/>
              <w:rPr>
                <w:sz w:val="22"/>
                <w:szCs w:val="22"/>
              </w:rPr>
            </w:pPr>
            <w:r w:rsidRPr="009928F4">
              <w:rPr>
                <w:sz w:val="22"/>
                <w:szCs w:val="22"/>
              </w:rPr>
              <w:t>5 841,60</w:t>
            </w:r>
          </w:p>
        </w:tc>
        <w:tc>
          <w:tcPr>
            <w:tcW w:w="1417" w:type="dxa"/>
            <w:vAlign w:val="center"/>
          </w:tcPr>
          <w:p w:rsidR="009928F4" w:rsidRPr="009928F4" w:rsidRDefault="009928F4" w:rsidP="003E3ECC">
            <w:pPr>
              <w:ind w:left="-284" w:firstLine="284"/>
              <w:jc w:val="center"/>
              <w:rPr>
                <w:sz w:val="22"/>
                <w:szCs w:val="22"/>
              </w:rPr>
            </w:pPr>
            <w:r w:rsidRPr="009928F4">
              <w:rPr>
                <w:sz w:val="22"/>
                <w:szCs w:val="22"/>
              </w:rPr>
              <w:t>660,0</w:t>
            </w:r>
          </w:p>
        </w:tc>
        <w:tc>
          <w:tcPr>
            <w:tcW w:w="1641" w:type="dxa"/>
            <w:vAlign w:val="center"/>
          </w:tcPr>
          <w:p w:rsidR="009928F4" w:rsidRPr="009928F4" w:rsidRDefault="009928F4" w:rsidP="003E3ECC">
            <w:pPr>
              <w:ind w:left="-284" w:firstLine="284"/>
              <w:jc w:val="center"/>
              <w:rPr>
                <w:sz w:val="22"/>
                <w:szCs w:val="22"/>
              </w:rPr>
            </w:pPr>
            <w:r w:rsidRPr="009928F4">
              <w:rPr>
                <w:sz w:val="22"/>
                <w:szCs w:val="22"/>
              </w:rPr>
              <w:t>660,0</w:t>
            </w:r>
          </w:p>
        </w:tc>
      </w:tr>
    </w:tbl>
    <w:p w:rsidR="006E65E4" w:rsidRDefault="006E65E4" w:rsidP="003E3ECC">
      <w:pPr>
        <w:widowControl/>
        <w:autoSpaceDE/>
        <w:autoSpaceDN/>
        <w:adjustRightInd/>
        <w:ind w:left="-284" w:firstLine="284"/>
        <w:jc w:val="both"/>
        <w:rPr>
          <w:sz w:val="28"/>
          <w:szCs w:val="28"/>
        </w:rPr>
      </w:pPr>
      <w:r w:rsidRPr="006E65E4">
        <w:rPr>
          <w:sz w:val="28"/>
          <w:szCs w:val="28"/>
        </w:rPr>
        <w:t>Динамика поступления и структура доходов представлена на диаграмм</w:t>
      </w:r>
      <w:r w:rsidR="00027E5A">
        <w:rPr>
          <w:sz w:val="28"/>
          <w:szCs w:val="28"/>
        </w:rPr>
        <w:t>ах</w:t>
      </w:r>
    </w:p>
    <w:p w:rsidR="00027E5A" w:rsidRDefault="00027E5A" w:rsidP="003E3ECC">
      <w:pPr>
        <w:widowControl/>
        <w:autoSpaceDE/>
        <w:autoSpaceDN/>
        <w:adjustRightInd/>
        <w:ind w:left="-284" w:firstLine="284"/>
        <w:jc w:val="both"/>
        <w:rPr>
          <w:sz w:val="28"/>
          <w:szCs w:val="28"/>
        </w:rPr>
      </w:pPr>
      <w:r>
        <w:rPr>
          <w:sz w:val="28"/>
          <w:szCs w:val="28"/>
        </w:rPr>
        <w:t>Диаграмма 1. Динамика поступлений в бюджет в 2017-20</w:t>
      </w:r>
      <w:r w:rsidR="00632FD1">
        <w:rPr>
          <w:sz w:val="28"/>
          <w:szCs w:val="28"/>
        </w:rPr>
        <w:t>2</w:t>
      </w:r>
      <w:r w:rsidR="00CF1820">
        <w:rPr>
          <w:sz w:val="28"/>
          <w:szCs w:val="28"/>
        </w:rPr>
        <w:t>1</w:t>
      </w:r>
      <w:r>
        <w:rPr>
          <w:sz w:val="28"/>
          <w:szCs w:val="28"/>
        </w:rPr>
        <w:t>г.г.</w:t>
      </w:r>
    </w:p>
    <w:p w:rsidR="00CF014C" w:rsidRDefault="006F0528" w:rsidP="003E3ECC">
      <w:pPr>
        <w:widowControl/>
        <w:autoSpaceDE/>
        <w:autoSpaceDN/>
        <w:adjustRightInd/>
        <w:ind w:left="-284" w:firstLine="284"/>
        <w:jc w:val="both"/>
        <w:rPr>
          <w:sz w:val="28"/>
          <w:szCs w:val="28"/>
        </w:rPr>
      </w:pPr>
      <w:r>
        <w:rPr>
          <w:noProof/>
        </w:rPr>
        <w:drawing>
          <wp:inline distT="0" distB="0" distL="0" distR="0">
            <wp:extent cx="5991225" cy="30099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36E8" w:rsidRDefault="00CC36E8" w:rsidP="003E3ECC">
      <w:pPr>
        <w:widowControl/>
        <w:autoSpaceDE/>
        <w:autoSpaceDN/>
        <w:adjustRightInd/>
        <w:ind w:left="-284" w:firstLine="284"/>
        <w:jc w:val="both"/>
        <w:rPr>
          <w:sz w:val="28"/>
          <w:szCs w:val="28"/>
        </w:rPr>
      </w:pPr>
    </w:p>
    <w:p w:rsidR="00027E5A" w:rsidRDefault="00027E5A" w:rsidP="003E3ECC">
      <w:pPr>
        <w:widowControl/>
        <w:autoSpaceDE/>
        <w:autoSpaceDN/>
        <w:adjustRightInd/>
        <w:ind w:left="-284" w:firstLine="284"/>
        <w:jc w:val="both"/>
        <w:rPr>
          <w:sz w:val="28"/>
          <w:szCs w:val="28"/>
        </w:rPr>
      </w:pPr>
      <w:r>
        <w:rPr>
          <w:sz w:val="28"/>
          <w:szCs w:val="28"/>
        </w:rPr>
        <w:t>Диаграмма 2. Структура доходов бюджета в 20</w:t>
      </w:r>
      <w:r w:rsidR="00632FD1">
        <w:rPr>
          <w:sz w:val="28"/>
          <w:szCs w:val="28"/>
        </w:rPr>
        <w:t>2</w:t>
      </w:r>
      <w:r w:rsidR="00CF1820">
        <w:rPr>
          <w:sz w:val="28"/>
          <w:szCs w:val="28"/>
        </w:rPr>
        <w:t>1</w:t>
      </w:r>
      <w:r>
        <w:rPr>
          <w:sz w:val="28"/>
          <w:szCs w:val="28"/>
        </w:rPr>
        <w:t xml:space="preserve"> году</w:t>
      </w:r>
    </w:p>
    <w:p w:rsidR="00027E5A" w:rsidRDefault="00CF1820" w:rsidP="003E3ECC">
      <w:pPr>
        <w:widowControl/>
        <w:autoSpaceDE/>
        <w:autoSpaceDN/>
        <w:adjustRightInd/>
        <w:ind w:left="-284" w:firstLine="284"/>
        <w:jc w:val="both"/>
        <w:rPr>
          <w:sz w:val="28"/>
          <w:szCs w:val="28"/>
        </w:rPr>
      </w:pPr>
      <w:r>
        <w:rPr>
          <w:noProof/>
        </w:rPr>
        <w:drawing>
          <wp:inline distT="0" distB="0" distL="0" distR="0">
            <wp:extent cx="5800725" cy="27432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50B1" w:rsidRDefault="00B208AC" w:rsidP="003E3ECC">
      <w:pPr>
        <w:widowControl/>
        <w:autoSpaceDE/>
        <w:autoSpaceDN/>
        <w:adjustRightInd/>
        <w:ind w:left="-284" w:firstLine="284"/>
        <w:jc w:val="both"/>
        <w:rPr>
          <w:sz w:val="28"/>
          <w:szCs w:val="28"/>
        </w:rPr>
      </w:pPr>
      <w:r w:rsidRPr="00B208AC">
        <w:rPr>
          <w:sz w:val="28"/>
          <w:szCs w:val="28"/>
        </w:rPr>
        <w:t xml:space="preserve">Доходная база бюджета городского округа </w:t>
      </w:r>
      <w:r>
        <w:rPr>
          <w:sz w:val="28"/>
          <w:szCs w:val="28"/>
        </w:rPr>
        <w:t>с</w:t>
      </w:r>
      <w:r w:rsidRPr="00B208AC">
        <w:rPr>
          <w:sz w:val="28"/>
          <w:szCs w:val="28"/>
        </w:rPr>
        <w:t>формир</w:t>
      </w:r>
      <w:r>
        <w:rPr>
          <w:sz w:val="28"/>
          <w:szCs w:val="28"/>
        </w:rPr>
        <w:t>ована</w:t>
      </w:r>
      <w:r w:rsidRPr="00B208AC">
        <w:rPr>
          <w:sz w:val="28"/>
          <w:szCs w:val="28"/>
        </w:rPr>
        <w:t xml:space="preserve"> за счет налогов и иных платежей, которые подлежат зачислению в бюджет округа в соответствии со статьями 61.2 и 62 Бюджетного кодекса и статьей 6 Закона Воронежской области от 17.11.2005 г. № 68-ОЗ «О межбюджетных отношениях органов </w:t>
      </w:r>
      <w:r w:rsidRPr="00B208AC">
        <w:rPr>
          <w:sz w:val="28"/>
          <w:szCs w:val="28"/>
        </w:rPr>
        <w:lastRenderedPageBreak/>
        <w:t xml:space="preserve">государственной власти и органов местного самоуправления в Воронежской области». </w:t>
      </w:r>
    </w:p>
    <w:p w:rsidR="00AD50B1" w:rsidRPr="00AD50B1" w:rsidRDefault="00AD50B1" w:rsidP="003E3ECC">
      <w:pPr>
        <w:ind w:left="-284" w:firstLine="284"/>
        <w:jc w:val="both"/>
        <w:rPr>
          <w:sz w:val="28"/>
          <w:szCs w:val="28"/>
        </w:rPr>
      </w:pPr>
      <w:r w:rsidRPr="00AD50B1">
        <w:rPr>
          <w:sz w:val="28"/>
          <w:szCs w:val="28"/>
        </w:rPr>
        <w:t xml:space="preserve">Удельный вес собственных доходов в общем объеме доходов за 2019 год составил </w:t>
      </w:r>
      <w:r>
        <w:rPr>
          <w:sz w:val="28"/>
          <w:szCs w:val="28"/>
        </w:rPr>
        <w:t>34,4</w:t>
      </w:r>
      <w:r w:rsidRPr="00AD50B1">
        <w:rPr>
          <w:sz w:val="28"/>
          <w:szCs w:val="28"/>
        </w:rPr>
        <w:t xml:space="preserve">%, в объеме ожидаемых доходов 2020 года – </w:t>
      </w:r>
      <w:r>
        <w:rPr>
          <w:sz w:val="28"/>
          <w:szCs w:val="28"/>
        </w:rPr>
        <w:t>24,5</w:t>
      </w:r>
      <w:r w:rsidRPr="00AD50B1">
        <w:rPr>
          <w:sz w:val="28"/>
          <w:szCs w:val="28"/>
        </w:rPr>
        <w:t xml:space="preserve">%, в объеме планируемых доходов на 2021 год – </w:t>
      </w:r>
      <w:r>
        <w:rPr>
          <w:sz w:val="28"/>
          <w:szCs w:val="28"/>
        </w:rPr>
        <w:t>26,7</w:t>
      </w:r>
      <w:r w:rsidRPr="00AD50B1">
        <w:rPr>
          <w:sz w:val="28"/>
          <w:szCs w:val="28"/>
        </w:rPr>
        <w:t>%. Снижение доли собственных доходов связано с увеличением поступлений из бюджетов других уровней.</w:t>
      </w:r>
    </w:p>
    <w:p w:rsidR="00B208AC" w:rsidRPr="00B208AC" w:rsidRDefault="00AD50B1" w:rsidP="003E3ECC">
      <w:pPr>
        <w:ind w:left="-284" w:firstLine="284"/>
        <w:jc w:val="both"/>
        <w:rPr>
          <w:sz w:val="28"/>
          <w:szCs w:val="28"/>
        </w:rPr>
      </w:pPr>
      <w:r w:rsidRPr="00AD50B1">
        <w:rPr>
          <w:sz w:val="28"/>
          <w:szCs w:val="28"/>
        </w:rPr>
        <w:t xml:space="preserve">Доля налоговых доходов составляет </w:t>
      </w:r>
      <w:r>
        <w:rPr>
          <w:sz w:val="28"/>
          <w:szCs w:val="28"/>
        </w:rPr>
        <w:t>21,3</w:t>
      </w:r>
      <w:r w:rsidRPr="00AD50B1">
        <w:rPr>
          <w:sz w:val="28"/>
          <w:szCs w:val="28"/>
        </w:rPr>
        <w:t xml:space="preserve"> % от общего объема доходов на 2021 год, неналоговых доходов – </w:t>
      </w:r>
      <w:r>
        <w:rPr>
          <w:sz w:val="28"/>
          <w:szCs w:val="28"/>
        </w:rPr>
        <w:t>5,5</w:t>
      </w:r>
      <w:r w:rsidRPr="00AD50B1">
        <w:rPr>
          <w:sz w:val="28"/>
          <w:szCs w:val="28"/>
        </w:rPr>
        <w:t xml:space="preserve">%, доля безвозмездных поступлений – </w:t>
      </w:r>
      <w:r>
        <w:rPr>
          <w:sz w:val="28"/>
          <w:szCs w:val="28"/>
        </w:rPr>
        <w:t>73,3</w:t>
      </w:r>
      <w:r w:rsidRPr="00AD50B1">
        <w:rPr>
          <w:sz w:val="28"/>
          <w:szCs w:val="28"/>
        </w:rPr>
        <w:t>%.</w:t>
      </w:r>
    </w:p>
    <w:p w:rsidR="00B45781" w:rsidRPr="00B45781" w:rsidRDefault="008C4741" w:rsidP="003E3ECC">
      <w:pPr>
        <w:widowControl/>
        <w:autoSpaceDE/>
        <w:autoSpaceDN/>
        <w:adjustRightInd/>
        <w:ind w:left="-284" w:right="-6" w:firstLine="284"/>
        <w:jc w:val="both"/>
        <w:rPr>
          <w:b/>
          <w:sz w:val="28"/>
        </w:rPr>
      </w:pPr>
      <w:r>
        <w:rPr>
          <w:b/>
          <w:sz w:val="28"/>
        </w:rPr>
        <w:t>5</w:t>
      </w:r>
      <w:r w:rsidR="00B45781" w:rsidRPr="00B45781">
        <w:rPr>
          <w:b/>
          <w:sz w:val="28"/>
        </w:rPr>
        <w:t>.1. Налоговые доходы.</w:t>
      </w:r>
    </w:p>
    <w:p w:rsidR="00B45781" w:rsidRPr="008C2423" w:rsidRDefault="00B45781" w:rsidP="003E3ECC">
      <w:pPr>
        <w:widowControl/>
        <w:autoSpaceDE/>
        <w:autoSpaceDN/>
        <w:adjustRightInd/>
        <w:ind w:left="-284" w:right="-6" w:firstLine="284"/>
        <w:jc w:val="both"/>
        <w:rPr>
          <w:sz w:val="28"/>
        </w:rPr>
      </w:pPr>
      <w:r w:rsidRPr="00B45781">
        <w:rPr>
          <w:sz w:val="28"/>
          <w:szCs w:val="28"/>
        </w:rPr>
        <w:t xml:space="preserve">Налоговые доходы, сформированы за счет федеральных налогов, ставки покоторым и нормативы распределения между </w:t>
      </w:r>
      <w:r>
        <w:rPr>
          <w:sz w:val="28"/>
          <w:szCs w:val="28"/>
        </w:rPr>
        <w:t>уровнями бюджетной системы опре</w:t>
      </w:r>
      <w:r w:rsidRPr="00B45781">
        <w:rPr>
          <w:sz w:val="28"/>
          <w:szCs w:val="28"/>
        </w:rPr>
        <w:t>делены положениями налогового и бюджетного законодательства</w:t>
      </w:r>
      <w:r>
        <w:rPr>
          <w:sz w:val="28"/>
          <w:szCs w:val="28"/>
        </w:rPr>
        <w:t xml:space="preserve">. </w:t>
      </w:r>
      <w:r w:rsidRPr="008C2423">
        <w:rPr>
          <w:sz w:val="28"/>
          <w:szCs w:val="28"/>
        </w:rPr>
        <w:t>Доля налоговых доходов в собствен</w:t>
      </w:r>
      <w:r>
        <w:rPr>
          <w:sz w:val="28"/>
          <w:szCs w:val="28"/>
        </w:rPr>
        <w:t xml:space="preserve">ной доходной базе составит </w:t>
      </w:r>
      <w:r w:rsidR="00536987">
        <w:rPr>
          <w:sz w:val="28"/>
          <w:szCs w:val="28"/>
        </w:rPr>
        <w:t>79</w:t>
      </w:r>
      <w:r w:rsidR="00451DFC">
        <w:rPr>
          <w:sz w:val="28"/>
          <w:szCs w:val="28"/>
        </w:rPr>
        <w:t>,5</w:t>
      </w:r>
      <w:r>
        <w:rPr>
          <w:sz w:val="28"/>
          <w:szCs w:val="28"/>
        </w:rPr>
        <w:t>%</w:t>
      </w:r>
      <w:r w:rsidRPr="008C2423">
        <w:rPr>
          <w:sz w:val="28"/>
          <w:szCs w:val="28"/>
        </w:rPr>
        <w:t>, против 7</w:t>
      </w:r>
      <w:r w:rsidR="00451DFC">
        <w:rPr>
          <w:sz w:val="28"/>
          <w:szCs w:val="28"/>
        </w:rPr>
        <w:t>5,5</w:t>
      </w:r>
      <w:r>
        <w:rPr>
          <w:sz w:val="28"/>
          <w:szCs w:val="28"/>
        </w:rPr>
        <w:t xml:space="preserve">% </w:t>
      </w:r>
      <w:r w:rsidRPr="008C2423">
        <w:rPr>
          <w:sz w:val="28"/>
          <w:szCs w:val="28"/>
        </w:rPr>
        <w:t>за 20</w:t>
      </w:r>
      <w:r w:rsidR="00451DFC">
        <w:rPr>
          <w:sz w:val="28"/>
          <w:szCs w:val="28"/>
        </w:rPr>
        <w:t>20</w:t>
      </w:r>
      <w:r w:rsidRPr="008C2423">
        <w:rPr>
          <w:sz w:val="28"/>
          <w:szCs w:val="28"/>
        </w:rPr>
        <w:t xml:space="preserve"> год. </w:t>
      </w:r>
    </w:p>
    <w:p w:rsidR="008C2423" w:rsidRDefault="00B45781" w:rsidP="003E3ECC">
      <w:pPr>
        <w:widowControl/>
        <w:autoSpaceDE/>
        <w:autoSpaceDN/>
        <w:adjustRightInd/>
        <w:ind w:left="-284" w:firstLine="284"/>
        <w:jc w:val="both"/>
        <w:rPr>
          <w:sz w:val="28"/>
          <w:szCs w:val="28"/>
        </w:rPr>
      </w:pPr>
      <w:r w:rsidRPr="00B45781">
        <w:rPr>
          <w:sz w:val="28"/>
          <w:szCs w:val="28"/>
        </w:rPr>
        <w:t xml:space="preserve">Объем налоговых доходов бюджета </w:t>
      </w:r>
      <w:r>
        <w:rPr>
          <w:sz w:val="28"/>
          <w:szCs w:val="28"/>
        </w:rPr>
        <w:t>Борисоглебского городского округа</w:t>
      </w:r>
      <w:r w:rsidRPr="00B45781">
        <w:rPr>
          <w:sz w:val="28"/>
          <w:szCs w:val="28"/>
        </w:rPr>
        <w:t xml:space="preserve"> на20</w:t>
      </w:r>
      <w:r w:rsidR="00536987">
        <w:rPr>
          <w:sz w:val="28"/>
          <w:szCs w:val="28"/>
        </w:rPr>
        <w:t>2</w:t>
      </w:r>
      <w:r w:rsidR="00451DFC">
        <w:rPr>
          <w:sz w:val="28"/>
          <w:szCs w:val="28"/>
        </w:rPr>
        <w:t>1</w:t>
      </w:r>
      <w:r w:rsidRPr="00B45781">
        <w:rPr>
          <w:sz w:val="28"/>
          <w:szCs w:val="28"/>
        </w:rPr>
        <w:t xml:space="preserve"> год прогнозируется в сумме </w:t>
      </w:r>
      <w:r w:rsidR="00451DFC">
        <w:rPr>
          <w:sz w:val="28"/>
          <w:szCs w:val="28"/>
        </w:rPr>
        <w:t>394 352,2</w:t>
      </w:r>
      <w:r w:rsidRPr="00B45781">
        <w:rPr>
          <w:sz w:val="28"/>
          <w:szCs w:val="28"/>
        </w:rPr>
        <w:t xml:space="preserve"> тыс. руб</w:t>
      </w:r>
      <w:r>
        <w:rPr>
          <w:sz w:val="28"/>
          <w:szCs w:val="28"/>
        </w:rPr>
        <w:t>.</w:t>
      </w:r>
      <w:r w:rsidRPr="00B45781">
        <w:rPr>
          <w:sz w:val="28"/>
          <w:szCs w:val="28"/>
        </w:rPr>
        <w:t xml:space="preserve">, что на </w:t>
      </w:r>
      <w:r w:rsidR="00451DFC">
        <w:rPr>
          <w:sz w:val="28"/>
          <w:szCs w:val="28"/>
        </w:rPr>
        <w:t>3 559,8</w:t>
      </w:r>
      <w:r w:rsidRPr="00B45781">
        <w:rPr>
          <w:sz w:val="28"/>
          <w:szCs w:val="28"/>
        </w:rPr>
        <w:t>тыс.</w:t>
      </w:r>
      <w:r w:rsidR="00783C2D">
        <w:rPr>
          <w:sz w:val="28"/>
          <w:szCs w:val="28"/>
        </w:rPr>
        <w:t>р</w:t>
      </w:r>
      <w:r w:rsidRPr="00B45781">
        <w:rPr>
          <w:sz w:val="28"/>
          <w:szCs w:val="28"/>
        </w:rPr>
        <w:t>уб</w:t>
      </w:r>
      <w:r>
        <w:rPr>
          <w:sz w:val="28"/>
          <w:szCs w:val="28"/>
        </w:rPr>
        <w:t>.</w:t>
      </w:r>
      <w:r w:rsidRPr="00B45781">
        <w:rPr>
          <w:sz w:val="28"/>
          <w:szCs w:val="28"/>
        </w:rPr>
        <w:t xml:space="preserve"> (</w:t>
      </w:r>
      <w:r w:rsidR="00451DFC">
        <w:rPr>
          <w:sz w:val="28"/>
          <w:szCs w:val="28"/>
        </w:rPr>
        <w:t>0,9%) ниж</w:t>
      </w:r>
      <w:r w:rsidRPr="00B45781">
        <w:rPr>
          <w:sz w:val="28"/>
          <w:szCs w:val="28"/>
        </w:rPr>
        <w:t>е ожидаемого исполнения 20</w:t>
      </w:r>
      <w:r w:rsidR="00451DFC">
        <w:rPr>
          <w:sz w:val="28"/>
          <w:szCs w:val="28"/>
        </w:rPr>
        <w:t>20</w:t>
      </w:r>
      <w:r w:rsidRPr="00B45781">
        <w:rPr>
          <w:sz w:val="28"/>
          <w:szCs w:val="28"/>
        </w:rPr>
        <w:t xml:space="preserve"> года</w:t>
      </w:r>
      <w:r>
        <w:rPr>
          <w:sz w:val="28"/>
          <w:szCs w:val="28"/>
        </w:rPr>
        <w:t>.</w:t>
      </w:r>
    </w:p>
    <w:p w:rsidR="00C12E24" w:rsidRDefault="00B45781" w:rsidP="00C12E24">
      <w:pPr>
        <w:widowControl/>
        <w:autoSpaceDE/>
        <w:autoSpaceDN/>
        <w:adjustRightInd/>
        <w:ind w:left="-284" w:firstLine="284"/>
        <w:jc w:val="both"/>
        <w:rPr>
          <w:sz w:val="28"/>
          <w:szCs w:val="28"/>
        </w:rPr>
      </w:pPr>
      <w:r w:rsidRPr="00B45781">
        <w:rPr>
          <w:sz w:val="28"/>
          <w:szCs w:val="28"/>
        </w:rPr>
        <w:t xml:space="preserve">Данные об основных налоговых доходах </w:t>
      </w:r>
      <w:r w:rsidR="00CC36E8">
        <w:rPr>
          <w:sz w:val="28"/>
          <w:szCs w:val="28"/>
        </w:rPr>
        <w:t>п</w:t>
      </w:r>
      <w:r w:rsidRPr="00B45781">
        <w:rPr>
          <w:sz w:val="28"/>
          <w:szCs w:val="28"/>
        </w:rPr>
        <w:t>роекта бюджета представлены в</w:t>
      </w:r>
      <w:r w:rsidR="00783C2D">
        <w:rPr>
          <w:sz w:val="28"/>
          <w:szCs w:val="28"/>
        </w:rPr>
        <w:t xml:space="preserve"> т</w:t>
      </w:r>
      <w:r w:rsidRPr="00B45781">
        <w:rPr>
          <w:sz w:val="28"/>
          <w:szCs w:val="28"/>
        </w:rPr>
        <w:t>аблице</w:t>
      </w:r>
      <w:r w:rsidR="00AD50B1">
        <w:rPr>
          <w:sz w:val="28"/>
          <w:szCs w:val="28"/>
        </w:rPr>
        <w:t>4</w:t>
      </w:r>
      <w:r w:rsidRPr="00B45781">
        <w:rPr>
          <w:sz w:val="28"/>
          <w:szCs w:val="28"/>
        </w:rPr>
        <w:t>:</w:t>
      </w:r>
    </w:p>
    <w:p w:rsidR="00536987" w:rsidRPr="00AD50B1" w:rsidRDefault="006F0528" w:rsidP="00C12E24">
      <w:pPr>
        <w:widowControl/>
        <w:autoSpaceDE/>
        <w:autoSpaceDN/>
        <w:adjustRightInd/>
        <w:ind w:left="-284" w:firstLine="284"/>
        <w:jc w:val="right"/>
        <w:rPr>
          <w:sz w:val="24"/>
          <w:szCs w:val="24"/>
        </w:rPr>
      </w:pPr>
      <w:r>
        <w:rPr>
          <w:sz w:val="24"/>
          <w:szCs w:val="24"/>
        </w:rPr>
        <w:t>Т</w:t>
      </w:r>
      <w:r w:rsidR="00B45781" w:rsidRPr="00AD50B1">
        <w:rPr>
          <w:sz w:val="24"/>
          <w:szCs w:val="24"/>
        </w:rPr>
        <w:t xml:space="preserve">аблица </w:t>
      </w:r>
      <w:r w:rsidR="00AD50B1" w:rsidRPr="00AD50B1">
        <w:rPr>
          <w:sz w:val="24"/>
          <w:szCs w:val="24"/>
        </w:rPr>
        <w:t>4</w:t>
      </w:r>
    </w:p>
    <w:tbl>
      <w:tblPr>
        <w:tblpPr w:leftFromText="180" w:rightFromText="180" w:vertAnchor="text" w:horzAnchor="margin" w:tblpXSpec="center" w:tblpY="1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134"/>
        <w:gridCol w:w="1275"/>
        <w:gridCol w:w="1134"/>
        <w:gridCol w:w="1418"/>
        <w:gridCol w:w="1133"/>
        <w:gridCol w:w="1135"/>
      </w:tblGrid>
      <w:tr w:rsidR="00536987" w:rsidRPr="00536987" w:rsidTr="007161E3">
        <w:trPr>
          <w:cantSplit/>
        </w:trPr>
        <w:tc>
          <w:tcPr>
            <w:tcW w:w="2802" w:type="dxa"/>
            <w:vMerge w:val="restart"/>
          </w:tcPr>
          <w:p w:rsidR="00536987" w:rsidRPr="00536987" w:rsidRDefault="00536987" w:rsidP="003E3ECC">
            <w:pPr>
              <w:widowControl/>
              <w:autoSpaceDE/>
              <w:autoSpaceDN/>
              <w:adjustRightInd/>
              <w:ind w:left="-284" w:firstLine="284"/>
              <w:rPr>
                <w:sz w:val="22"/>
                <w:szCs w:val="22"/>
              </w:rPr>
            </w:pPr>
          </w:p>
        </w:tc>
        <w:tc>
          <w:tcPr>
            <w:tcW w:w="2409" w:type="dxa"/>
            <w:gridSpan w:val="2"/>
          </w:tcPr>
          <w:p w:rsidR="00536987" w:rsidRPr="00536987" w:rsidRDefault="00536987" w:rsidP="003E3ECC">
            <w:pPr>
              <w:widowControl/>
              <w:autoSpaceDE/>
              <w:autoSpaceDN/>
              <w:adjustRightInd/>
              <w:ind w:left="-284" w:firstLine="284"/>
              <w:jc w:val="center"/>
              <w:rPr>
                <w:b/>
                <w:sz w:val="22"/>
                <w:szCs w:val="22"/>
              </w:rPr>
            </w:pPr>
            <w:r w:rsidRPr="00536987">
              <w:rPr>
                <w:b/>
                <w:sz w:val="22"/>
                <w:szCs w:val="22"/>
              </w:rPr>
              <w:t>20</w:t>
            </w:r>
            <w:r w:rsidR="00451DFC">
              <w:rPr>
                <w:b/>
                <w:sz w:val="22"/>
                <w:szCs w:val="22"/>
              </w:rPr>
              <w:t>20</w:t>
            </w:r>
            <w:r w:rsidRPr="00536987">
              <w:rPr>
                <w:b/>
                <w:sz w:val="22"/>
                <w:szCs w:val="22"/>
              </w:rPr>
              <w:t xml:space="preserve"> год (оценка)</w:t>
            </w:r>
          </w:p>
        </w:tc>
        <w:tc>
          <w:tcPr>
            <w:tcW w:w="2552" w:type="dxa"/>
            <w:gridSpan w:val="2"/>
          </w:tcPr>
          <w:p w:rsidR="00536987" w:rsidRPr="00536987" w:rsidRDefault="00536987" w:rsidP="003E3ECC">
            <w:pPr>
              <w:widowControl/>
              <w:autoSpaceDE/>
              <w:autoSpaceDN/>
              <w:adjustRightInd/>
              <w:ind w:left="-284" w:firstLine="284"/>
              <w:jc w:val="center"/>
              <w:rPr>
                <w:b/>
                <w:sz w:val="22"/>
                <w:szCs w:val="22"/>
              </w:rPr>
            </w:pPr>
            <w:r w:rsidRPr="00536987">
              <w:rPr>
                <w:b/>
                <w:sz w:val="22"/>
                <w:szCs w:val="22"/>
              </w:rPr>
              <w:t>202</w:t>
            </w:r>
            <w:r w:rsidR="00451DFC">
              <w:rPr>
                <w:b/>
                <w:sz w:val="22"/>
                <w:szCs w:val="22"/>
              </w:rPr>
              <w:t>1</w:t>
            </w:r>
            <w:r w:rsidRPr="00536987">
              <w:rPr>
                <w:b/>
                <w:sz w:val="22"/>
                <w:szCs w:val="22"/>
              </w:rPr>
              <w:t xml:space="preserve"> год (прогноз)</w:t>
            </w:r>
          </w:p>
        </w:tc>
        <w:tc>
          <w:tcPr>
            <w:tcW w:w="2268" w:type="dxa"/>
            <w:gridSpan w:val="2"/>
          </w:tcPr>
          <w:p w:rsidR="00536987" w:rsidRPr="00536987" w:rsidRDefault="00536987" w:rsidP="003E3ECC">
            <w:pPr>
              <w:widowControl/>
              <w:autoSpaceDE/>
              <w:autoSpaceDN/>
              <w:adjustRightInd/>
              <w:ind w:left="-284" w:firstLine="284"/>
              <w:jc w:val="center"/>
              <w:rPr>
                <w:b/>
                <w:sz w:val="22"/>
                <w:szCs w:val="22"/>
              </w:rPr>
            </w:pPr>
            <w:r w:rsidRPr="00536987">
              <w:rPr>
                <w:b/>
                <w:sz w:val="22"/>
                <w:szCs w:val="22"/>
              </w:rPr>
              <w:t>Измен. 202</w:t>
            </w:r>
            <w:r w:rsidR="00451DFC">
              <w:rPr>
                <w:b/>
                <w:sz w:val="22"/>
                <w:szCs w:val="22"/>
              </w:rPr>
              <w:t>1</w:t>
            </w:r>
            <w:r w:rsidRPr="00536987">
              <w:rPr>
                <w:b/>
                <w:sz w:val="22"/>
                <w:szCs w:val="22"/>
              </w:rPr>
              <w:t xml:space="preserve"> год </w:t>
            </w:r>
          </w:p>
          <w:p w:rsidR="00536987" w:rsidRPr="00536987" w:rsidRDefault="00536987" w:rsidP="003E3ECC">
            <w:pPr>
              <w:widowControl/>
              <w:autoSpaceDE/>
              <w:autoSpaceDN/>
              <w:adjustRightInd/>
              <w:ind w:left="-284" w:firstLine="284"/>
              <w:jc w:val="center"/>
              <w:rPr>
                <w:b/>
                <w:sz w:val="22"/>
                <w:szCs w:val="22"/>
              </w:rPr>
            </w:pPr>
            <w:r w:rsidRPr="00536987">
              <w:rPr>
                <w:b/>
                <w:sz w:val="22"/>
                <w:szCs w:val="22"/>
              </w:rPr>
              <w:t>к 20</w:t>
            </w:r>
            <w:r w:rsidR="00451DFC">
              <w:rPr>
                <w:b/>
                <w:sz w:val="22"/>
                <w:szCs w:val="22"/>
              </w:rPr>
              <w:t>20</w:t>
            </w:r>
            <w:r w:rsidRPr="00536987">
              <w:rPr>
                <w:b/>
                <w:sz w:val="22"/>
                <w:szCs w:val="22"/>
              </w:rPr>
              <w:t xml:space="preserve"> году</w:t>
            </w:r>
          </w:p>
        </w:tc>
      </w:tr>
      <w:tr w:rsidR="00536987" w:rsidRPr="00536987" w:rsidTr="007161E3">
        <w:trPr>
          <w:cantSplit/>
        </w:trPr>
        <w:tc>
          <w:tcPr>
            <w:tcW w:w="2802" w:type="dxa"/>
            <w:vMerge/>
          </w:tcPr>
          <w:p w:rsidR="00536987" w:rsidRPr="00536987" w:rsidRDefault="00536987" w:rsidP="003E3ECC">
            <w:pPr>
              <w:widowControl/>
              <w:autoSpaceDE/>
              <w:autoSpaceDN/>
              <w:adjustRightInd/>
              <w:ind w:left="-284" w:firstLine="284"/>
              <w:rPr>
                <w:sz w:val="22"/>
                <w:szCs w:val="22"/>
              </w:rPr>
            </w:pPr>
          </w:p>
        </w:tc>
        <w:tc>
          <w:tcPr>
            <w:tcW w:w="1134"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тыс. руб.</w:t>
            </w:r>
          </w:p>
        </w:tc>
        <w:tc>
          <w:tcPr>
            <w:tcW w:w="1275"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 xml:space="preserve">струк-ра,% </w:t>
            </w:r>
          </w:p>
        </w:tc>
        <w:tc>
          <w:tcPr>
            <w:tcW w:w="1134"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тыс. руб.</w:t>
            </w:r>
          </w:p>
        </w:tc>
        <w:tc>
          <w:tcPr>
            <w:tcW w:w="1418"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 xml:space="preserve">струк-ра, %  </w:t>
            </w:r>
          </w:p>
        </w:tc>
        <w:tc>
          <w:tcPr>
            <w:tcW w:w="1133"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тыс. руб.</w:t>
            </w:r>
          </w:p>
        </w:tc>
        <w:tc>
          <w:tcPr>
            <w:tcW w:w="1135" w:type="dxa"/>
          </w:tcPr>
          <w:p w:rsidR="00536987" w:rsidRPr="00536987" w:rsidRDefault="00536987" w:rsidP="003E3ECC">
            <w:pPr>
              <w:widowControl/>
              <w:autoSpaceDE/>
              <w:autoSpaceDN/>
              <w:adjustRightInd/>
              <w:ind w:left="-284" w:firstLine="284"/>
              <w:jc w:val="center"/>
              <w:rPr>
                <w:sz w:val="22"/>
                <w:szCs w:val="22"/>
              </w:rPr>
            </w:pPr>
            <w:r w:rsidRPr="00536987">
              <w:rPr>
                <w:sz w:val="22"/>
                <w:szCs w:val="22"/>
              </w:rPr>
              <w:t xml:space="preserve">в % </w:t>
            </w:r>
          </w:p>
        </w:tc>
      </w:tr>
      <w:tr w:rsidR="00536987" w:rsidRPr="00536987" w:rsidTr="007161E3">
        <w:tc>
          <w:tcPr>
            <w:tcW w:w="2802" w:type="dxa"/>
            <w:vAlign w:val="center"/>
          </w:tcPr>
          <w:p w:rsidR="00536987" w:rsidRPr="00536987" w:rsidRDefault="00536987" w:rsidP="00C24702">
            <w:pPr>
              <w:widowControl/>
              <w:autoSpaceDE/>
              <w:autoSpaceDN/>
              <w:adjustRightInd/>
              <w:rPr>
                <w:b/>
                <w:sz w:val="22"/>
                <w:szCs w:val="22"/>
              </w:rPr>
            </w:pPr>
            <w:r w:rsidRPr="00536987">
              <w:rPr>
                <w:b/>
                <w:sz w:val="22"/>
                <w:szCs w:val="22"/>
              </w:rPr>
              <w:t>Налоговые доходы</w:t>
            </w:r>
          </w:p>
        </w:tc>
        <w:tc>
          <w:tcPr>
            <w:tcW w:w="1134" w:type="dxa"/>
            <w:vAlign w:val="center"/>
          </w:tcPr>
          <w:p w:rsidR="00536987" w:rsidRPr="00536987" w:rsidRDefault="00451DFC" w:rsidP="003E3ECC">
            <w:pPr>
              <w:widowControl/>
              <w:autoSpaceDE/>
              <w:autoSpaceDN/>
              <w:adjustRightInd/>
              <w:ind w:left="-284" w:firstLine="284"/>
              <w:jc w:val="center"/>
              <w:rPr>
                <w:b/>
                <w:sz w:val="22"/>
                <w:szCs w:val="22"/>
              </w:rPr>
            </w:pPr>
            <w:r>
              <w:rPr>
                <w:b/>
                <w:sz w:val="22"/>
                <w:szCs w:val="22"/>
              </w:rPr>
              <w:t>397 912,0</w:t>
            </w:r>
          </w:p>
        </w:tc>
        <w:tc>
          <w:tcPr>
            <w:tcW w:w="1275" w:type="dxa"/>
            <w:vAlign w:val="center"/>
          </w:tcPr>
          <w:p w:rsidR="00536987" w:rsidRPr="00536987" w:rsidRDefault="00451DFC" w:rsidP="003E3ECC">
            <w:pPr>
              <w:widowControl/>
              <w:autoSpaceDE/>
              <w:autoSpaceDN/>
              <w:adjustRightInd/>
              <w:ind w:left="-284" w:firstLine="284"/>
              <w:jc w:val="center"/>
              <w:rPr>
                <w:b/>
                <w:sz w:val="22"/>
                <w:szCs w:val="22"/>
              </w:rPr>
            </w:pPr>
            <w:r>
              <w:rPr>
                <w:b/>
                <w:sz w:val="22"/>
                <w:szCs w:val="22"/>
              </w:rPr>
              <w:t>75,5</w:t>
            </w:r>
          </w:p>
        </w:tc>
        <w:tc>
          <w:tcPr>
            <w:tcW w:w="1134" w:type="dxa"/>
            <w:vAlign w:val="center"/>
          </w:tcPr>
          <w:p w:rsidR="00536987" w:rsidRPr="00536987" w:rsidRDefault="00451DFC" w:rsidP="003E3ECC">
            <w:pPr>
              <w:widowControl/>
              <w:autoSpaceDE/>
              <w:autoSpaceDN/>
              <w:adjustRightInd/>
              <w:ind w:left="-284" w:firstLine="284"/>
              <w:jc w:val="center"/>
              <w:rPr>
                <w:b/>
                <w:sz w:val="22"/>
                <w:szCs w:val="22"/>
              </w:rPr>
            </w:pPr>
            <w:r>
              <w:rPr>
                <w:b/>
                <w:sz w:val="22"/>
                <w:szCs w:val="22"/>
              </w:rPr>
              <w:t>394 352,2</w:t>
            </w:r>
          </w:p>
        </w:tc>
        <w:tc>
          <w:tcPr>
            <w:tcW w:w="1418" w:type="dxa"/>
            <w:vAlign w:val="center"/>
          </w:tcPr>
          <w:p w:rsidR="00536987" w:rsidRPr="00536987" w:rsidRDefault="00536987" w:rsidP="003E3ECC">
            <w:pPr>
              <w:widowControl/>
              <w:autoSpaceDE/>
              <w:autoSpaceDN/>
              <w:adjustRightInd/>
              <w:ind w:left="-284" w:firstLine="284"/>
              <w:jc w:val="center"/>
              <w:rPr>
                <w:b/>
                <w:sz w:val="22"/>
                <w:szCs w:val="22"/>
              </w:rPr>
            </w:pPr>
            <w:r w:rsidRPr="00536987">
              <w:rPr>
                <w:b/>
                <w:sz w:val="22"/>
                <w:szCs w:val="22"/>
              </w:rPr>
              <w:t>79,</w:t>
            </w:r>
            <w:r w:rsidR="00451DFC">
              <w:rPr>
                <w:b/>
                <w:sz w:val="22"/>
                <w:szCs w:val="22"/>
              </w:rPr>
              <w:t>5</w:t>
            </w:r>
          </w:p>
        </w:tc>
        <w:tc>
          <w:tcPr>
            <w:tcW w:w="1133" w:type="dxa"/>
            <w:vAlign w:val="center"/>
          </w:tcPr>
          <w:p w:rsidR="00536987" w:rsidRPr="00536987" w:rsidRDefault="00451DFC" w:rsidP="003E3ECC">
            <w:pPr>
              <w:widowControl/>
              <w:autoSpaceDE/>
              <w:autoSpaceDN/>
              <w:adjustRightInd/>
              <w:ind w:left="-284" w:firstLine="284"/>
              <w:jc w:val="center"/>
              <w:rPr>
                <w:b/>
                <w:sz w:val="22"/>
                <w:szCs w:val="22"/>
              </w:rPr>
            </w:pPr>
            <w:r>
              <w:rPr>
                <w:b/>
                <w:sz w:val="22"/>
                <w:szCs w:val="22"/>
              </w:rPr>
              <w:t>-3559,8</w:t>
            </w:r>
          </w:p>
        </w:tc>
        <w:tc>
          <w:tcPr>
            <w:tcW w:w="1135" w:type="dxa"/>
            <w:vAlign w:val="center"/>
          </w:tcPr>
          <w:p w:rsidR="00536987" w:rsidRPr="00536987" w:rsidRDefault="00451DFC" w:rsidP="003E3ECC">
            <w:pPr>
              <w:widowControl/>
              <w:autoSpaceDE/>
              <w:autoSpaceDN/>
              <w:adjustRightInd/>
              <w:ind w:left="-284" w:firstLine="284"/>
              <w:jc w:val="center"/>
              <w:rPr>
                <w:b/>
                <w:sz w:val="22"/>
                <w:szCs w:val="22"/>
              </w:rPr>
            </w:pPr>
            <w:r>
              <w:rPr>
                <w:b/>
                <w:sz w:val="22"/>
                <w:szCs w:val="22"/>
              </w:rPr>
              <w:t>-0,9</w:t>
            </w:r>
          </w:p>
        </w:tc>
      </w:tr>
      <w:tr w:rsidR="00536987" w:rsidRPr="00536987" w:rsidTr="007161E3">
        <w:trPr>
          <w:trHeight w:val="142"/>
        </w:trPr>
        <w:tc>
          <w:tcPr>
            <w:tcW w:w="2802" w:type="dxa"/>
            <w:vAlign w:val="center"/>
          </w:tcPr>
          <w:p w:rsidR="00536987" w:rsidRPr="00536987" w:rsidRDefault="00536987" w:rsidP="00C24702">
            <w:pPr>
              <w:widowControl/>
              <w:autoSpaceDE/>
              <w:autoSpaceDN/>
              <w:adjustRightInd/>
              <w:jc w:val="right"/>
              <w:rPr>
                <w:sz w:val="22"/>
                <w:szCs w:val="22"/>
              </w:rPr>
            </w:pPr>
            <w:r w:rsidRPr="00536987">
              <w:rPr>
                <w:sz w:val="22"/>
                <w:szCs w:val="22"/>
              </w:rPr>
              <w:t>из них:</w:t>
            </w:r>
          </w:p>
        </w:tc>
        <w:tc>
          <w:tcPr>
            <w:tcW w:w="1134" w:type="dxa"/>
            <w:vAlign w:val="center"/>
          </w:tcPr>
          <w:p w:rsidR="00536987" w:rsidRPr="00536987" w:rsidRDefault="00536987" w:rsidP="003E3ECC">
            <w:pPr>
              <w:widowControl/>
              <w:autoSpaceDE/>
              <w:autoSpaceDN/>
              <w:adjustRightInd/>
              <w:ind w:left="-284" w:firstLine="284"/>
              <w:jc w:val="center"/>
              <w:rPr>
                <w:b/>
                <w:sz w:val="22"/>
                <w:szCs w:val="22"/>
              </w:rPr>
            </w:pPr>
          </w:p>
        </w:tc>
        <w:tc>
          <w:tcPr>
            <w:tcW w:w="1275" w:type="dxa"/>
            <w:vAlign w:val="center"/>
          </w:tcPr>
          <w:p w:rsidR="00536987" w:rsidRPr="00536987" w:rsidRDefault="00536987" w:rsidP="003E3ECC">
            <w:pPr>
              <w:widowControl/>
              <w:autoSpaceDE/>
              <w:autoSpaceDN/>
              <w:adjustRightInd/>
              <w:ind w:left="-284" w:firstLine="284"/>
              <w:jc w:val="center"/>
              <w:rPr>
                <w:b/>
                <w:sz w:val="22"/>
                <w:szCs w:val="22"/>
              </w:rPr>
            </w:pPr>
          </w:p>
        </w:tc>
        <w:tc>
          <w:tcPr>
            <w:tcW w:w="1134" w:type="dxa"/>
            <w:vAlign w:val="center"/>
          </w:tcPr>
          <w:p w:rsidR="00536987" w:rsidRPr="00536987" w:rsidRDefault="00536987" w:rsidP="003E3ECC">
            <w:pPr>
              <w:widowControl/>
              <w:autoSpaceDE/>
              <w:autoSpaceDN/>
              <w:adjustRightInd/>
              <w:ind w:left="-284" w:firstLine="284"/>
              <w:jc w:val="center"/>
              <w:rPr>
                <w:b/>
                <w:sz w:val="22"/>
                <w:szCs w:val="22"/>
              </w:rPr>
            </w:pPr>
          </w:p>
        </w:tc>
        <w:tc>
          <w:tcPr>
            <w:tcW w:w="1418" w:type="dxa"/>
            <w:vAlign w:val="center"/>
          </w:tcPr>
          <w:p w:rsidR="00536987" w:rsidRPr="00536987" w:rsidRDefault="00536987" w:rsidP="003E3ECC">
            <w:pPr>
              <w:widowControl/>
              <w:autoSpaceDE/>
              <w:autoSpaceDN/>
              <w:adjustRightInd/>
              <w:ind w:left="-284" w:firstLine="284"/>
              <w:jc w:val="center"/>
              <w:rPr>
                <w:b/>
                <w:sz w:val="22"/>
                <w:szCs w:val="22"/>
              </w:rPr>
            </w:pPr>
          </w:p>
        </w:tc>
        <w:tc>
          <w:tcPr>
            <w:tcW w:w="1133" w:type="dxa"/>
            <w:vAlign w:val="center"/>
          </w:tcPr>
          <w:p w:rsidR="00536987" w:rsidRPr="00536987" w:rsidRDefault="00536987" w:rsidP="003E3ECC">
            <w:pPr>
              <w:widowControl/>
              <w:autoSpaceDE/>
              <w:autoSpaceDN/>
              <w:adjustRightInd/>
              <w:ind w:left="-284" w:firstLine="284"/>
              <w:jc w:val="center"/>
              <w:rPr>
                <w:b/>
                <w:sz w:val="22"/>
                <w:szCs w:val="22"/>
              </w:rPr>
            </w:pPr>
          </w:p>
        </w:tc>
        <w:tc>
          <w:tcPr>
            <w:tcW w:w="1135" w:type="dxa"/>
            <w:vAlign w:val="center"/>
          </w:tcPr>
          <w:p w:rsidR="00536987" w:rsidRPr="00536987" w:rsidRDefault="00536987" w:rsidP="003E3ECC">
            <w:pPr>
              <w:widowControl/>
              <w:autoSpaceDE/>
              <w:autoSpaceDN/>
              <w:adjustRightInd/>
              <w:ind w:left="-284" w:firstLine="284"/>
              <w:jc w:val="center"/>
              <w:rPr>
                <w:b/>
                <w:sz w:val="22"/>
                <w:szCs w:val="22"/>
              </w:rPr>
            </w:pPr>
          </w:p>
        </w:tc>
      </w:tr>
      <w:tr w:rsidR="00536987" w:rsidRPr="00536987" w:rsidTr="007161E3">
        <w:tc>
          <w:tcPr>
            <w:tcW w:w="2802" w:type="dxa"/>
            <w:vAlign w:val="center"/>
          </w:tcPr>
          <w:p w:rsidR="00536987" w:rsidRPr="00536987" w:rsidRDefault="00536987" w:rsidP="00C24702">
            <w:pPr>
              <w:widowControl/>
              <w:autoSpaceDE/>
              <w:autoSpaceDN/>
              <w:adjustRightInd/>
              <w:rPr>
                <w:sz w:val="22"/>
                <w:szCs w:val="22"/>
              </w:rPr>
            </w:pPr>
            <w:r w:rsidRPr="00536987">
              <w:rPr>
                <w:sz w:val="22"/>
                <w:szCs w:val="22"/>
              </w:rPr>
              <w:t>Налог на доходы физ. лиц</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200 062,5</w:t>
            </w:r>
          </w:p>
        </w:tc>
        <w:tc>
          <w:tcPr>
            <w:tcW w:w="1275"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38</w:t>
            </w:r>
            <w:r w:rsidR="00536987" w:rsidRPr="00536987">
              <w:rPr>
                <w:sz w:val="22"/>
                <w:szCs w:val="22"/>
              </w:rPr>
              <w:t>,0</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214 053,0</w:t>
            </w:r>
          </w:p>
        </w:tc>
        <w:tc>
          <w:tcPr>
            <w:tcW w:w="1418"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43,3</w:t>
            </w:r>
          </w:p>
        </w:tc>
        <w:tc>
          <w:tcPr>
            <w:tcW w:w="1133"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+1</w:t>
            </w:r>
            <w:r w:rsidR="00451DFC">
              <w:rPr>
                <w:sz w:val="22"/>
                <w:szCs w:val="22"/>
              </w:rPr>
              <w:t>3990,5</w:t>
            </w:r>
          </w:p>
        </w:tc>
        <w:tc>
          <w:tcPr>
            <w:tcW w:w="1135"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w:t>
            </w:r>
            <w:r w:rsidR="00451DFC">
              <w:rPr>
                <w:sz w:val="22"/>
                <w:szCs w:val="22"/>
              </w:rPr>
              <w:t>7,0</w:t>
            </w:r>
          </w:p>
        </w:tc>
      </w:tr>
      <w:tr w:rsidR="00536987" w:rsidRPr="00536987" w:rsidTr="007161E3">
        <w:tc>
          <w:tcPr>
            <w:tcW w:w="2802" w:type="dxa"/>
            <w:vAlign w:val="center"/>
          </w:tcPr>
          <w:p w:rsidR="00536987" w:rsidRPr="00536987" w:rsidRDefault="00536987" w:rsidP="00C24702">
            <w:pPr>
              <w:widowControl/>
              <w:autoSpaceDE/>
              <w:autoSpaceDN/>
              <w:adjustRightInd/>
              <w:rPr>
                <w:sz w:val="22"/>
                <w:szCs w:val="22"/>
              </w:rPr>
            </w:pPr>
            <w:r w:rsidRPr="00536987">
              <w:rPr>
                <w:sz w:val="22"/>
                <w:szCs w:val="22"/>
              </w:rPr>
              <w:t>Акцизы на нефтепродукты</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13 400,0</w:t>
            </w:r>
          </w:p>
        </w:tc>
        <w:tc>
          <w:tcPr>
            <w:tcW w:w="1275"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2,5</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14 077,2</w:t>
            </w:r>
          </w:p>
        </w:tc>
        <w:tc>
          <w:tcPr>
            <w:tcW w:w="1418"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3,</w:t>
            </w:r>
            <w:r w:rsidR="00451DFC">
              <w:rPr>
                <w:sz w:val="22"/>
                <w:szCs w:val="22"/>
              </w:rPr>
              <w:t>0</w:t>
            </w:r>
          </w:p>
        </w:tc>
        <w:tc>
          <w:tcPr>
            <w:tcW w:w="1133"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w:t>
            </w:r>
            <w:r w:rsidR="00451DFC">
              <w:rPr>
                <w:sz w:val="22"/>
                <w:szCs w:val="22"/>
              </w:rPr>
              <w:t>677,2</w:t>
            </w:r>
          </w:p>
        </w:tc>
        <w:tc>
          <w:tcPr>
            <w:tcW w:w="1135"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w:t>
            </w:r>
            <w:r w:rsidR="00451DFC">
              <w:rPr>
                <w:sz w:val="22"/>
                <w:szCs w:val="22"/>
              </w:rPr>
              <w:t>5,1</w:t>
            </w:r>
          </w:p>
        </w:tc>
      </w:tr>
      <w:tr w:rsidR="00536987" w:rsidRPr="00536987" w:rsidTr="007161E3">
        <w:trPr>
          <w:trHeight w:val="305"/>
        </w:trPr>
        <w:tc>
          <w:tcPr>
            <w:tcW w:w="2802" w:type="dxa"/>
            <w:vAlign w:val="center"/>
          </w:tcPr>
          <w:p w:rsidR="00536987" w:rsidRPr="00536987" w:rsidRDefault="00536987" w:rsidP="00C24702">
            <w:pPr>
              <w:widowControl/>
              <w:autoSpaceDE/>
              <w:autoSpaceDN/>
              <w:adjustRightInd/>
              <w:rPr>
                <w:sz w:val="22"/>
                <w:szCs w:val="22"/>
              </w:rPr>
            </w:pPr>
            <w:r w:rsidRPr="00536987">
              <w:rPr>
                <w:sz w:val="22"/>
                <w:szCs w:val="22"/>
              </w:rPr>
              <w:t>Налоги на совокупный доход</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65 501,5</w:t>
            </w:r>
          </w:p>
        </w:tc>
        <w:tc>
          <w:tcPr>
            <w:tcW w:w="1275"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1</w:t>
            </w:r>
            <w:r w:rsidR="00451DFC">
              <w:rPr>
                <w:sz w:val="22"/>
                <w:szCs w:val="22"/>
              </w:rPr>
              <w:t>2,4</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48 334,0</w:t>
            </w:r>
          </w:p>
        </w:tc>
        <w:tc>
          <w:tcPr>
            <w:tcW w:w="1418"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9,4</w:t>
            </w:r>
          </w:p>
        </w:tc>
        <w:tc>
          <w:tcPr>
            <w:tcW w:w="1133"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w:t>
            </w:r>
            <w:r w:rsidR="00451DFC">
              <w:rPr>
                <w:sz w:val="22"/>
                <w:szCs w:val="22"/>
              </w:rPr>
              <w:t>17 101,6</w:t>
            </w:r>
          </w:p>
        </w:tc>
        <w:tc>
          <w:tcPr>
            <w:tcW w:w="1135"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w:t>
            </w:r>
            <w:r w:rsidR="00451DFC">
              <w:rPr>
                <w:sz w:val="22"/>
                <w:szCs w:val="22"/>
              </w:rPr>
              <w:t>26,1</w:t>
            </w:r>
          </w:p>
        </w:tc>
      </w:tr>
      <w:tr w:rsidR="00536987" w:rsidRPr="00536987" w:rsidTr="007161E3">
        <w:trPr>
          <w:trHeight w:val="262"/>
        </w:trPr>
        <w:tc>
          <w:tcPr>
            <w:tcW w:w="2802" w:type="dxa"/>
            <w:vAlign w:val="center"/>
          </w:tcPr>
          <w:p w:rsidR="00536987" w:rsidRPr="00536987" w:rsidRDefault="00536987" w:rsidP="00C24702">
            <w:pPr>
              <w:widowControl/>
              <w:autoSpaceDE/>
              <w:autoSpaceDN/>
              <w:adjustRightInd/>
              <w:rPr>
                <w:sz w:val="22"/>
                <w:szCs w:val="22"/>
              </w:rPr>
            </w:pPr>
            <w:r w:rsidRPr="00536987">
              <w:rPr>
                <w:sz w:val="22"/>
                <w:szCs w:val="22"/>
              </w:rPr>
              <w:t>Налоги на имущество</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111 268,0</w:t>
            </w:r>
          </w:p>
        </w:tc>
        <w:tc>
          <w:tcPr>
            <w:tcW w:w="1275"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21,1</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110 068,0</w:t>
            </w:r>
          </w:p>
        </w:tc>
        <w:tc>
          <w:tcPr>
            <w:tcW w:w="1418"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22,2</w:t>
            </w:r>
          </w:p>
        </w:tc>
        <w:tc>
          <w:tcPr>
            <w:tcW w:w="1133"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- 1 200,0</w:t>
            </w:r>
          </w:p>
        </w:tc>
        <w:tc>
          <w:tcPr>
            <w:tcW w:w="1135"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-1,1</w:t>
            </w:r>
          </w:p>
        </w:tc>
      </w:tr>
      <w:tr w:rsidR="00536987" w:rsidRPr="00536987" w:rsidTr="007161E3">
        <w:tc>
          <w:tcPr>
            <w:tcW w:w="2802" w:type="dxa"/>
            <w:vAlign w:val="center"/>
          </w:tcPr>
          <w:p w:rsidR="00536987" w:rsidRPr="00536987" w:rsidRDefault="00536987" w:rsidP="00C24702">
            <w:pPr>
              <w:widowControl/>
              <w:autoSpaceDE/>
              <w:autoSpaceDN/>
              <w:adjustRightInd/>
              <w:rPr>
                <w:sz w:val="22"/>
                <w:szCs w:val="22"/>
              </w:rPr>
            </w:pPr>
            <w:r w:rsidRPr="00536987">
              <w:rPr>
                <w:sz w:val="22"/>
                <w:szCs w:val="22"/>
              </w:rPr>
              <w:t>Госпошлина</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7 680,0</w:t>
            </w:r>
          </w:p>
        </w:tc>
        <w:tc>
          <w:tcPr>
            <w:tcW w:w="1275"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1,</w:t>
            </w:r>
            <w:r w:rsidR="00451DFC">
              <w:rPr>
                <w:sz w:val="22"/>
                <w:szCs w:val="22"/>
              </w:rPr>
              <w:t>5</w:t>
            </w:r>
          </w:p>
        </w:tc>
        <w:tc>
          <w:tcPr>
            <w:tcW w:w="1134"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7 820,0</w:t>
            </w:r>
          </w:p>
        </w:tc>
        <w:tc>
          <w:tcPr>
            <w:tcW w:w="1418" w:type="dxa"/>
            <w:vAlign w:val="center"/>
          </w:tcPr>
          <w:p w:rsidR="00536987" w:rsidRPr="00536987" w:rsidRDefault="00536987" w:rsidP="003E3ECC">
            <w:pPr>
              <w:widowControl/>
              <w:autoSpaceDE/>
              <w:autoSpaceDN/>
              <w:adjustRightInd/>
              <w:ind w:left="-284" w:firstLine="284"/>
              <w:jc w:val="center"/>
              <w:rPr>
                <w:sz w:val="22"/>
                <w:szCs w:val="22"/>
              </w:rPr>
            </w:pPr>
            <w:r w:rsidRPr="00536987">
              <w:rPr>
                <w:sz w:val="22"/>
                <w:szCs w:val="22"/>
              </w:rPr>
              <w:t>1,</w:t>
            </w:r>
            <w:r w:rsidR="00451DFC">
              <w:rPr>
                <w:sz w:val="22"/>
                <w:szCs w:val="22"/>
              </w:rPr>
              <w:t>6</w:t>
            </w:r>
          </w:p>
        </w:tc>
        <w:tc>
          <w:tcPr>
            <w:tcW w:w="1133"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+140,0</w:t>
            </w:r>
          </w:p>
        </w:tc>
        <w:tc>
          <w:tcPr>
            <w:tcW w:w="1135" w:type="dxa"/>
            <w:vAlign w:val="center"/>
          </w:tcPr>
          <w:p w:rsidR="00536987" w:rsidRPr="00536987" w:rsidRDefault="00451DFC" w:rsidP="003E3ECC">
            <w:pPr>
              <w:widowControl/>
              <w:autoSpaceDE/>
              <w:autoSpaceDN/>
              <w:adjustRightInd/>
              <w:ind w:left="-284" w:firstLine="284"/>
              <w:jc w:val="center"/>
              <w:rPr>
                <w:sz w:val="22"/>
                <w:szCs w:val="22"/>
              </w:rPr>
            </w:pPr>
            <w:r>
              <w:rPr>
                <w:sz w:val="22"/>
                <w:szCs w:val="22"/>
              </w:rPr>
              <w:t>+1,8</w:t>
            </w:r>
          </w:p>
        </w:tc>
      </w:tr>
    </w:tbl>
    <w:p w:rsidR="00536987" w:rsidRDefault="00C10CAD" w:rsidP="003E3ECC">
      <w:pPr>
        <w:widowControl/>
        <w:autoSpaceDE/>
        <w:autoSpaceDN/>
        <w:adjustRightInd/>
        <w:ind w:left="-284" w:firstLine="284"/>
        <w:jc w:val="both"/>
        <w:rPr>
          <w:sz w:val="28"/>
          <w:szCs w:val="28"/>
        </w:rPr>
      </w:pPr>
      <w:r w:rsidRPr="00C10CAD">
        <w:rPr>
          <w:sz w:val="28"/>
          <w:szCs w:val="28"/>
        </w:rPr>
        <w:t xml:space="preserve">Налоговые и </w:t>
      </w:r>
      <w:r>
        <w:rPr>
          <w:sz w:val="28"/>
          <w:szCs w:val="28"/>
        </w:rPr>
        <w:t>не</w:t>
      </w:r>
      <w:r w:rsidRPr="00C10CAD">
        <w:rPr>
          <w:sz w:val="28"/>
          <w:szCs w:val="28"/>
        </w:rPr>
        <w:t>налоговые доходы бюджета городского округа снижаются  по сравнению с оценкой 2020 года на 31 146,7 тыс.руб</w:t>
      </w:r>
      <w:r>
        <w:rPr>
          <w:sz w:val="28"/>
          <w:szCs w:val="28"/>
        </w:rPr>
        <w:t>.</w:t>
      </w:r>
      <w:r w:rsidRPr="00C10CAD">
        <w:rPr>
          <w:sz w:val="28"/>
          <w:szCs w:val="28"/>
        </w:rPr>
        <w:t xml:space="preserve"> или на 5,9</w:t>
      </w:r>
      <w:r>
        <w:rPr>
          <w:sz w:val="28"/>
          <w:szCs w:val="28"/>
        </w:rPr>
        <w:t>%</w:t>
      </w:r>
      <w:r w:rsidRPr="00C10CAD">
        <w:rPr>
          <w:sz w:val="28"/>
          <w:szCs w:val="28"/>
        </w:rPr>
        <w:t xml:space="preserve">. </w:t>
      </w:r>
      <w:r w:rsidR="00536987" w:rsidRPr="00536987">
        <w:rPr>
          <w:sz w:val="28"/>
          <w:szCs w:val="28"/>
        </w:rPr>
        <w:t xml:space="preserve">      При этом налоговые доходы </w:t>
      </w:r>
      <w:r>
        <w:rPr>
          <w:sz w:val="28"/>
          <w:szCs w:val="28"/>
        </w:rPr>
        <w:t>уменьшаются</w:t>
      </w:r>
      <w:r w:rsidR="00536987" w:rsidRPr="00536987">
        <w:rPr>
          <w:sz w:val="28"/>
          <w:szCs w:val="28"/>
        </w:rPr>
        <w:t xml:space="preserve"> на </w:t>
      </w:r>
      <w:r>
        <w:rPr>
          <w:sz w:val="28"/>
          <w:szCs w:val="28"/>
        </w:rPr>
        <w:t>3 559,8</w:t>
      </w:r>
      <w:r w:rsidR="00536987" w:rsidRPr="00536987">
        <w:rPr>
          <w:sz w:val="28"/>
          <w:szCs w:val="28"/>
        </w:rPr>
        <w:t xml:space="preserve"> тыс. руб</w:t>
      </w:r>
      <w:r w:rsidR="00F83CE4">
        <w:rPr>
          <w:sz w:val="28"/>
          <w:szCs w:val="28"/>
        </w:rPr>
        <w:t>.</w:t>
      </w:r>
      <w:r w:rsidR="00536987" w:rsidRPr="00536987">
        <w:rPr>
          <w:sz w:val="28"/>
          <w:szCs w:val="28"/>
        </w:rPr>
        <w:t xml:space="preserve"> в основном за счет налога на доходы физических лиц и акцизов на нефтепродукты.</w:t>
      </w:r>
      <w:r w:rsidR="00C77FDA">
        <w:rPr>
          <w:sz w:val="28"/>
          <w:szCs w:val="28"/>
        </w:rPr>
        <w:t>Из</w:t>
      </w:r>
      <w:r w:rsidR="00C77FDA" w:rsidRPr="00C77FDA">
        <w:rPr>
          <w:sz w:val="28"/>
          <w:szCs w:val="28"/>
        </w:rPr>
        <w:t>менение федерального законодательства (отмена с 01.01.2021  ЕНВД) существенно уменьшило общий объем налоговых доходов.</w:t>
      </w:r>
    </w:p>
    <w:p w:rsidR="004024C8" w:rsidRDefault="008C4741" w:rsidP="003E3ECC">
      <w:pPr>
        <w:widowControl/>
        <w:autoSpaceDE/>
        <w:autoSpaceDN/>
        <w:adjustRightInd/>
        <w:ind w:left="-284" w:firstLine="284"/>
        <w:jc w:val="both"/>
        <w:rPr>
          <w:sz w:val="28"/>
          <w:szCs w:val="28"/>
        </w:rPr>
      </w:pPr>
      <w:r>
        <w:rPr>
          <w:sz w:val="28"/>
          <w:szCs w:val="28"/>
        </w:rPr>
        <w:t>5</w:t>
      </w:r>
      <w:r w:rsidR="004024C8">
        <w:rPr>
          <w:sz w:val="28"/>
          <w:szCs w:val="28"/>
        </w:rPr>
        <w:t xml:space="preserve">.1.1. </w:t>
      </w:r>
      <w:r w:rsidR="004024C8" w:rsidRPr="002560D4">
        <w:rPr>
          <w:i/>
          <w:sz w:val="28"/>
          <w:szCs w:val="28"/>
        </w:rPr>
        <w:t>НДФЛ</w:t>
      </w:r>
      <w:r w:rsidR="004024C8">
        <w:rPr>
          <w:sz w:val="28"/>
          <w:szCs w:val="28"/>
        </w:rPr>
        <w:t xml:space="preserve"> прогнозируется в сумме </w:t>
      </w:r>
      <w:r w:rsidR="00C30CB1">
        <w:rPr>
          <w:sz w:val="28"/>
          <w:szCs w:val="28"/>
        </w:rPr>
        <w:t>214 053,0 т</w:t>
      </w:r>
      <w:r w:rsidR="004024C8">
        <w:rPr>
          <w:sz w:val="28"/>
          <w:szCs w:val="28"/>
        </w:rPr>
        <w:t>ыс. руб. или 10</w:t>
      </w:r>
      <w:r w:rsidR="00C30CB1">
        <w:rPr>
          <w:sz w:val="28"/>
          <w:szCs w:val="28"/>
        </w:rPr>
        <w:t>7,0</w:t>
      </w:r>
      <w:r w:rsidR="004024C8">
        <w:rPr>
          <w:sz w:val="28"/>
          <w:szCs w:val="28"/>
        </w:rPr>
        <w:t xml:space="preserve">% к ожидаемому исполнению текущего года. </w:t>
      </w:r>
      <w:r w:rsidR="004024C8" w:rsidRPr="004024C8">
        <w:rPr>
          <w:sz w:val="28"/>
          <w:szCs w:val="28"/>
        </w:rPr>
        <w:t xml:space="preserve">Увеличение налога на </w:t>
      </w:r>
      <w:r w:rsidR="001A0B43">
        <w:rPr>
          <w:sz w:val="28"/>
          <w:szCs w:val="28"/>
        </w:rPr>
        <w:t>1</w:t>
      </w:r>
      <w:r w:rsidR="00C30CB1">
        <w:rPr>
          <w:sz w:val="28"/>
          <w:szCs w:val="28"/>
        </w:rPr>
        <w:t>3 990,5</w:t>
      </w:r>
      <w:r w:rsidR="004024C8">
        <w:rPr>
          <w:sz w:val="28"/>
          <w:szCs w:val="28"/>
        </w:rPr>
        <w:t xml:space="preserve"> тыс. руб.</w:t>
      </w:r>
      <w:r w:rsidR="004024C8" w:rsidRPr="004024C8">
        <w:rPr>
          <w:sz w:val="28"/>
          <w:szCs w:val="28"/>
        </w:rPr>
        <w:t xml:space="preserve"> связано с ростом налогооблагаемой базы.</w:t>
      </w:r>
    </w:p>
    <w:p w:rsidR="004024C8" w:rsidRDefault="004024C8" w:rsidP="003E3ECC">
      <w:pPr>
        <w:widowControl/>
        <w:autoSpaceDE/>
        <w:autoSpaceDN/>
        <w:adjustRightInd/>
        <w:ind w:left="-284" w:firstLine="284"/>
        <w:jc w:val="both"/>
        <w:rPr>
          <w:sz w:val="28"/>
          <w:szCs w:val="28"/>
        </w:rPr>
      </w:pPr>
      <w:r w:rsidRPr="004024C8">
        <w:rPr>
          <w:sz w:val="28"/>
          <w:szCs w:val="28"/>
        </w:rPr>
        <w:t xml:space="preserve">Налог на доходы физических лиц является основным налогом, формирующим налоговую базу бюджета городского округа.   По оценке текущего года его доля в налоговых доходах составит </w:t>
      </w:r>
      <w:r w:rsidR="00C30CB1">
        <w:rPr>
          <w:sz w:val="28"/>
          <w:szCs w:val="28"/>
        </w:rPr>
        <w:t>50,3</w:t>
      </w:r>
      <w:r>
        <w:rPr>
          <w:sz w:val="28"/>
          <w:szCs w:val="28"/>
        </w:rPr>
        <w:t>%</w:t>
      </w:r>
      <w:r w:rsidRPr="004024C8">
        <w:rPr>
          <w:sz w:val="28"/>
          <w:szCs w:val="28"/>
        </w:rPr>
        <w:t>, а в прогнозе на 20</w:t>
      </w:r>
      <w:r w:rsidR="001A0B43">
        <w:rPr>
          <w:sz w:val="28"/>
          <w:szCs w:val="28"/>
        </w:rPr>
        <w:t>2</w:t>
      </w:r>
      <w:r w:rsidR="00C30CB1">
        <w:rPr>
          <w:sz w:val="28"/>
          <w:szCs w:val="28"/>
        </w:rPr>
        <w:t>1</w:t>
      </w:r>
      <w:r w:rsidRPr="004024C8">
        <w:rPr>
          <w:sz w:val="28"/>
          <w:szCs w:val="28"/>
        </w:rPr>
        <w:t xml:space="preserve">  - </w:t>
      </w:r>
      <w:r w:rsidR="001A0B43">
        <w:rPr>
          <w:sz w:val="28"/>
          <w:szCs w:val="28"/>
        </w:rPr>
        <w:t>5</w:t>
      </w:r>
      <w:r w:rsidR="00C30CB1">
        <w:rPr>
          <w:sz w:val="28"/>
          <w:szCs w:val="28"/>
        </w:rPr>
        <w:t>4,3</w:t>
      </w:r>
      <w:r>
        <w:rPr>
          <w:sz w:val="28"/>
          <w:szCs w:val="28"/>
        </w:rPr>
        <w:t>%</w:t>
      </w:r>
      <w:r w:rsidRPr="004024C8">
        <w:rPr>
          <w:sz w:val="28"/>
          <w:szCs w:val="28"/>
        </w:rPr>
        <w:t>.</w:t>
      </w:r>
      <w:r w:rsidRPr="004024C8">
        <w:rPr>
          <w:sz w:val="28"/>
          <w:szCs w:val="28"/>
        </w:rPr>
        <w:tab/>
      </w:r>
    </w:p>
    <w:p w:rsidR="00F81351" w:rsidRDefault="008C4741" w:rsidP="003E3ECC">
      <w:pPr>
        <w:widowControl/>
        <w:autoSpaceDE/>
        <w:autoSpaceDN/>
        <w:adjustRightInd/>
        <w:ind w:left="-284" w:firstLine="284"/>
        <w:jc w:val="both"/>
        <w:rPr>
          <w:sz w:val="28"/>
          <w:szCs w:val="28"/>
        </w:rPr>
      </w:pPr>
      <w:r>
        <w:rPr>
          <w:sz w:val="28"/>
          <w:szCs w:val="28"/>
        </w:rPr>
        <w:lastRenderedPageBreak/>
        <w:t>5</w:t>
      </w:r>
      <w:r w:rsidR="004024C8">
        <w:rPr>
          <w:sz w:val="28"/>
          <w:szCs w:val="28"/>
        </w:rPr>
        <w:t xml:space="preserve">.1.2. </w:t>
      </w:r>
      <w:r w:rsidR="00C95C74" w:rsidRPr="002560D4">
        <w:rPr>
          <w:i/>
          <w:sz w:val="28"/>
          <w:szCs w:val="28"/>
        </w:rPr>
        <w:t xml:space="preserve">Налоги на совокупный доход </w:t>
      </w:r>
      <w:r w:rsidR="00C95C74">
        <w:rPr>
          <w:sz w:val="28"/>
          <w:szCs w:val="28"/>
        </w:rPr>
        <w:t>в общей структуре налоговых доходов составят в 20</w:t>
      </w:r>
      <w:r w:rsidR="001A0B43">
        <w:rPr>
          <w:sz w:val="28"/>
          <w:szCs w:val="28"/>
        </w:rPr>
        <w:t>2</w:t>
      </w:r>
      <w:r w:rsidR="00C30CB1">
        <w:rPr>
          <w:sz w:val="28"/>
          <w:szCs w:val="28"/>
        </w:rPr>
        <w:t>1</w:t>
      </w:r>
      <w:r w:rsidR="00C95C74">
        <w:rPr>
          <w:sz w:val="28"/>
          <w:szCs w:val="28"/>
        </w:rPr>
        <w:t xml:space="preserve"> году </w:t>
      </w:r>
      <w:r w:rsidR="00AB03F6">
        <w:rPr>
          <w:sz w:val="28"/>
          <w:szCs w:val="28"/>
        </w:rPr>
        <w:t>1</w:t>
      </w:r>
      <w:r w:rsidR="00C30CB1">
        <w:rPr>
          <w:sz w:val="28"/>
          <w:szCs w:val="28"/>
        </w:rPr>
        <w:t xml:space="preserve">2,2 </w:t>
      </w:r>
      <w:r w:rsidR="00C95C74">
        <w:rPr>
          <w:sz w:val="28"/>
          <w:szCs w:val="28"/>
        </w:rPr>
        <w:t>% или</w:t>
      </w:r>
      <w:r w:rsidR="00C30CB1">
        <w:rPr>
          <w:sz w:val="28"/>
          <w:szCs w:val="28"/>
        </w:rPr>
        <w:t>48 334,0</w:t>
      </w:r>
      <w:r w:rsidR="00C95C74">
        <w:rPr>
          <w:sz w:val="28"/>
          <w:szCs w:val="28"/>
        </w:rPr>
        <w:t xml:space="preserve"> тыс. руб., что ниже прогноза 20</w:t>
      </w:r>
      <w:r w:rsidR="00C30CB1">
        <w:rPr>
          <w:sz w:val="28"/>
          <w:szCs w:val="28"/>
        </w:rPr>
        <w:t>20</w:t>
      </w:r>
      <w:r w:rsidR="00C95C74">
        <w:rPr>
          <w:sz w:val="28"/>
          <w:szCs w:val="28"/>
        </w:rPr>
        <w:t xml:space="preserve"> года на </w:t>
      </w:r>
      <w:r w:rsidR="00C30CB1">
        <w:rPr>
          <w:sz w:val="28"/>
          <w:szCs w:val="28"/>
        </w:rPr>
        <w:t>17 167,5</w:t>
      </w:r>
      <w:r w:rsidR="00C95C74">
        <w:rPr>
          <w:sz w:val="28"/>
          <w:szCs w:val="28"/>
        </w:rPr>
        <w:t xml:space="preserve"> тыс. руб. </w:t>
      </w:r>
      <w:r w:rsidR="004024C8">
        <w:rPr>
          <w:sz w:val="28"/>
          <w:szCs w:val="28"/>
        </w:rPr>
        <w:t>Единый налог на вмененный до</w:t>
      </w:r>
      <w:r w:rsidR="004024C8" w:rsidRPr="004024C8">
        <w:rPr>
          <w:sz w:val="28"/>
          <w:szCs w:val="28"/>
        </w:rPr>
        <w:t xml:space="preserve">ход для отдельных видов деятельностипланируется в сумме </w:t>
      </w:r>
      <w:r w:rsidR="00C30CB1">
        <w:rPr>
          <w:sz w:val="28"/>
          <w:szCs w:val="28"/>
        </w:rPr>
        <w:t>1020</w:t>
      </w:r>
      <w:r w:rsidR="001A0B43">
        <w:rPr>
          <w:sz w:val="28"/>
          <w:szCs w:val="28"/>
        </w:rPr>
        <w:t>0</w:t>
      </w:r>
      <w:r w:rsidR="004024C8">
        <w:rPr>
          <w:sz w:val="28"/>
          <w:szCs w:val="28"/>
        </w:rPr>
        <w:t>,0</w:t>
      </w:r>
      <w:r w:rsidR="004024C8" w:rsidRPr="004024C8">
        <w:rPr>
          <w:sz w:val="28"/>
          <w:szCs w:val="28"/>
        </w:rPr>
        <w:t xml:space="preserve"> тыс. руб</w:t>
      </w:r>
      <w:r w:rsidR="004024C8">
        <w:rPr>
          <w:sz w:val="28"/>
          <w:szCs w:val="28"/>
        </w:rPr>
        <w:t xml:space="preserve">. </w:t>
      </w:r>
      <w:r w:rsidR="004024C8" w:rsidRPr="004024C8">
        <w:rPr>
          <w:sz w:val="28"/>
          <w:szCs w:val="28"/>
        </w:rPr>
        <w:t>со снижением относительно ожидаемогоисполнения в 20</w:t>
      </w:r>
      <w:r w:rsidR="00C30CB1">
        <w:rPr>
          <w:sz w:val="28"/>
          <w:szCs w:val="28"/>
        </w:rPr>
        <w:t>20</w:t>
      </w:r>
      <w:r w:rsidR="004024C8" w:rsidRPr="004024C8">
        <w:rPr>
          <w:sz w:val="28"/>
          <w:szCs w:val="28"/>
        </w:rPr>
        <w:t xml:space="preserve"> году на </w:t>
      </w:r>
      <w:r w:rsidR="00C30CB1">
        <w:rPr>
          <w:sz w:val="28"/>
          <w:szCs w:val="28"/>
        </w:rPr>
        <w:t>43 701,5</w:t>
      </w:r>
      <w:r w:rsidR="004024C8" w:rsidRPr="004024C8">
        <w:rPr>
          <w:sz w:val="28"/>
          <w:szCs w:val="28"/>
        </w:rPr>
        <w:t>тыс.руб</w:t>
      </w:r>
      <w:r w:rsidR="004024C8">
        <w:rPr>
          <w:sz w:val="28"/>
          <w:szCs w:val="28"/>
        </w:rPr>
        <w:t>.</w:t>
      </w:r>
      <w:r w:rsidR="004024C8" w:rsidRPr="004024C8">
        <w:rPr>
          <w:sz w:val="28"/>
          <w:szCs w:val="28"/>
        </w:rPr>
        <w:t xml:space="preserve"> (</w:t>
      </w:r>
      <w:r w:rsidR="00C30CB1">
        <w:rPr>
          <w:sz w:val="28"/>
          <w:szCs w:val="28"/>
        </w:rPr>
        <w:t>-81,1</w:t>
      </w:r>
      <w:r w:rsidR="004024C8">
        <w:rPr>
          <w:sz w:val="28"/>
          <w:szCs w:val="28"/>
        </w:rPr>
        <w:t>%</w:t>
      </w:r>
      <w:r w:rsidR="004024C8" w:rsidRPr="004024C8">
        <w:rPr>
          <w:sz w:val="28"/>
          <w:szCs w:val="28"/>
        </w:rPr>
        <w:t xml:space="preserve">). </w:t>
      </w:r>
      <w:r w:rsidR="00C30CB1" w:rsidRPr="00C30CB1">
        <w:rPr>
          <w:sz w:val="28"/>
          <w:szCs w:val="28"/>
        </w:rPr>
        <w:t>Федеральным  законом от 02.06.2016 N 178-ФЗ внесены изменения в часть 8 статьи 5 Федерального закона от 29.06.2012 N 97-ФЗ, в соответствии с которыми положения главы 26.3 НК РФ не применяются с 1 января 2021 года</w:t>
      </w:r>
      <w:r w:rsidR="00F81351">
        <w:rPr>
          <w:sz w:val="28"/>
          <w:szCs w:val="28"/>
        </w:rPr>
        <w:t>, что и повлияло на прогноз ЕНВД в 2021 году</w:t>
      </w:r>
      <w:r w:rsidR="00C30CB1" w:rsidRPr="00C30CB1">
        <w:rPr>
          <w:sz w:val="28"/>
          <w:szCs w:val="28"/>
        </w:rPr>
        <w:t>.</w:t>
      </w:r>
    </w:p>
    <w:p w:rsidR="00F81351" w:rsidRDefault="004024C8" w:rsidP="003E3ECC">
      <w:pPr>
        <w:widowControl/>
        <w:autoSpaceDE/>
        <w:autoSpaceDN/>
        <w:adjustRightInd/>
        <w:ind w:left="-284" w:firstLine="284"/>
        <w:jc w:val="both"/>
        <w:rPr>
          <w:sz w:val="28"/>
          <w:szCs w:val="28"/>
        </w:rPr>
      </w:pPr>
      <w:r w:rsidRPr="004024C8">
        <w:rPr>
          <w:sz w:val="28"/>
          <w:szCs w:val="28"/>
        </w:rPr>
        <w:t>Единый сельскохозяйственный налог – прогнозируется в сумме</w:t>
      </w:r>
      <w:r w:rsidR="00F81351">
        <w:rPr>
          <w:sz w:val="28"/>
          <w:szCs w:val="28"/>
        </w:rPr>
        <w:t>8 134,0</w:t>
      </w:r>
      <w:r w:rsidRPr="004024C8">
        <w:rPr>
          <w:sz w:val="28"/>
          <w:szCs w:val="28"/>
        </w:rPr>
        <w:t>тыс. руб</w:t>
      </w:r>
      <w:r>
        <w:rPr>
          <w:sz w:val="28"/>
          <w:szCs w:val="28"/>
        </w:rPr>
        <w:t>.</w:t>
      </w:r>
      <w:r w:rsidR="00F81351" w:rsidRPr="00F81351">
        <w:rPr>
          <w:sz w:val="28"/>
          <w:szCs w:val="28"/>
        </w:rPr>
        <w:t>со снижением к оценке 2020 года на 1 166,0 тыс.руб</w:t>
      </w:r>
      <w:r w:rsidR="00F81351">
        <w:rPr>
          <w:sz w:val="28"/>
          <w:szCs w:val="28"/>
        </w:rPr>
        <w:t>.</w:t>
      </w:r>
      <w:r w:rsidR="00F81351" w:rsidRPr="00F81351">
        <w:rPr>
          <w:sz w:val="28"/>
          <w:szCs w:val="28"/>
        </w:rPr>
        <w:t xml:space="preserve">  Снижение обусловлено  ликвидацией  деятельности одного из КФХ и распродажей  элитного скота в 2020 году. </w:t>
      </w:r>
    </w:p>
    <w:p w:rsidR="004024C8" w:rsidRDefault="00C95C74" w:rsidP="003E3ECC">
      <w:pPr>
        <w:widowControl/>
        <w:autoSpaceDE/>
        <w:autoSpaceDN/>
        <w:adjustRightInd/>
        <w:ind w:left="-284" w:firstLine="284"/>
        <w:jc w:val="both"/>
        <w:rPr>
          <w:sz w:val="28"/>
          <w:szCs w:val="28"/>
        </w:rPr>
      </w:pPr>
      <w:r>
        <w:rPr>
          <w:sz w:val="28"/>
          <w:szCs w:val="28"/>
        </w:rPr>
        <w:t>Налог, взимаемый в связи с патентной системой налогообложения, в 20</w:t>
      </w:r>
      <w:r w:rsidR="001A0B43">
        <w:rPr>
          <w:sz w:val="28"/>
          <w:szCs w:val="28"/>
        </w:rPr>
        <w:t>2</w:t>
      </w:r>
      <w:r w:rsidR="00F81351">
        <w:rPr>
          <w:sz w:val="28"/>
          <w:szCs w:val="28"/>
        </w:rPr>
        <w:t>1</w:t>
      </w:r>
      <w:r>
        <w:rPr>
          <w:sz w:val="28"/>
          <w:szCs w:val="28"/>
        </w:rPr>
        <w:t xml:space="preserve"> году составит </w:t>
      </w:r>
      <w:r w:rsidR="00F81351">
        <w:rPr>
          <w:sz w:val="28"/>
          <w:szCs w:val="28"/>
        </w:rPr>
        <w:t>30 0</w:t>
      </w:r>
      <w:r>
        <w:rPr>
          <w:sz w:val="28"/>
          <w:szCs w:val="28"/>
        </w:rPr>
        <w:t>00 тыс. руб.</w:t>
      </w:r>
      <w:r w:rsidR="00AB03F6">
        <w:rPr>
          <w:sz w:val="28"/>
          <w:szCs w:val="28"/>
        </w:rPr>
        <w:t xml:space="preserve"> с ростом к уровню 20</w:t>
      </w:r>
      <w:r w:rsidR="00F81351">
        <w:rPr>
          <w:sz w:val="28"/>
          <w:szCs w:val="28"/>
        </w:rPr>
        <w:t>20</w:t>
      </w:r>
      <w:r w:rsidR="00AB03F6">
        <w:rPr>
          <w:sz w:val="28"/>
          <w:szCs w:val="28"/>
        </w:rPr>
        <w:t xml:space="preserve"> года на </w:t>
      </w:r>
      <w:r w:rsidR="00F81351">
        <w:rPr>
          <w:sz w:val="28"/>
          <w:szCs w:val="28"/>
        </w:rPr>
        <w:t>27 7</w:t>
      </w:r>
      <w:r w:rsidR="001A0B43">
        <w:rPr>
          <w:sz w:val="28"/>
          <w:szCs w:val="28"/>
        </w:rPr>
        <w:t>00</w:t>
      </w:r>
      <w:r w:rsidR="00AB03F6">
        <w:rPr>
          <w:sz w:val="28"/>
          <w:szCs w:val="28"/>
        </w:rPr>
        <w:t>,</w:t>
      </w:r>
      <w:r w:rsidR="001A0B43">
        <w:rPr>
          <w:sz w:val="28"/>
          <w:szCs w:val="28"/>
        </w:rPr>
        <w:t>0</w:t>
      </w:r>
      <w:r w:rsidR="00AB03F6">
        <w:rPr>
          <w:sz w:val="28"/>
          <w:szCs w:val="28"/>
        </w:rPr>
        <w:t xml:space="preserve"> тыс. руб.</w:t>
      </w:r>
      <w:r w:rsidR="001A0B43">
        <w:rPr>
          <w:sz w:val="28"/>
          <w:szCs w:val="28"/>
        </w:rPr>
        <w:t xml:space="preserve"> (</w:t>
      </w:r>
      <w:r w:rsidR="00F81351">
        <w:rPr>
          <w:sz w:val="28"/>
          <w:szCs w:val="28"/>
        </w:rPr>
        <w:t>в 13 раз).</w:t>
      </w:r>
    </w:p>
    <w:p w:rsidR="00AB03F6" w:rsidRPr="00AB03F6" w:rsidRDefault="008C4741" w:rsidP="003E3ECC">
      <w:pPr>
        <w:widowControl/>
        <w:autoSpaceDE/>
        <w:autoSpaceDN/>
        <w:adjustRightInd/>
        <w:ind w:left="-284" w:firstLine="284"/>
        <w:jc w:val="both"/>
        <w:rPr>
          <w:sz w:val="28"/>
          <w:szCs w:val="28"/>
        </w:rPr>
      </w:pPr>
      <w:r>
        <w:rPr>
          <w:sz w:val="28"/>
          <w:szCs w:val="28"/>
        </w:rPr>
        <w:t>5</w:t>
      </w:r>
      <w:r w:rsidR="00AB03F6">
        <w:rPr>
          <w:sz w:val="28"/>
          <w:szCs w:val="28"/>
        </w:rPr>
        <w:t xml:space="preserve">.1.3. </w:t>
      </w:r>
      <w:r w:rsidR="00AB03F6" w:rsidRPr="002560D4">
        <w:rPr>
          <w:i/>
          <w:sz w:val="28"/>
          <w:szCs w:val="28"/>
        </w:rPr>
        <w:t>Налоги на имущество</w:t>
      </w:r>
      <w:r w:rsidR="00AB03F6">
        <w:rPr>
          <w:sz w:val="28"/>
          <w:szCs w:val="28"/>
        </w:rPr>
        <w:t xml:space="preserve"> в прогнозе на 20</w:t>
      </w:r>
      <w:r w:rsidR="0017335A">
        <w:rPr>
          <w:sz w:val="28"/>
          <w:szCs w:val="28"/>
        </w:rPr>
        <w:t>2</w:t>
      </w:r>
      <w:r w:rsidR="00F81351">
        <w:rPr>
          <w:sz w:val="28"/>
          <w:szCs w:val="28"/>
        </w:rPr>
        <w:t>1</w:t>
      </w:r>
      <w:r w:rsidR="00AB03F6">
        <w:rPr>
          <w:sz w:val="28"/>
          <w:szCs w:val="28"/>
        </w:rPr>
        <w:t xml:space="preserve">год составляют </w:t>
      </w:r>
      <w:r w:rsidR="008A0B70">
        <w:rPr>
          <w:sz w:val="28"/>
          <w:szCs w:val="28"/>
        </w:rPr>
        <w:t>1</w:t>
      </w:r>
      <w:r w:rsidR="00F81351">
        <w:rPr>
          <w:sz w:val="28"/>
          <w:szCs w:val="28"/>
        </w:rPr>
        <w:t>10 068</w:t>
      </w:r>
      <w:r w:rsidR="00AB03F6">
        <w:rPr>
          <w:sz w:val="28"/>
          <w:szCs w:val="28"/>
        </w:rPr>
        <w:t>,</w:t>
      </w:r>
      <w:r w:rsidR="008A0B70">
        <w:rPr>
          <w:sz w:val="28"/>
          <w:szCs w:val="28"/>
        </w:rPr>
        <w:t>0</w:t>
      </w:r>
      <w:r w:rsidR="00AB03F6">
        <w:rPr>
          <w:sz w:val="28"/>
          <w:szCs w:val="28"/>
        </w:rPr>
        <w:t xml:space="preserve"> тыс. руб., что </w:t>
      </w:r>
      <w:r w:rsidR="008A0B70">
        <w:rPr>
          <w:sz w:val="28"/>
          <w:szCs w:val="28"/>
        </w:rPr>
        <w:t>соответствует объему</w:t>
      </w:r>
      <w:r w:rsidR="00AB03F6">
        <w:rPr>
          <w:sz w:val="28"/>
          <w:szCs w:val="28"/>
        </w:rPr>
        <w:t xml:space="preserve"> ожидаемог</w:t>
      </w:r>
      <w:r w:rsidR="008A0B70">
        <w:rPr>
          <w:sz w:val="28"/>
          <w:szCs w:val="28"/>
        </w:rPr>
        <w:t>о поступления в текущем году</w:t>
      </w:r>
      <w:r w:rsidR="00AB03F6">
        <w:rPr>
          <w:sz w:val="28"/>
          <w:szCs w:val="28"/>
        </w:rPr>
        <w:t xml:space="preserve">. </w:t>
      </w:r>
      <w:r w:rsidR="00AB03F6" w:rsidRPr="00AB03F6">
        <w:rPr>
          <w:sz w:val="28"/>
          <w:szCs w:val="28"/>
        </w:rPr>
        <w:t>Земельный налог является одним из основных источников доходов бюджета городского округа. В 20</w:t>
      </w:r>
      <w:r w:rsidR="008A0B70">
        <w:rPr>
          <w:sz w:val="28"/>
          <w:szCs w:val="28"/>
        </w:rPr>
        <w:t>2</w:t>
      </w:r>
      <w:r w:rsidR="00F81351">
        <w:rPr>
          <w:sz w:val="28"/>
          <w:szCs w:val="28"/>
        </w:rPr>
        <w:t>1</w:t>
      </w:r>
      <w:r w:rsidR="00AB03F6" w:rsidRPr="00AB03F6">
        <w:rPr>
          <w:sz w:val="28"/>
          <w:szCs w:val="28"/>
        </w:rPr>
        <w:t xml:space="preserve"> году  его доля  в налоговых доходах ожид</w:t>
      </w:r>
      <w:r w:rsidR="00AB03F6">
        <w:rPr>
          <w:sz w:val="28"/>
          <w:szCs w:val="28"/>
        </w:rPr>
        <w:t xml:space="preserve">ается в размере </w:t>
      </w:r>
      <w:r w:rsidR="008A0B70">
        <w:rPr>
          <w:sz w:val="28"/>
          <w:szCs w:val="28"/>
        </w:rPr>
        <w:t>2</w:t>
      </w:r>
      <w:r w:rsidR="00F81351">
        <w:rPr>
          <w:sz w:val="28"/>
          <w:szCs w:val="28"/>
        </w:rPr>
        <w:t>3,7</w:t>
      </w:r>
      <w:r w:rsidR="00CF014C">
        <w:rPr>
          <w:sz w:val="28"/>
          <w:szCs w:val="28"/>
        </w:rPr>
        <w:t>%</w:t>
      </w:r>
      <w:r w:rsidR="00AB03F6">
        <w:rPr>
          <w:sz w:val="28"/>
          <w:szCs w:val="28"/>
        </w:rPr>
        <w:t>.</w:t>
      </w:r>
    </w:p>
    <w:p w:rsidR="00AB03F6" w:rsidRPr="004024C8" w:rsidRDefault="00AB03F6" w:rsidP="003E3ECC">
      <w:pPr>
        <w:widowControl/>
        <w:autoSpaceDE/>
        <w:autoSpaceDN/>
        <w:adjustRightInd/>
        <w:ind w:left="-284" w:firstLine="284"/>
        <w:jc w:val="both"/>
        <w:rPr>
          <w:sz w:val="28"/>
          <w:szCs w:val="28"/>
        </w:rPr>
      </w:pPr>
      <w:r w:rsidRPr="00AB03F6">
        <w:rPr>
          <w:sz w:val="28"/>
          <w:szCs w:val="28"/>
        </w:rPr>
        <w:t>Поступления земельного налога на 20</w:t>
      </w:r>
      <w:r w:rsidR="008A0B70">
        <w:rPr>
          <w:sz w:val="28"/>
          <w:szCs w:val="28"/>
        </w:rPr>
        <w:t>2</w:t>
      </w:r>
      <w:r w:rsidR="00F81351">
        <w:rPr>
          <w:sz w:val="28"/>
          <w:szCs w:val="28"/>
        </w:rPr>
        <w:t>1</w:t>
      </w:r>
      <w:r w:rsidRPr="00AB03F6">
        <w:rPr>
          <w:sz w:val="28"/>
          <w:szCs w:val="28"/>
        </w:rPr>
        <w:t xml:space="preserve"> год прогнозиру</w:t>
      </w:r>
      <w:r w:rsidR="00CC36E8">
        <w:rPr>
          <w:sz w:val="28"/>
          <w:szCs w:val="28"/>
        </w:rPr>
        <w:t>е</w:t>
      </w:r>
      <w:r w:rsidRPr="00AB03F6">
        <w:rPr>
          <w:sz w:val="28"/>
          <w:szCs w:val="28"/>
        </w:rPr>
        <w:t xml:space="preserve">тся  в сумме </w:t>
      </w:r>
      <w:r w:rsidR="00F81351">
        <w:rPr>
          <w:sz w:val="28"/>
          <w:szCs w:val="28"/>
        </w:rPr>
        <w:t>93 400</w:t>
      </w:r>
      <w:r w:rsidR="008A0B70">
        <w:rPr>
          <w:sz w:val="28"/>
          <w:szCs w:val="28"/>
        </w:rPr>
        <w:t>,0</w:t>
      </w:r>
      <w:r w:rsidRPr="00AB03F6">
        <w:rPr>
          <w:sz w:val="28"/>
          <w:szCs w:val="28"/>
        </w:rPr>
        <w:t>тыс.руб</w:t>
      </w:r>
      <w:r>
        <w:rPr>
          <w:sz w:val="28"/>
          <w:szCs w:val="28"/>
        </w:rPr>
        <w:t>.</w:t>
      </w:r>
      <w:r w:rsidRPr="00AB03F6">
        <w:rPr>
          <w:sz w:val="28"/>
          <w:szCs w:val="28"/>
        </w:rPr>
        <w:t xml:space="preserve"> Земельный налог с физических лиц планируется в сумме </w:t>
      </w:r>
      <w:r w:rsidR="008A0B70">
        <w:rPr>
          <w:sz w:val="28"/>
          <w:szCs w:val="28"/>
        </w:rPr>
        <w:t>2</w:t>
      </w:r>
      <w:r w:rsidR="00F81351">
        <w:rPr>
          <w:sz w:val="28"/>
          <w:szCs w:val="28"/>
        </w:rPr>
        <w:t>7 9</w:t>
      </w:r>
      <w:r w:rsidRPr="00AB03F6">
        <w:rPr>
          <w:sz w:val="28"/>
          <w:szCs w:val="28"/>
        </w:rPr>
        <w:t>00,0 тыс.руб</w:t>
      </w:r>
      <w:r w:rsidR="008A0B70">
        <w:rPr>
          <w:sz w:val="28"/>
          <w:szCs w:val="28"/>
        </w:rPr>
        <w:t xml:space="preserve">, это </w:t>
      </w:r>
      <w:r w:rsidR="00F81351">
        <w:rPr>
          <w:sz w:val="28"/>
          <w:szCs w:val="28"/>
        </w:rPr>
        <w:t>выш</w:t>
      </w:r>
      <w:r w:rsidR="008A0B70">
        <w:rPr>
          <w:sz w:val="28"/>
          <w:szCs w:val="28"/>
        </w:rPr>
        <w:t xml:space="preserve">е поступлений текущего года на </w:t>
      </w:r>
      <w:r w:rsidR="00F81351">
        <w:rPr>
          <w:sz w:val="28"/>
          <w:szCs w:val="28"/>
        </w:rPr>
        <w:t>1 400,0</w:t>
      </w:r>
      <w:r w:rsidR="008A0B70">
        <w:rPr>
          <w:sz w:val="28"/>
          <w:szCs w:val="28"/>
        </w:rPr>
        <w:t xml:space="preserve"> тыс. руб.</w:t>
      </w:r>
      <w:r w:rsidRPr="00AB03F6">
        <w:rPr>
          <w:sz w:val="28"/>
          <w:szCs w:val="28"/>
        </w:rPr>
        <w:t xml:space="preserve">, а земельный налог с организаций – в сумме </w:t>
      </w:r>
      <w:r w:rsidR="00F81351">
        <w:rPr>
          <w:sz w:val="28"/>
          <w:szCs w:val="28"/>
        </w:rPr>
        <w:t>65 500</w:t>
      </w:r>
      <w:r w:rsidRPr="00AB03F6">
        <w:rPr>
          <w:sz w:val="28"/>
          <w:szCs w:val="28"/>
        </w:rPr>
        <w:t>,</w:t>
      </w:r>
      <w:r w:rsidR="008A0B70">
        <w:rPr>
          <w:sz w:val="28"/>
          <w:szCs w:val="28"/>
        </w:rPr>
        <w:t>0</w:t>
      </w:r>
      <w:r w:rsidRPr="00AB03F6">
        <w:rPr>
          <w:sz w:val="28"/>
          <w:szCs w:val="28"/>
        </w:rPr>
        <w:t>тыс.руб</w:t>
      </w:r>
      <w:r>
        <w:rPr>
          <w:sz w:val="28"/>
          <w:szCs w:val="28"/>
        </w:rPr>
        <w:t>.</w:t>
      </w:r>
      <w:r w:rsidR="008A0B70">
        <w:rPr>
          <w:sz w:val="28"/>
          <w:szCs w:val="28"/>
        </w:rPr>
        <w:t xml:space="preserve">, </w:t>
      </w:r>
      <w:r w:rsidR="00F81351">
        <w:rPr>
          <w:sz w:val="28"/>
          <w:szCs w:val="28"/>
        </w:rPr>
        <w:t>снижение к оценке 2020 года на 3 000,0 тыс. руб.</w:t>
      </w:r>
      <w:r w:rsidRPr="00AB03F6">
        <w:rPr>
          <w:sz w:val="28"/>
          <w:szCs w:val="28"/>
        </w:rPr>
        <w:t>.</w:t>
      </w:r>
    </w:p>
    <w:p w:rsidR="004024C8" w:rsidRPr="004024C8" w:rsidRDefault="008C4741" w:rsidP="003E3ECC">
      <w:pPr>
        <w:widowControl/>
        <w:autoSpaceDE/>
        <w:autoSpaceDN/>
        <w:adjustRightInd/>
        <w:ind w:left="-284" w:firstLine="284"/>
        <w:jc w:val="both"/>
        <w:rPr>
          <w:sz w:val="28"/>
          <w:szCs w:val="28"/>
        </w:rPr>
      </w:pPr>
      <w:r>
        <w:rPr>
          <w:sz w:val="28"/>
          <w:szCs w:val="28"/>
        </w:rPr>
        <w:t>5</w:t>
      </w:r>
      <w:r w:rsidR="004024C8" w:rsidRPr="004024C8">
        <w:rPr>
          <w:sz w:val="28"/>
          <w:szCs w:val="28"/>
        </w:rPr>
        <w:t xml:space="preserve">.1.4. </w:t>
      </w:r>
      <w:r w:rsidR="00C95C74" w:rsidRPr="00C95C74">
        <w:rPr>
          <w:sz w:val="28"/>
          <w:szCs w:val="28"/>
        </w:rPr>
        <w:t xml:space="preserve">На основании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 в бюджет городского округа подлежат зачислению акцизы по дифференцированным нормативам отчислений, исходя из зачисления в бюджет 10 процентов доходов консолидированного бюджета Воронежской области от указанного налога. </w:t>
      </w:r>
      <w:r w:rsidR="00CF014C">
        <w:rPr>
          <w:sz w:val="28"/>
          <w:szCs w:val="28"/>
        </w:rPr>
        <w:t>В</w:t>
      </w:r>
      <w:r w:rsidR="00CF014C" w:rsidRPr="00CF014C">
        <w:rPr>
          <w:sz w:val="28"/>
          <w:szCs w:val="28"/>
        </w:rPr>
        <w:t xml:space="preserve"> бюджет городского округа прогнозируется зачисление доходов, поступающих от </w:t>
      </w:r>
      <w:r w:rsidR="00CF014C" w:rsidRPr="00CF014C">
        <w:rPr>
          <w:i/>
          <w:sz w:val="28"/>
          <w:szCs w:val="28"/>
        </w:rPr>
        <w:t xml:space="preserve">акцизов </w:t>
      </w:r>
      <w:r w:rsidR="00CF014C" w:rsidRPr="00CF014C">
        <w:rPr>
          <w:sz w:val="28"/>
          <w:szCs w:val="28"/>
        </w:rPr>
        <w:t>на нефтепродукты в 20</w:t>
      </w:r>
      <w:r w:rsidR="00386EDF">
        <w:rPr>
          <w:sz w:val="28"/>
          <w:szCs w:val="28"/>
        </w:rPr>
        <w:t>2</w:t>
      </w:r>
      <w:r w:rsidR="00C30CB1">
        <w:rPr>
          <w:sz w:val="28"/>
          <w:szCs w:val="28"/>
        </w:rPr>
        <w:t>1</w:t>
      </w:r>
      <w:r w:rsidR="00CF014C" w:rsidRPr="00CF014C">
        <w:rPr>
          <w:sz w:val="28"/>
          <w:szCs w:val="28"/>
        </w:rPr>
        <w:t xml:space="preserve"> году  в сумме 1</w:t>
      </w:r>
      <w:r w:rsidR="00C30CB1">
        <w:rPr>
          <w:sz w:val="28"/>
          <w:szCs w:val="28"/>
        </w:rPr>
        <w:t>4 077,2</w:t>
      </w:r>
      <w:r w:rsidR="00CF014C" w:rsidRPr="00CF014C">
        <w:rPr>
          <w:sz w:val="28"/>
          <w:szCs w:val="28"/>
        </w:rPr>
        <w:t>тыс.руб</w:t>
      </w:r>
      <w:r w:rsidR="00CF014C">
        <w:rPr>
          <w:sz w:val="28"/>
          <w:szCs w:val="28"/>
        </w:rPr>
        <w:t>.</w:t>
      </w:r>
    </w:p>
    <w:p w:rsidR="00C43A2B" w:rsidRDefault="008C4741" w:rsidP="003E3ECC">
      <w:pPr>
        <w:widowControl/>
        <w:autoSpaceDE/>
        <w:autoSpaceDN/>
        <w:adjustRightInd/>
        <w:ind w:left="-284" w:firstLine="284"/>
        <w:jc w:val="both"/>
        <w:rPr>
          <w:sz w:val="28"/>
          <w:szCs w:val="28"/>
        </w:rPr>
      </w:pPr>
      <w:r>
        <w:rPr>
          <w:sz w:val="28"/>
          <w:szCs w:val="28"/>
        </w:rPr>
        <w:t>5</w:t>
      </w:r>
      <w:r w:rsidR="004024C8" w:rsidRPr="004024C8">
        <w:rPr>
          <w:sz w:val="28"/>
          <w:szCs w:val="28"/>
        </w:rPr>
        <w:t>.1.5. В 20</w:t>
      </w:r>
      <w:r w:rsidR="00386EDF">
        <w:rPr>
          <w:sz w:val="28"/>
          <w:szCs w:val="28"/>
        </w:rPr>
        <w:t>2</w:t>
      </w:r>
      <w:r w:rsidR="00251022">
        <w:rPr>
          <w:sz w:val="28"/>
          <w:szCs w:val="28"/>
        </w:rPr>
        <w:t>1</w:t>
      </w:r>
      <w:r w:rsidR="004024C8" w:rsidRPr="004024C8">
        <w:rPr>
          <w:sz w:val="28"/>
          <w:szCs w:val="28"/>
        </w:rPr>
        <w:t xml:space="preserve"> году поступление </w:t>
      </w:r>
      <w:r w:rsidR="004024C8" w:rsidRPr="002560D4">
        <w:rPr>
          <w:i/>
          <w:sz w:val="28"/>
          <w:szCs w:val="28"/>
        </w:rPr>
        <w:t>государственной пошлины</w:t>
      </w:r>
      <w:r w:rsidR="00AB03F6">
        <w:rPr>
          <w:sz w:val="28"/>
          <w:szCs w:val="28"/>
        </w:rPr>
        <w:t xml:space="preserve"> планируется в сумме </w:t>
      </w:r>
      <w:r w:rsidR="00C43A2B">
        <w:rPr>
          <w:sz w:val="28"/>
          <w:szCs w:val="28"/>
        </w:rPr>
        <w:t>7 </w:t>
      </w:r>
      <w:r w:rsidR="00251022">
        <w:rPr>
          <w:sz w:val="28"/>
          <w:szCs w:val="28"/>
        </w:rPr>
        <w:t>820</w:t>
      </w:r>
      <w:r w:rsidR="00C43A2B">
        <w:rPr>
          <w:sz w:val="28"/>
          <w:szCs w:val="28"/>
        </w:rPr>
        <w:t>,</w:t>
      </w:r>
      <w:r w:rsidR="00AB03F6">
        <w:rPr>
          <w:sz w:val="28"/>
          <w:szCs w:val="28"/>
        </w:rPr>
        <w:t xml:space="preserve">0 тыс.руб. </w:t>
      </w:r>
    </w:p>
    <w:p w:rsidR="00AB03F6" w:rsidRPr="00AB03F6" w:rsidRDefault="008C4741" w:rsidP="003E3ECC">
      <w:pPr>
        <w:widowControl/>
        <w:autoSpaceDE/>
        <w:autoSpaceDN/>
        <w:adjustRightInd/>
        <w:ind w:left="-284" w:firstLine="284"/>
        <w:jc w:val="both"/>
        <w:rPr>
          <w:b/>
          <w:sz w:val="28"/>
          <w:szCs w:val="28"/>
        </w:rPr>
      </w:pPr>
      <w:r>
        <w:rPr>
          <w:b/>
          <w:sz w:val="28"/>
          <w:szCs w:val="28"/>
        </w:rPr>
        <w:t>5</w:t>
      </w:r>
      <w:r w:rsidR="004024C8" w:rsidRPr="00AB03F6">
        <w:rPr>
          <w:b/>
          <w:sz w:val="28"/>
          <w:szCs w:val="28"/>
        </w:rPr>
        <w:t>.2. Неналоговые доходы</w:t>
      </w:r>
      <w:r w:rsidR="00AB03F6" w:rsidRPr="00AB03F6">
        <w:rPr>
          <w:b/>
          <w:sz w:val="28"/>
          <w:szCs w:val="28"/>
        </w:rPr>
        <w:t>.</w:t>
      </w:r>
    </w:p>
    <w:p w:rsidR="004024C8" w:rsidRDefault="00AB03F6" w:rsidP="003E3ECC">
      <w:pPr>
        <w:widowControl/>
        <w:autoSpaceDE/>
        <w:autoSpaceDN/>
        <w:adjustRightInd/>
        <w:ind w:left="-284" w:firstLine="284"/>
        <w:jc w:val="both"/>
        <w:rPr>
          <w:sz w:val="28"/>
          <w:szCs w:val="28"/>
        </w:rPr>
      </w:pPr>
      <w:r w:rsidRPr="00AB03F6">
        <w:rPr>
          <w:sz w:val="28"/>
          <w:szCs w:val="28"/>
        </w:rPr>
        <w:t>Неналоговые доходы в 20</w:t>
      </w:r>
      <w:r w:rsidR="0025489A">
        <w:rPr>
          <w:sz w:val="28"/>
          <w:szCs w:val="28"/>
        </w:rPr>
        <w:t>2</w:t>
      </w:r>
      <w:r w:rsidR="00506864">
        <w:rPr>
          <w:sz w:val="28"/>
          <w:szCs w:val="28"/>
        </w:rPr>
        <w:t>1</w:t>
      </w:r>
      <w:r w:rsidRPr="00AB03F6">
        <w:rPr>
          <w:sz w:val="28"/>
          <w:szCs w:val="28"/>
        </w:rPr>
        <w:t xml:space="preserve"> году прогнозируются в сумме </w:t>
      </w:r>
      <w:r w:rsidR="00E20EC9">
        <w:rPr>
          <w:sz w:val="28"/>
          <w:szCs w:val="28"/>
        </w:rPr>
        <w:t>10</w:t>
      </w:r>
      <w:r w:rsidR="00506864">
        <w:rPr>
          <w:sz w:val="28"/>
          <w:szCs w:val="28"/>
        </w:rPr>
        <w:t>1 606,8</w:t>
      </w:r>
      <w:r w:rsidR="00E20EC9">
        <w:rPr>
          <w:sz w:val="28"/>
          <w:szCs w:val="28"/>
        </w:rPr>
        <w:t>0</w:t>
      </w:r>
      <w:r w:rsidRPr="00AB03F6">
        <w:rPr>
          <w:sz w:val="28"/>
          <w:szCs w:val="28"/>
        </w:rPr>
        <w:t>тыс.руб</w:t>
      </w:r>
      <w:r w:rsidRPr="002560D4">
        <w:rPr>
          <w:sz w:val="28"/>
          <w:szCs w:val="28"/>
        </w:rPr>
        <w:t>.</w:t>
      </w:r>
      <w:r w:rsidR="002560D4" w:rsidRPr="002560D4">
        <w:rPr>
          <w:sz w:val="28"/>
          <w:szCs w:val="28"/>
        </w:rPr>
        <w:t xml:space="preserve"> Неналоговые доходы прогнозируются со снижением  к ожидаемой оценке текущего года на  </w:t>
      </w:r>
      <w:r w:rsidR="00E20EC9">
        <w:rPr>
          <w:sz w:val="28"/>
          <w:szCs w:val="28"/>
        </w:rPr>
        <w:t>2</w:t>
      </w:r>
      <w:r w:rsidR="00506864">
        <w:rPr>
          <w:sz w:val="28"/>
          <w:szCs w:val="28"/>
        </w:rPr>
        <w:t>7 586,9</w:t>
      </w:r>
      <w:r w:rsidR="002560D4" w:rsidRPr="002560D4">
        <w:rPr>
          <w:sz w:val="28"/>
          <w:szCs w:val="28"/>
        </w:rPr>
        <w:t xml:space="preserve">тыс.руб. или на </w:t>
      </w:r>
      <w:r w:rsidR="00506864">
        <w:rPr>
          <w:sz w:val="28"/>
          <w:szCs w:val="28"/>
        </w:rPr>
        <w:t>21,4</w:t>
      </w:r>
      <w:r w:rsidR="002560D4" w:rsidRPr="002560D4">
        <w:rPr>
          <w:sz w:val="28"/>
          <w:szCs w:val="28"/>
        </w:rPr>
        <w:t xml:space="preserve"> %</w:t>
      </w:r>
      <w:r w:rsidR="002560D4">
        <w:rPr>
          <w:sz w:val="28"/>
          <w:szCs w:val="28"/>
        </w:rPr>
        <w:t>, что</w:t>
      </w:r>
      <w:r w:rsidR="002560D4" w:rsidRPr="002560D4">
        <w:rPr>
          <w:sz w:val="28"/>
          <w:szCs w:val="28"/>
        </w:rPr>
        <w:t xml:space="preserve">  объясняется  </w:t>
      </w:r>
      <w:r w:rsidR="002560D4">
        <w:rPr>
          <w:sz w:val="28"/>
          <w:szCs w:val="28"/>
        </w:rPr>
        <w:t>снижением</w:t>
      </w:r>
      <w:r w:rsidR="002560D4" w:rsidRPr="002560D4">
        <w:rPr>
          <w:sz w:val="28"/>
          <w:szCs w:val="28"/>
        </w:rPr>
        <w:t xml:space="preserve"> доходов от </w:t>
      </w:r>
      <w:r w:rsidR="00E20EC9">
        <w:rPr>
          <w:sz w:val="28"/>
          <w:szCs w:val="28"/>
        </w:rPr>
        <w:t>продажи</w:t>
      </w:r>
      <w:r w:rsidR="00506864">
        <w:rPr>
          <w:sz w:val="28"/>
          <w:szCs w:val="28"/>
        </w:rPr>
        <w:t xml:space="preserve"> земельных участков, а также снижением доходов от перечисления части прибыли муниципальных унитарных предприятий</w:t>
      </w:r>
      <w:r w:rsidR="002560D4" w:rsidRPr="002560D4">
        <w:rPr>
          <w:sz w:val="28"/>
          <w:szCs w:val="28"/>
        </w:rPr>
        <w:t>.</w:t>
      </w:r>
    </w:p>
    <w:p w:rsidR="00AB03F6" w:rsidRPr="00AB03F6" w:rsidRDefault="00AB03F6" w:rsidP="003E3ECC">
      <w:pPr>
        <w:widowControl/>
        <w:autoSpaceDE/>
        <w:autoSpaceDN/>
        <w:adjustRightInd/>
        <w:ind w:left="-284" w:firstLine="284"/>
        <w:jc w:val="both"/>
        <w:rPr>
          <w:sz w:val="28"/>
          <w:szCs w:val="28"/>
        </w:rPr>
      </w:pPr>
      <w:r w:rsidRPr="00AB03F6">
        <w:rPr>
          <w:sz w:val="28"/>
          <w:szCs w:val="28"/>
        </w:rPr>
        <w:t xml:space="preserve">В неналоговых доходах основную долю – </w:t>
      </w:r>
      <w:r w:rsidR="00506864">
        <w:rPr>
          <w:sz w:val="28"/>
          <w:szCs w:val="28"/>
        </w:rPr>
        <w:t xml:space="preserve"> 61,5</w:t>
      </w:r>
      <w:r w:rsidR="00914A7B">
        <w:rPr>
          <w:sz w:val="28"/>
          <w:szCs w:val="28"/>
        </w:rPr>
        <w:t xml:space="preserve">% </w:t>
      </w:r>
      <w:r w:rsidRPr="00AB03F6">
        <w:rPr>
          <w:sz w:val="28"/>
          <w:szCs w:val="28"/>
        </w:rPr>
        <w:t>в 20</w:t>
      </w:r>
      <w:r w:rsidR="000D129F">
        <w:rPr>
          <w:sz w:val="28"/>
          <w:szCs w:val="28"/>
        </w:rPr>
        <w:t>2</w:t>
      </w:r>
      <w:r w:rsidR="00506864">
        <w:rPr>
          <w:sz w:val="28"/>
          <w:szCs w:val="28"/>
        </w:rPr>
        <w:t>1</w:t>
      </w:r>
      <w:r w:rsidRPr="00AB03F6">
        <w:rPr>
          <w:sz w:val="28"/>
          <w:szCs w:val="28"/>
        </w:rPr>
        <w:t xml:space="preserve"> году будут составлять доходы от использован</w:t>
      </w:r>
      <w:r w:rsidR="00506864">
        <w:rPr>
          <w:sz w:val="28"/>
          <w:szCs w:val="28"/>
        </w:rPr>
        <w:t xml:space="preserve">ия муниципальной собственности и составят 62 457,0 тыс.руб., </w:t>
      </w:r>
      <w:r w:rsidRPr="00AB03F6">
        <w:rPr>
          <w:sz w:val="28"/>
          <w:szCs w:val="28"/>
        </w:rPr>
        <w:t xml:space="preserve">из них: </w:t>
      </w:r>
    </w:p>
    <w:p w:rsidR="00AB03F6" w:rsidRPr="00AB03F6" w:rsidRDefault="00AB03F6" w:rsidP="003E3ECC">
      <w:pPr>
        <w:widowControl/>
        <w:autoSpaceDE/>
        <w:autoSpaceDN/>
        <w:adjustRightInd/>
        <w:ind w:left="-284" w:firstLine="284"/>
        <w:jc w:val="both"/>
        <w:rPr>
          <w:sz w:val="28"/>
          <w:szCs w:val="28"/>
        </w:rPr>
      </w:pPr>
      <w:r w:rsidRPr="00AB03F6">
        <w:rPr>
          <w:sz w:val="28"/>
          <w:szCs w:val="28"/>
        </w:rPr>
        <w:lastRenderedPageBreak/>
        <w:t>- доходы виде прибыли или дивидендов по акциям планируются в сумме 1</w:t>
      </w:r>
      <w:r w:rsidR="00506864">
        <w:rPr>
          <w:sz w:val="28"/>
          <w:szCs w:val="28"/>
        </w:rPr>
        <w:t>25</w:t>
      </w:r>
      <w:r w:rsidRPr="00AB03F6">
        <w:rPr>
          <w:sz w:val="28"/>
          <w:szCs w:val="28"/>
        </w:rPr>
        <w:t>0,0 тыс. руб</w:t>
      </w:r>
      <w:r w:rsidR="002560D4">
        <w:rPr>
          <w:sz w:val="28"/>
          <w:szCs w:val="28"/>
        </w:rPr>
        <w:t>.</w:t>
      </w:r>
      <w:r w:rsidRPr="00AB03F6">
        <w:rPr>
          <w:sz w:val="28"/>
          <w:szCs w:val="28"/>
        </w:rPr>
        <w:t xml:space="preserve">, что выше текущего года на </w:t>
      </w:r>
      <w:r w:rsidR="000D129F">
        <w:rPr>
          <w:sz w:val="28"/>
          <w:szCs w:val="28"/>
        </w:rPr>
        <w:t>75</w:t>
      </w:r>
      <w:r w:rsidRPr="00AB03F6">
        <w:rPr>
          <w:sz w:val="28"/>
          <w:szCs w:val="28"/>
        </w:rPr>
        <w:t>,0 тыс.руб</w:t>
      </w:r>
      <w:r>
        <w:rPr>
          <w:sz w:val="28"/>
          <w:szCs w:val="28"/>
        </w:rPr>
        <w:t>.</w:t>
      </w:r>
      <w:r w:rsidRPr="00AB03F6">
        <w:rPr>
          <w:sz w:val="28"/>
          <w:szCs w:val="28"/>
        </w:rPr>
        <w:t>;</w:t>
      </w:r>
    </w:p>
    <w:p w:rsidR="00AB03F6" w:rsidRPr="00AB03F6" w:rsidRDefault="00AB03F6" w:rsidP="003E3ECC">
      <w:pPr>
        <w:widowControl/>
        <w:autoSpaceDE/>
        <w:autoSpaceDN/>
        <w:adjustRightInd/>
        <w:ind w:left="-284" w:firstLine="284"/>
        <w:jc w:val="both"/>
        <w:rPr>
          <w:sz w:val="28"/>
          <w:szCs w:val="28"/>
        </w:rPr>
      </w:pPr>
      <w:r w:rsidRPr="00AB03F6">
        <w:rPr>
          <w:sz w:val="28"/>
          <w:szCs w:val="28"/>
        </w:rPr>
        <w:t xml:space="preserve">- доходы, получаемые в виде арендной платы за земельные участки, которые составляют </w:t>
      </w:r>
      <w:r w:rsidR="000D129F">
        <w:rPr>
          <w:sz w:val="28"/>
          <w:szCs w:val="28"/>
        </w:rPr>
        <w:t>4</w:t>
      </w:r>
      <w:r w:rsidR="00506864">
        <w:rPr>
          <w:sz w:val="28"/>
          <w:szCs w:val="28"/>
        </w:rPr>
        <w:t>4 502</w:t>
      </w:r>
      <w:r w:rsidR="000D129F">
        <w:rPr>
          <w:sz w:val="28"/>
          <w:szCs w:val="28"/>
        </w:rPr>
        <w:t>,</w:t>
      </w:r>
      <w:r w:rsidR="00506864">
        <w:rPr>
          <w:sz w:val="28"/>
          <w:szCs w:val="28"/>
        </w:rPr>
        <w:t>0</w:t>
      </w:r>
      <w:r w:rsidRPr="00AB03F6">
        <w:rPr>
          <w:sz w:val="28"/>
          <w:szCs w:val="28"/>
        </w:rPr>
        <w:t xml:space="preserve"> тыс. руб</w:t>
      </w:r>
      <w:r>
        <w:rPr>
          <w:sz w:val="28"/>
          <w:szCs w:val="28"/>
        </w:rPr>
        <w:t>.</w:t>
      </w:r>
      <w:r w:rsidRPr="00AB03F6">
        <w:rPr>
          <w:sz w:val="28"/>
          <w:szCs w:val="28"/>
        </w:rPr>
        <w:t>;</w:t>
      </w:r>
    </w:p>
    <w:p w:rsidR="00AB03F6" w:rsidRPr="00AB03F6" w:rsidRDefault="00AB03F6" w:rsidP="003E3ECC">
      <w:pPr>
        <w:widowControl/>
        <w:autoSpaceDE/>
        <w:autoSpaceDN/>
        <w:adjustRightInd/>
        <w:ind w:left="-284" w:firstLine="284"/>
        <w:jc w:val="both"/>
        <w:rPr>
          <w:sz w:val="28"/>
          <w:szCs w:val="28"/>
        </w:rPr>
      </w:pPr>
      <w:r w:rsidRPr="00AB03F6">
        <w:rPr>
          <w:sz w:val="28"/>
          <w:szCs w:val="28"/>
        </w:rPr>
        <w:t xml:space="preserve">- доходы от перечисления части прибыли муниципальными унитарными предприятиями прогнозируются </w:t>
      </w:r>
      <w:r w:rsidR="000D129F">
        <w:rPr>
          <w:sz w:val="28"/>
          <w:szCs w:val="28"/>
        </w:rPr>
        <w:t>в сумме</w:t>
      </w:r>
      <w:r w:rsidR="00506864">
        <w:rPr>
          <w:sz w:val="28"/>
          <w:szCs w:val="28"/>
        </w:rPr>
        <w:t>6 204,5</w:t>
      </w:r>
      <w:r w:rsidRPr="00AB03F6">
        <w:rPr>
          <w:sz w:val="28"/>
          <w:szCs w:val="28"/>
        </w:rPr>
        <w:t>тыс.руб</w:t>
      </w:r>
      <w:r>
        <w:rPr>
          <w:sz w:val="28"/>
          <w:szCs w:val="28"/>
        </w:rPr>
        <w:t>.</w:t>
      </w:r>
      <w:r w:rsidRPr="00AB03F6">
        <w:rPr>
          <w:sz w:val="28"/>
          <w:szCs w:val="28"/>
        </w:rPr>
        <w:t>;</w:t>
      </w:r>
    </w:p>
    <w:p w:rsidR="00914A7B" w:rsidRDefault="00AB03F6" w:rsidP="003E3ECC">
      <w:pPr>
        <w:widowControl/>
        <w:autoSpaceDE/>
        <w:autoSpaceDN/>
        <w:adjustRightInd/>
        <w:ind w:left="-284" w:firstLine="284"/>
        <w:jc w:val="both"/>
        <w:rPr>
          <w:sz w:val="28"/>
          <w:szCs w:val="28"/>
        </w:rPr>
      </w:pPr>
      <w:r w:rsidRPr="00AB03F6">
        <w:rPr>
          <w:sz w:val="28"/>
          <w:szCs w:val="28"/>
        </w:rPr>
        <w:tab/>
        <w:t xml:space="preserve">- доходы, получаемые в виде арендной платы от сдачи во временное пользование имущества, находящегося в муниципальной собственности – </w:t>
      </w:r>
    </w:p>
    <w:p w:rsidR="00AB03F6" w:rsidRPr="00AB03F6" w:rsidRDefault="000D129F" w:rsidP="003E3ECC">
      <w:pPr>
        <w:widowControl/>
        <w:autoSpaceDE/>
        <w:autoSpaceDN/>
        <w:adjustRightInd/>
        <w:ind w:left="-284" w:firstLine="284"/>
        <w:jc w:val="both"/>
        <w:rPr>
          <w:sz w:val="28"/>
          <w:szCs w:val="28"/>
        </w:rPr>
      </w:pPr>
      <w:r>
        <w:rPr>
          <w:sz w:val="28"/>
          <w:szCs w:val="28"/>
        </w:rPr>
        <w:t>10 5</w:t>
      </w:r>
      <w:r w:rsidR="00C57640">
        <w:rPr>
          <w:sz w:val="28"/>
          <w:szCs w:val="28"/>
        </w:rPr>
        <w:t>00,0  тыс. руб.</w:t>
      </w:r>
    </w:p>
    <w:p w:rsidR="00AB03F6" w:rsidRPr="00AB03F6" w:rsidRDefault="00AB03F6" w:rsidP="003E3ECC">
      <w:pPr>
        <w:widowControl/>
        <w:autoSpaceDE/>
        <w:autoSpaceDN/>
        <w:adjustRightInd/>
        <w:ind w:left="-284" w:firstLine="284"/>
        <w:jc w:val="both"/>
        <w:rPr>
          <w:sz w:val="28"/>
          <w:szCs w:val="28"/>
        </w:rPr>
      </w:pPr>
      <w:r w:rsidRPr="00AB03F6">
        <w:rPr>
          <w:sz w:val="28"/>
          <w:szCs w:val="28"/>
        </w:rPr>
        <w:t>Доходы от продажи муниципального имущества планируются в сумме 5 800,0 тыс. руб.</w:t>
      </w:r>
    </w:p>
    <w:p w:rsidR="00AB03F6" w:rsidRPr="00AB03F6" w:rsidRDefault="00C57640" w:rsidP="003E3ECC">
      <w:pPr>
        <w:widowControl/>
        <w:autoSpaceDE/>
        <w:autoSpaceDN/>
        <w:adjustRightInd/>
        <w:ind w:left="-284" w:firstLine="284"/>
        <w:jc w:val="both"/>
        <w:rPr>
          <w:sz w:val="28"/>
          <w:szCs w:val="28"/>
        </w:rPr>
      </w:pPr>
      <w:r>
        <w:rPr>
          <w:sz w:val="28"/>
          <w:szCs w:val="28"/>
        </w:rPr>
        <w:t>Реализация</w:t>
      </w:r>
      <w:r w:rsidR="00AB03F6" w:rsidRPr="00AB03F6">
        <w:rPr>
          <w:sz w:val="28"/>
          <w:szCs w:val="28"/>
        </w:rPr>
        <w:t xml:space="preserve"> земельны</w:t>
      </w:r>
      <w:r>
        <w:rPr>
          <w:sz w:val="28"/>
          <w:szCs w:val="28"/>
        </w:rPr>
        <w:t>х</w:t>
      </w:r>
      <w:r w:rsidR="00AB03F6" w:rsidRPr="00AB03F6">
        <w:rPr>
          <w:sz w:val="28"/>
          <w:szCs w:val="28"/>
        </w:rPr>
        <w:t xml:space="preserve"> участк</w:t>
      </w:r>
      <w:r>
        <w:rPr>
          <w:sz w:val="28"/>
          <w:szCs w:val="28"/>
        </w:rPr>
        <w:t>ов</w:t>
      </w:r>
      <w:r w:rsidR="00AB03F6" w:rsidRPr="00AB03F6">
        <w:rPr>
          <w:sz w:val="28"/>
          <w:szCs w:val="28"/>
        </w:rPr>
        <w:t xml:space="preserve">, </w:t>
      </w:r>
      <w:r>
        <w:rPr>
          <w:sz w:val="28"/>
          <w:szCs w:val="28"/>
        </w:rPr>
        <w:t>принесет в бюджет в 202</w:t>
      </w:r>
      <w:r w:rsidR="00506864">
        <w:rPr>
          <w:sz w:val="28"/>
          <w:szCs w:val="28"/>
        </w:rPr>
        <w:t>1</w:t>
      </w:r>
      <w:r>
        <w:rPr>
          <w:sz w:val="28"/>
          <w:szCs w:val="28"/>
        </w:rPr>
        <w:t xml:space="preserve"> году доход</w:t>
      </w:r>
      <w:r w:rsidR="00AB03F6" w:rsidRPr="00AB03F6">
        <w:rPr>
          <w:sz w:val="28"/>
          <w:szCs w:val="28"/>
        </w:rPr>
        <w:t xml:space="preserve"> в сумме </w:t>
      </w:r>
      <w:r w:rsidR="00506864">
        <w:rPr>
          <w:sz w:val="28"/>
          <w:szCs w:val="28"/>
        </w:rPr>
        <w:t>4 640</w:t>
      </w:r>
      <w:r w:rsidR="00AB03F6" w:rsidRPr="00AB03F6">
        <w:rPr>
          <w:sz w:val="28"/>
          <w:szCs w:val="28"/>
        </w:rPr>
        <w:t>,0 тыс. руб.</w:t>
      </w:r>
    </w:p>
    <w:p w:rsidR="00F97C24" w:rsidRDefault="00C12E24" w:rsidP="003E3ECC">
      <w:pPr>
        <w:widowControl/>
        <w:autoSpaceDE/>
        <w:autoSpaceDN/>
        <w:adjustRightInd/>
        <w:ind w:left="-284" w:firstLine="284"/>
        <w:jc w:val="both"/>
        <w:rPr>
          <w:sz w:val="28"/>
          <w:szCs w:val="28"/>
        </w:rPr>
      </w:pPr>
      <w:r>
        <w:rPr>
          <w:sz w:val="28"/>
          <w:szCs w:val="28"/>
        </w:rPr>
        <w:t>П</w:t>
      </w:r>
      <w:r w:rsidR="00AB03F6" w:rsidRPr="00AB03F6">
        <w:rPr>
          <w:sz w:val="28"/>
          <w:szCs w:val="28"/>
        </w:rPr>
        <w:t xml:space="preserve">оступления штрафов ожидаются  в сумме </w:t>
      </w:r>
      <w:r w:rsidR="00506864">
        <w:rPr>
          <w:sz w:val="28"/>
          <w:szCs w:val="28"/>
        </w:rPr>
        <w:t>2 50</w:t>
      </w:r>
      <w:r w:rsidR="00AB03F6" w:rsidRPr="00AB03F6">
        <w:rPr>
          <w:sz w:val="28"/>
          <w:szCs w:val="28"/>
        </w:rPr>
        <w:t>0,0 тыс. руб</w:t>
      </w:r>
      <w:r w:rsidR="00F97C24">
        <w:rPr>
          <w:sz w:val="28"/>
          <w:szCs w:val="28"/>
        </w:rPr>
        <w:t>.</w:t>
      </w:r>
      <w:r w:rsidR="00AB03F6" w:rsidRPr="00AB03F6">
        <w:rPr>
          <w:sz w:val="28"/>
          <w:szCs w:val="28"/>
        </w:rPr>
        <w:t>, что выше оценки  20</w:t>
      </w:r>
      <w:r w:rsidR="00506864">
        <w:rPr>
          <w:sz w:val="28"/>
          <w:szCs w:val="28"/>
        </w:rPr>
        <w:t>20</w:t>
      </w:r>
      <w:r w:rsidR="00AB03F6" w:rsidRPr="00AB03F6">
        <w:rPr>
          <w:sz w:val="28"/>
          <w:szCs w:val="28"/>
        </w:rPr>
        <w:t xml:space="preserve"> года на </w:t>
      </w:r>
      <w:r w:rsidR="00C57640">
        <w:rPr>
          <w:sz w:val="28"/>
          <w:szCs w:val="28"/>
        </w:rPr>
        <w:t xml:space="preserve"> 40</w:t>
      </w:r>
      <w:r w:rsidR="00AB03F6" w:rsidRPr="00AB03F6">
        <w:rPr>
          <w:sz w:val="28"/>
          <w:szCs w:val="28"/>
        </w:rPr>
        <w:t>0,0 тыс.руб</w:t>
      </w:r>
      <w:r w:rsidR="00F97C24">
        <w:rPr>
          <w:sz w:val="28"/>
          <w:szCs w:val="28"/>
        </w:rPr>
        <w:t>.</w:t>
      </w:r>
    </w:p>
    <w:p w:rsidR="00C57640" w:rsidRDefault="00C57640" w:rsidP="003E3ECC">
      <w:pPr>
        <w:widowControl/>
        <w:autoSpaceDE/>
        <w:autoSpaceDN/>
        <w:adjustRightInd/>
        <w:ind w:left="-284" w:firstLine="284"/>
        <w:jc w:val="both"/>
        <w:rPr>
          <w:sz w:val="28"/>
          <w:szCs w:val="28"/>
        </w:rPr>
      </w:pPr>
      <w:r w:rsidRPr="00C57640">
        <w:rPr>
          <w:sz w:val="28"/>
          <w:szCs w:val="28"/>
        </w:rPr>
        <w:t>Поступления в бюджет городского округа прочих неналоговых доходов в 202</w:t>
      </w:r>
      <w:r w:rsidR="00506864">
        <w:rPr>
          <w:sz w:val="28"/>
          <w:szCs w:val="28"/>
        </w:rPr>
        <w:t>1</w:t>
      </w:r>
      <w:r w:rsidRPr="00C57640">
        <w:rPr>
          <w:sz w:val="28"/>
          <w:szCs w:val="28"/>
        </w:rPr>
        <w:t xml:space="preserve"> году прогнозируются в сумме </w:t>
      </w:r>
      <w:r w:rsidR="00AD351B">
        <w:rPr>
          <w:sz w:val="28"/>
          <w:szCs w:val="28"/>
        </w:rPr>
        <w:t>6 197,0</w:t>
      </w:r>
      <w:r w:rsidRPr="00C57640">
        <w:rPr>
          <w:sz w:val="28"/>
          <w:szCs w:val="28"/>
        </w:rPr>
        <w:t>тыс.руб</w:t>
      </w:r>
      <w:r>
        <w:rPr>
          <w:sz w:val="28"/>
          <w:szCs w:val="28"/>
        </w:rPr>
        <w:t>., в том числе:</w:t>
      </w:r>
    </w:p>
    <w:p w:rsidR="00AD351B" w:rsidRPr="00AD351B" w:rsidRDefault="00C57640" w:rsidP="003E3ECC">
      <w:pPr>
        <w:widowControl/>
        <w:autoSpaceDE/>
        <w:autoSpaceDN/>
        <w:adjustRightInd/>
        <w:ind w:left="-284" w:firstLine="284"/>
        <w:jc w:val="both"/>
        <w:rPr>
          <w:sz w:val="28"/>
          <w:szCs w:val="28"/>
        </w:rPr>
      </w:pPr>
      <w:r w:rsidRPr="00C57640">
        <w:rPr>
          <w:sz w:val="28"/>
          <w:szCs w:val="28"/>
        </w:rPr>
        <w:t xml:space="preserve">- </w:t>
      </w:r>
      <w:r w:rsidR="00AD351B" w:rsidRPr="00AD351B">
        <w:rPr>
          <w:sz w:val="28"/>
          <w:szCs w:val="28"/>
        </w:rPr>
        <w:t xml:space="preserve"> плата за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городского округа – 2 494,0 тыс. руб</w:t>
      </w:r>
      <w:r w:rsidR="00AD351B">
        <w:rPr>
          <w:sz w:val="28"/>
          <w:szCs w:val="28"/>
        </w:rPr>
        <w:t>.</w:t>
      </w:r>
      <w:r w:rsidR="00AD351B" w:rsidRPr="00AD351B">
        <w:rPr>
          <w:sz w:val="28"/>
          <w:szCs w:val="28"/>
        </w:rPr>
        <w:t>;</w:t>
      </w:r>
    </w:p>
    <w:p w:rsidR="00AD351B" w:rsidRPr="00AD351B" w:rsidRDefault="00AD351B" w:rsidP="003E3ECC">
      <w:pPr>
        <w:widowControl/>
        <w:autoSpaceDE/>
        <w:autoSpaceDN/>
        <w:adjustRightInd/>
        <w:ind w:left="-284" w:firstLine="284"/>
        <w:jc w:val="both"/>
        <w:rPr>
          <w:sz w:val="28"/>
          <w:szCs w:val="28"/>
        </w:rPr>
      </w:pPr>
      <w:r w:rsidRPr="00AD351B">
        <w:rPr>
          <w:sz w:val="28"/>
          <w:szCs w:val="28"/>
        </w:rPr>
        <w:t>- плата за разрешение на использование земельных участков с целью размещения объектов без предоставления земельных участков и установления сервитутов -3 400 тыс.руб</w:t>
      </w:r>
      <w:r>
        <w:rPr>
          <w:sz w:val="28"/>
          <w:szCs w:val="28"/>
        </w:rPr>
        <w:t>.</w:t>
      </w:r>
      <w:r w:rsidRPr="00AD351B">
        <w:rPr>
          <w:sz w:val="28"/>
          <w:szCs w:val="28"/>
        </w:rPr>
        <w:t>;</w:t>
      </w:r>
    </w:p>
    <w:p w:rsidR="00C57640" w:rsidRDefault="00AD351B" w:rsidP="003E3ECC">
      <w:pPr>
        <w:widowControl/>
        <w:autoSpaceDE/>
        <w:autoSpaceDN/>
        <w:adjustRightInd/>
        <w:ind w:left="-284" w:firstLine="284"/>
        <w:jc w:val="both"/>
        <w:rPr>
          <w:sz w:val="28"/>
          <w:szCs w:val="28"/>
        </w:rPr>
      </w:pPr>
      <w:r w:rsidRPr="00AD351B">
        <w:rPr>
          <w:sz w:val="28"/>
          <w:szCs w:val="28"/>
        </w:rPr>
        <w:t>- плата за установку технических средств на объектах муниципальной собственности – 303,0 тыс.руб</w:t>
      </w:r>
      <w:r>
        <w:rPr>
          <w:sz w:val="28"/>
          <w:szCs w:val="28"/>
        </w:rPr>
        <w:t>.</w:t>
      </w:r>
    </w:p>
    <w:p w:rsidR="00200CDD" w:rsidRDefault="008C4741" w:rsidP="003E3ECC">
      <w:pPr>
        <w:widowControl/>
        <w:autoSpaceDE/>
        <w:autoSpaceDN/>
        <w:adjustRightInd/>
        <w:ind w:left="-284" w:right="-6" w:firstLine="284"/>
        <w:jc w:val="both"/>
        <w:rPr>
          <w:b/>
          <w:sz w:val="28"/>
          <w:szCs w:val="28"/>
        </w:rPr>
      </w:pPr>
      <w:r>
        <w:rPr>
          <w:b/>
          <w:sz w:val="28"/>
          <w:szCs w:val="28"/>
        </w:rPr>
        <w:t>5</w:t>
      </w:r>
      <w:r w:rsidR="00783C2D" w:rsidRPr="00783C2D">
        <w:rPr>
          <w:b/>
          <w:sz w:val="28"/>
          <w:szCs w:val="28"/>
        </w:rPr>
        <w:t>.</w:t>
      </w:r>
      <w:r w:rsidR="00783C2D">
        <w:rPr>
          <w:b/>
          <w:sz w:val="28"/>
          <w:szCs w:val="28"/>
        </w:rPr>
        <w:t>3</w:t>
      </w:r>
      <w:r w:rsidR="002560D4" w:rsidRPr="002560D4">
        <w:rPr>
          <w:b/>
          <w:sz w:val="28"/>
          <w:szCs w:val="28"/>
        </w:rPr>
        <w:t>Безвозмездные поступления.</w:t>
      </w:r>
    </w:p>
    <w:p w:rsidR="00362DB9" w:rsidRDefault="00362DB9" w:rsidP="003E3ECC">
      <w:pPr>
        <w:widowControl/>
        <w:autoSpaceDE/>
        <w:autoSpaceDN/>
        <w:adjustRightInd/>
        <w:ind w:left="-284" w:right="-6" w:firstLine="284"/>
        <w:jc w:val="both"/>
        <w:rPr>
          <w:sz w:val="28"/>
        </w:rPr>
      </w:pPr>
      <w:r>
        <w:rPr>
          <w:sz w:val="28"/>
        </w:rPr>
        <w:t xml:space="preserve">Безвозмездные поступления от других бюджетов бюджетной системы </w:t>
      </w:r>
      <w:r w:rsidRPr="00362DB9">
        <w:rPr>
          <w:sz w:val="28"/>
        </w:rPr>
        <w:t xml:space="preserve">в бюджет </w:t>
      </w:r>
      <w:r>
        <w:rPr>
          <w:sz w:val="28"/>
        </w:rPr>
        <w:t xml:space="preserve">Борисоглебского </w:t>
      </w:r>
      <w:r w:rsidRPr="00362DB9">
        <w:rPr>
          <w:sz w:val="28"/>
        </w:rPr>
        <w:t xml:space="preserve">городского округа в 2021 году составят </w:t>
      </w:r>
      <w:r>
        <w:rPr>
          <w:sz w:val="28"/>
        </w:rPr>
        <w:t>1 356 764,8</w:t>
      </w:r>
      <w:r w:rsidRPr="00362DB9">
        <w:rPr>
          <w:sz w:val="28"/>
        </w:rPr>
        <w:t xml:space="preserve"> тыс. рублей, в том числе:</w:t>
      </w:r>
    </w:p>
    <w:p w:rsidR="00362DB9" w:rsidRPr="00362DB9" w:rsidRDefault="00362DB9" w:rsidP="003E3ECC">
      <w:pPr>
        <w:widowControl/>
        <w:autoSpaceDE/>
        <w:autoSpaceDN/>
        <w:adjustRightInd/>
        <w:ind w:left="-284" w:right="-6" w:firstLine="284"/>
        <w:jc w:val="both"/>
        <w:rPr>
          <w:sz w:val="28"/>
        </w:rPr>
      </w:pPr>
      <w:r>
        <w:rPr>
          <w:sz w:val="28"/>
        </w:rPr>
        <w:t>- дотации – 175 296,0 тыс. руб. или 9,4% в общем объеме доходов;</w:t>
      </w:r>
    </w:p>
    <w:p w:rsidR="00362DB9" w:rsidRPr="00362DB9" w:rsidRDefault="00362DB9" w:rsidP="003E3ECC">
      <w:pPr>
        <w:widowControl/>
        <w:autoSpaceDE/>
        <w:autoSpaceDN/>
        <w:adjustRightInd/>
        <w:ind w:left="-284" w:right="-6" w:firstLine="284"/>
        <w:jc w:val="both"/>
        <w:rPr>
          <w:sz w:val="28"/>
        </w:rPr>
      </w:pPr>
      <w:r w:rsidRPr="00362DB9">
        <w:rPr>
          <w:sz w:val="28"/>
        </w:rPr>
        <w:t xml:space="preserve">- субвенции – </w:t>
      </w:r>
      <w:r>
        <w:rPr>
          <w:sz w:val="28"/>
        </w:rPr>
        <w:t>522 988,1</w:t>
      </w:r>
      <w:r w:rsidRPr="00362DB9">
        <w:rPr>
          <w:sz w:val="28"/>
        </w:rPr>
        <w:t xml:space="preserve"> тыс. руб</w:t>
      </w:r>
      <w:r>
        <w:rPr>
          <w:sz w:val="28"/>
        </w:rPr>
        <w:t>.</w:t>
      </w:r>
      <w:r w:rsidRPr="00362DB9">
        <w:rPr>
          <w:sz w:val="28"/>
        </w:rPr>
        <w:t xml:space="preserve"> или </w:t>
      </w:r>
      <w:r>
        <w:rPr>
          <w:sz w:val="28"/>
        </w:rPr>
        <w:t>28,1</w:t>
      </w:r>
      <w:r w:rsidRPr="00362DB9">
        <w:rPr>
          <w:sz w:val="28"/>
        </w:rPr>
        <w:t>% в общем объеме доходов;</w:t>
      </w:r>
    </w:p>
    <w:p w:rsidR="00362DB9" w:rsidRDefault="00362DB9" w:rsidP="003E3ECC">
      <w:pPr>
        <w:widowControl/>
        <w:autoSpaceDE/>
        <w:autoSpaceDN/>
        <w:adjustRightInd/>
        <w:ind w:left="-284" w:right="-6" w:firstLine="284"/>
        <w:jc w:val="both"/>
        <w:rPr>
          <w:sz w:val="28"/>
        </w:rPr>
      </w:pPr>
      <w:r w:rsidRPr="00362DB9">
        <w:rPr>
          <w:sz w:val="28"/>
        </w:rPr>
        <w:t xml:space="preserve">- субсидии – </w:t>
      </w:r>
      <w:r>
        <w:rPr>
          <w:sz w:val="28"/>
        </w:rPr>
        <w:t>623 064,6</w:t>
      </w:r>
      <w:r w:rsidRPr="00362DB9">
        <w:rPr>
          <w:sz w:val="28"/>
        </w:rPr>
        <w:t xml:space="preserve"> тыс. руб</w:t>
      </w:r>
      <w:r>
        <w:rPr>
          <w:sz w:val="28"/>
        </w:rPr>
        <w:t>.</w:t>
      </w:r>
      <w:r w:rsidRPr="00362DB9">
        <w:rPr>
          <w:sz w:val="28"/>
        </w:rPr>
        <w:t xml:space="preserve"> или </w:t>
      </w:r>
      <w:r>
        <w:rPr>
          <w:sz w:val="28"/>
        </w:rPr>
        <w:t>33,5</w:t>
      </w:r>
      <w:r w:rsidR="00CC36E8">
        <w:rPr>
          <w:sz w:val="28"/>
        </w:rPr>
        <w:t>%</w:t>
      </w:r>
      <w:r w:rsidRPr="00362DB9">
        <w:rPr>
          <w:sz w:val="28"/>
        </w:rPr>
        <w:t xml:space="preserve"> в общем объеме доходов</w:t>
      </w:r>
      <w:r>
        <w:rPr>
          <w:sz w:val="28"/>
        </w:rPr>
        <w:t>;</w:t>
      </w:r>
    </w:p>
    <w:p w:rsidR="00362DB9" w:rsidRDefault="00362DB9" w:rsidP="003E3ECC">
      <w:pPr>
        <w:widowControl/>
        <w:autoSpaceDE/>
        <w:autoSpaceDN/>
        <w:adjustRightInd/>
        <w:ind w:left="-284" w:right="-6" w:firstLine="284"/>
        <w:jc w:val="both"/>
        <w:rPr>
          <w:sz w:val="28"/>
        </w:rPr>
      </w:pPr>
      <w:r>
        <w:rPr>
          <w:sz w:val="28"/>
        </w:rPr>
        <w:t xml:space="preserve">- иные межбюджетные трансферты – 35 416,1 тыс. руб. или 1,9% </w:t>
      </w:r>
      <w:r w:rsidR="00CC36E8">
        <w:rPr>
          <w:sz w:val="28"/>
        </w:rPr>
        <w:t>в</w:t>
      </w:r>
      <w:r>
        <w:rPr>
          <w:sz w:val="28"/>
        </w:rPr>
        <w:t xml:space="preserve"> общем объеме доходов</w:t>
      </w:r>
      <w:r w:rsidRPr="00362DB9">
        <w:rPr>
          <w:sz w:val="28"/>
        </w:rPr>
        <w:t>.</w:t>
      </w:r>
    </w:p>
    <w:p w:rsidR="00783C2D" w:rsidRPr="008C2423" w:rsidRDefault="00783C2D" w:rsidP="003E3ECC">
      <w:pPr>
        <w:widowControl/>
        <w:autoSpaceDE/>
        <w:autoSpaceDN/>
        <w:adjustRightInd/>
        <w:ind w:left="-284" w:right="-6" w:firstLine="284"/>
        <w:jc w:val="both"/>
        <w:rPr>
          <w:sz w:val="28"/>
        </w:rPr>
      </w:pPr>
      <w:r w:rsidRPr="008C2423">
        <w:rPr>
          <w:sz w:val="28"/>
        </w:rPr>
        <w:t xml:space="preserve">Общий объем </w:t>
      </w:r>
      <w:r w:rsidRPr="002560D4">
        <w:rPr>
          <w:bCs/>
          <w:sz w:val="28"/>
        </w:rPr>
        <w:t>безвозмездных поступлений</w:t>
      </w:r>
      <w:r w:rsidRPr="008C2423">
        <w:rPr>
          <w:bCs/>
          <w:sz w:val="28"/>
        </w:rPr>
        <w:t xml:space="preserve"> из областного бюджета в 20</w:t>
      </w:r>
      <w:r w:rsidR="007161E3">
        <w:rPr>
          <w:bCs/>
          <w:sz w:val="28"/>
        </w:rPr>
        <w:t>2</w:t>
      </w:r>
      <w:r w:rsidR="0091736C">
        <w:rPr>
          <w:bCs/>
          <w:sz w:val="28"/>
        </w:rPr>
        <w:t>1</w:t>
      </w:r>
      <w:r w:rsidRPr="008C2423">
        <w:rPr>
          <w:bCs/>
          <w:sz w:val="28"/>
        </w:rPr>
        <w:t xml:space="preserve"> году</w:t>
      </w:r>
      <w:r w:rsidR="0091736C">
        <w:rPr>
          <w:bCs/>
          <w:sz w:val="28"/>
        </w:rPr>
        <w:t>меньш</w:t>
      </w:r>
      <w:r w:rsidR="00F83CE4">
        <w:rPr>
          <w:bCs/>
          <w:sz w:val="28"/>
        </w:rPr>
        <w:t>е</w:t>
      </w:r>
      <w:r w:rsidRPr="008C2423">
        <w:rPr>
          <w:bCs/>
          <w:sz w:val="28"/>
        </w:rPr>
        <w:t xml:space="preserve"> на </w:t>
      </w:r>
      <w:r w:rsidR="0091736C">
        <w:rPr>
          <w:bCs/>
          <w:sz w:val="28"/>
        </w:rPr>
        <w:t>262 588,6</w:t>
      </w:r>
      <w:r w:rsidRPr="008C2423">
        <w:rPr>
          <w:bCs/>
          <w:sz w:val="28"/>
        </w:rPr>
        <w:t xml:space="preserve"> тыс. руб</w:t>
      </w:r>
      <w:r>
        <w:rPr>
          <w:bCs/>
          <w:sz w:val="28"/>
        </w:rPr>
        <w:t>.</w:t>
      </w:r>
      <w:r w:rsidRPr="008C2423">
        <w:rPr>
          <w:bCs/>
          <w:sz w:val="28"/>
        </w:rPr>
        <w:t xml:space="preserve"> или </w:t>
      </w:r>
      <w:r w:rsidRPr="008C2423">
        <w:rPr>
          <w:sz w:val="28"/>
        </w:rPr>
        <w:t xml:space="preserve">на </w:t>
      </w:r>
      <w:r w:rsidR="0091736C">
        <w:rPr>
          <w:sz w:val="28"/>
        </w:rPr>
        <w:t>16,2</w:t>
      </w:r>
      <w:r>
        <w:rPr>
          <w:sz w:val="28"/>
        </w:rPr>
        <w:t>%</w:t>
      </w:r>
      <w:r w:rsidRPr="008C2423">
        <w:rPr>
          <w:sz w:val="28"/>
        </w:rPr>
        <w:t xml:space="preserve"> поступлений 20</w:t>
      </w:r>
      <w:r w:rsidR="0091736C">
        <w:rPr>
          <w:sz w:val="28"/>
        </w:rPr>
        <w:t>20</w:t>
      </w:r>
      <w:r w:rsidR="00362DB9">
        <w:rPr>
          <w:sz w:val="28"/>
        </w:rPr>
        <w:t xml:space="preserve"> года.</w:t>
      </w:r>
    </w:p>
    <w:p w:rsidR="00F83CE4" w:rsidRDefault="00F83CE4" w:rsidP="003E3ECC">
      <w:pPr>
        <w:widowControl/>
        <w:autoSpaceDE/>
        <w:autoSpaceDN/>
        <w:adjustRightInd/>
        <w:ind w:left="-284" w:right="-6" w:firstLine="284"/>
        <w:jc w:val="both"/>
        <w:rPr>
          <w:sz w:val="28"/>
        </w:rPr>
      </w:pPr>
      <w:r>
        <w:rPr>
          <w:sz w:val="28"/>
        </w:rPr>
        <w:t xml:space="preserve">Прочие </w:t>
      </w:r>
      <w:r w:rsidRPr="00F83CE4">
        <w:rPr>
          <w:sz w:val="28"/>
        </w:rPr>
        <w:t>безвозмездные поступления в бюджет городского округа от  юридических и физических лиц на 202</w:t>
      </w:r>
      <w:r w:rsidR="0091736C">
        <w:rPr>
          <w:sz w:val="28"/>
        </w:rPr>
        <w:t>1</w:t>
      </w:r>
      <w:r w:rsidRPr="00F83CE4">
        <w:rPr>
          <w:sz w:val="28"/>
        </w:rPr>
        <w:t xml:space="preserve"> год прогнозируются  в сумме </w:t>
      </w:r>
      <w:r w:rsidR="0091736C">
        <w:rPr>
          <w:sz w:val="28"/>
        </w:rPr>
        <w:t>5 841,6</w:t>
      </w:r>
      <w:r w:rsidRPr="00F83CE4">
        <w:rPr>
          <w:sz w:val="28"/>
        </w:rPr>
        <w:t>тыс.руб</w:t>
      </w:r>
      <w:r>
        <w:rPr>
          <w:sz w:val="28"/>
        </w:rPr>
        <w:t>.</w:t>
      </w:r>
    </w:p>
    <w:p w:rsidR="003E3ECC" w:rsidRDefault="003E3ECC" w:rsidP="003E3ECC">
      <w:pPr>
        <w:widowControl/>
        <w:autoSpaceDE/>
        <w:autoSpaceDN/>
        <w:adjustRightInd/>
        <w:ind w:left="-284" w:firstLine="284"/>
        <w:jc w:val="both"/>
        <w:rPr>
          <w:b/>
          <w:color w:val="000000"/>
          <w:sz w:val="28"/>
          <w:szCs w:val="28"/>
        </w:rPr>
      </w:pPr>
    </w:p>
    <w:p w:rsidR="00C12E24" w:rsidRDefault="008C4741" w:rsidP="003E3ECC">
      <w:pPr>
        <w:widowControl/>
        <w:autoSpaceDE/>
        <w:autoSpaceDN/>
        <w:adjustRightInd/>
        <w:ind w:left="-284" w:firstLine="284"/>
        <w:jc w:val="both"/>
        <w:rPr>
          <w:b/>
          <w:color w:val="000000"/>
          <w:sz w:val="28"/>
          <w:szCs w:val="28"/>
        </w:rPr>
      </w:pPr>
      <w:r>
        <w:rPr>
          <w:b/>
          <w:color w:val="000000"/>
          <w:sz w:val="28"/>
          <w:szCs w:val="28"/>
        </w:rPr>
        <w:t>6</w:t>
      </w:r>
      <w:r w:rsidR="00820C34">
        <w:rPr>
          <w:b/>
          <w:color w:val="000000"/>
          <w:sz w:val="28"/>
          <w:szCs w:val="28"/>
        </w:rPr>
        <w:t>.Анализ и оценка расходной части бюджета</w:t>
      </w:r>
      <w:r w:rsidR="00F97C24">
        <w:rPr>
          <w:b/>
          <w:color w:val="000000"/>
          <w:sz w:val="28"/>
          <w:szCs w:val="28"/>
        </w:rPr>
        <w:t xml:space="preserve"> городского округа</w:t>
      </w:r>
      <w:r w:rsidR="00820C34">
        <w:rPr>
          <w:b/>
          <w:color w:val="000000"/>
          <w:sz w:val="28"/>
          <w:szCs w:val="28"/>
        </w:rPr>
        <w:t>.</w:t>
      </w:r>
    </w:p>
    <w:p w:rsidR="00101438" w:rsidRDefault="008C4741" w:rsidP="003E3ECC">
      <w:pPr>
        <w:widowControl/>
        <w:autoSpaceDE/>
        <w:autoSpaceDN/>
        <w:adjustRightInd/>
        <w:ind w:left="-284" w:firstLine="284"/>
        <w:jc w:val="both"/>
        <w:rPr>
          <w:color w:val="000000"/>
          <w:sz w:val="28"/>
          <w:szCs w:val="28"/>
        </w:rPr>
      </w:pPr>
      <w:r w:rsidRPr="008C4741">
        <w:rPr>
          <w:color w:val="000000"/>
          <w:sz w:val="28"/>
          <w:szCs w:val="28"/>
        </w:rPr>
        <w:t xml:space="preserve">В соответствии с требованиями БК РФ, Положения о бюджетном процессе, статьей </w:t>
      </w:r>
      <w:r w:rsidR="00101438">
        <w:rPr>
          <w:color w:val="000000"/>
          <w:sz w:val="28"/>
          <w:szCs w:val="28"/>
        </w:rPr>
        <w:t>3</w:t>
      </w:r>
      <w:r w:rsidR="00CC36E8">
        <w:rPr>
          <w:color w:val="000000"/>
          <w:sz w:val="28"/>
          <w:szCs w:val="28"/>
        </w:rPr>
        <w:t>п</w:t>
      </w:r>
      <w:r w:rsidRPr="008C4741">
        <w:rPr>
          <w:color w:val="000000"/>
          <w:sz w:val="28"/>
          <w:szCs w:val="28"/>
        </w:rPr>
        <w:t>роекта решения о бюджете предлагается к утверждению</w:t>
      </w:r>
      <w:r w:rsidR="00101438">
        <w:rPr>
          <w:color w:val="000000"/>
          <w:sz w:val="28"/>
          <w:szCs w:val="28"/>
        </w:rPr>
        <w:t>:</w:t>
      </w:r>
    </w:p>
    <w:p w:rsidR="00101438" w:rsidRDefault="00101438" w:rsidP="003E3ECC">
      <w:pPr>
        <w:widowControl/>
        <w:autoSpaceDE/>
        <w:autoSpaceDN/>
        <w:adjustRightInd/>
        <w:ind w:left="-284" w:firstLine="284"/>
        <w:jc w:val="both"/>
        <w:rPr>
          <w:color w:val="000000"/>
          <w:sz w:val="28"/>
          <w:szCs w:val="28"/>
        </w:rPr>
      </w:pPr>
      <w:r>
        <w:rPr>
          <w:color w:val="000000"/>
          <w:sz w:val="28"/>
          <w:szCs w:val="28"/>
        </w:rPr>
        <w:t>- ведомственная структура расходов бюджета (приложение 6);</w:t>
      </w:r>
    </w:p>
    <w:p w:rsidR="008C4741" w:rsidRDefault="00101438" w:rsidP="003E3ECC">
      <w:pPr>
        <w:widowControl/>
        <w:autoSpaceDE/>
        <w:autoSpaceDN/>
        <w:adjustRightInd/>
        <w:ind w:left="-284" w:firstLine="284"/>
        <w:jc w:val="both"/>
        <w:rPr>
          <w:color w:val="000000"/>
          <w:sz w:val="28"/>
          <w:szCs w:val="28"/>
        </w:rPr>
      </w:pPr>
      <w:r>
        <w:rPr>
          <w:color w:val="000000"/>
          <w:sz w:val="28"/>
          <w:szCs w:val="28"/>
        </w:rPr>
        <w:lastRenderedPageBreak/>
        <w:t xml:space="preserve">- </w:t>
      </w:r>
      <w:r w:rsidR="008C4741" w:rsidRPr="008C4741">
        <w:rPr>
          <w:color w:val="000000"/>
          <w:sz w:val="28"/>
          <w:szCs w:val="28"/>
        </w:rPr>
        <w:t xml:space="preserve">распределение бюджетных ассигнований по разделам, подразделам, целевым статьям (муниципальным программам </w:t>
      </w:r>
      <w:r w:rsidR="008C4741">
        <w:rPr>
          <w:color w:val="000000"/>
          <w:sz w:val="28"/>
          <w:szCs w:val="28"/>
        </w:rPr>
        <w:t xml:space="preserve">Борисоглебского </w:t>
      </w:r>
      <w:r w:rsidR="008C4741" w:rsidRPr="008C4741">
        <w:rPr>
          <w:color w:val="000000"/>
          <w:sz w:val="28"/>
          <w:szCs w:val="28"/>
        </w:rPr>
        <w:t>городского округа</w:t>
      </w:r>
      <w:r w:rsidR="008C4741">
        <w:rPr>
          <w:color w:val="000000"/>
          <w:sz w:val="28"/>
          <w:szCs w:val="28"/>
        </w:rPr>
        <w:t xml:space="preserve"> и непрограммным направлениям деятельности</w:t>
      </w:r>
      <w:r w:rsidR="008C4741" w:rsidRPr="008C4741">
        <w:rPr>
          <w:color w:val="000000"/>
          <w:sz w:val="28"/>
          <w:szCs w:val="28"/>
        </w:rPr>
        <w:t xml:space="preserve">), </w:t>
      </w:r>
      <w:r w:rsidR="008C4741">
        <w:rPr>
          <w:color w:val="000000"/>
          <w:sz w:val="28"/>
          <w:szCs w:val="28"/>
        </w:rPr>
        <w:t>группам</w:t>
      </w:r>
      <w:r w:rsidR="008C4741" w:rsidRPr="008C4741">
        <w:rPr>
          <w:color w:val="000000"/>
          <w:sz w:val="28"/>
          <w:szCs w:val="28"/>
        </w:rPr>
        <w:t xml:space="preserve"> видов расходов</w:t>
      </w:r>
      <w:r w:rsidR="008C4741">
        <w:rPr>
          <w:color w:val="000000"/>
          <w:sz w:val="28"/>
          <w:szCs w:val="28"/>
        </w:rPr>
        <w:t>,</w:t>
      </w:r>
      <w:r w:rsidR="008C4741" w:rsidRPr="008C4741">
        <w:rPr>
          <w:color w:val="000000"/>
          <w:sz w:val="28"/>
          <w:szCs w:val="28"/>
        </w:rPr>
        <w:t xml:space="preserve"> классификации расходов бюджета городского округа на 2021 год и на плановый период 2022 и 2023 годов (приложение № </w:t>
      </w:r>
      <w:r w:rsidR="008C4741">
        <w:rPr>
          <w:color w:val="000000"/>
          <w:sz w:val="28"/>
          <w:szCs w:val="28"/>
        </w:rPr>
        <w:t>7</w:t>
      </w:r>
      <w:r w:rsidR="008C4741" w:rsidRPr="008C4741">
        <w:rPr>
          <w:color w:val="000000"/>
          <w:sz w:val="28"/>
          <w:szCs w:val="28"/>
        </w:rPr>
        <w:t xml:space="preserve"> к </w:t>
      </w:r>
      <w:r w:rsidR="008C4741">
        <w:rPr>
          <w:color w:val="000000"/>
          <w:sz w:val="28"/>
          <w:szCs w:val="28"/>
        </w:rPr>
        <w:t>п</w:t>
      </w:r>
      <w:r w:rsidR="008C4741" w:rsidRPr="008C4741">
        <w:rPr>
          <w:color w:val="000000"/>
          <w:sz w:val="28"/>
          <w:szCs w:val="28"/>
        </w:rPr>
        <w:t>роекту бюджета)</w:t>
      </w:r>
      <w:r>
        <w:rPr>
          <w:color w:val="000000"/>
          <w:sz w:val="28"/>
          <w:szCs w:val="28"/>
        </w:rPr>
        <w:t>;</w:t>
      </w:r>
    </w:p>
    <w:p w:rsidR="00101438" w:rsidRDefault="00101438" w:rsidP="003E3ECC">
      <w:pPr>
        <w:widowControl/>
        <w:autoSpaceDE/>
        <w:autoSpaceDN/>
        <w:adjustRightInd/>
        <w:ind w:left="-284" w:firstLine="284"/>
        <w:jc w:val="both"/>
        <w:rPr>
          <w:color w:val="000000"/>
          <w:sz w:val="28"/>
          <w:szCs w:val="28"/>
        </w:rPr>
      </w:pPr>
      <w:r>
        <w:rPr>
          <w:color w:val="000000"/>
          <w:sz w:val="28"/>
          <w:szCs w:val="28"/>
        </w:rPr>
        <w:t xml:space="preserve">- распределение бюджетных ассигнований по целевым статьям </w:t>
      </w:r>
      <w:r w:rsidRPr="00101438">
        <w:rPr>
          <w:color w:val="000000"/>
          <w:sz w:val="28"/>
          <w:szCs w:val="28"/>
        </w:rPr>
        <w:t xml:space="preserve">(муниципальным программам городского округа и непрограммным направлениям деятельности), группам видов расходов, разделам, подразделам классификации расходов бюджета городского округа на 2021 год и на плановый период 2022 и 2023 годов </w:t>
      </w:r>
      <w:r>
        <w:rPr>
          <w:color w:val="000000"/>
          <w:sz w:val="28"/>
          <w:szCs w:val="28"/>
        </w:rPr>
        <w:t>(</w:t>
      </w:r>
      <w:r w:rsidRPr="00101438">
        <w:rPr>
          <w:color w:val="000000"/>
          <w:sz w:val="28"/>
          <w:szCs w:val="28"/>
        </w:rPr>
        <w:t>приложени</w:t>
      </w:r>
      <w:r>
        <w:rPr>
          <w:color w:val="000000"/>
          <w:sz w:val="28"/>
          <w:szCs w:val="28"/>
        </w:rPr>
        <w:t>е</w:t>
      </w:r>
      <w:r w:rsidRPr="00101438">
        <w:rPr>
          <w:color w:val="000000"/>
          <w:sz w:val="28"/>
          <w:szCs w:val="28"/>
        </w:rPr>
        <w:t xml:space="preserve"> 8</w:t>
      </w:r>
      <w:r>
        <w:rPr>
          <w:color w:val="000000"/>
          <w:sz w:val="28"/>
          <w:szCs w:val="28"/>
        </w:rPr>
        <w:t>).</w:t>
      </w:r>
    </w:p>
    <w:p w:rsidR="00951F3E" w:rsidRDefault="00951F3E" w:rsidP="00951F3E">
      <w:pPr>
        <w:widowControl/>
        <w:autoSpaceDE/>
        <w:autoSpaceDN/>
        <w:adjustRightInd/>
        <w:ind w:left="-284" w:firstLine="284"/>
        <w:jc w:val="both"/>
        <w:rPr>
          <w:color w:val="000000"/>
          <w:sz w:val="28"/>
          <w:szCs w:val="28"/>
        </w:rPr>
      </w:pPr>
      <w:r w:rsidRPr="00F97C24">
        <w:rPr>
          <w:color w:val="000000"/>
          <w:sz w:val="28"/>
          <w:szCs w:val="28"/>
        </w:rPr>
        <w:t>Анализ формирования бюджета в программном формате осуществлен наосновании сведений, содержащихся в проекте решения, пояснительной записке ипредставленных одновременно с проектом бюджета паспортах муниципальныхпрограмм, а так же положений, утвержденных муниципальными программами(включая цели, задачи, показатели и индикаторы муниципальных программ ивходящих в них подпрограмм).</w:t>
      </w:r>
    </w:p>
    <w:p w:rsidR="00820C34" w:rsidRPr="008C4741" w:rsidRDefault="008C4741" w:rsidP="003E3ECC">
      <w:pPr>
        <w:widowControl/>
        <w:autoSpaceDE/>
        <w:autoSpaceDN/>
        <w:adjustRightInd/>
        <w:ind w:left="-284" w:firstLine="284"/>
        <w:jc w:val="both"/>
        <w:rPr>
          <w:color w:val="000000"/>
          <w:sz w:val="28"/>
          <w:szCs w:val="28"/>
        </w:rPr>
      </w:pPr>
      <w:r w:rsidRPr="008C4741">
        <w:rPr>
          <w:color w:val="000000"/>
          <w:sz w:val="28"/>
          <w:szCs w:val="28"/>
        </w:rPr>
        <w:t>По результатам анализа распределения бюджетных ассигнований по разделам бюджетной классификации расходов установлено, что приложени</w:t>
      </w:r>
      <w:r w:rsidR="005B477E">
        <w:rPr>
          <w:color w:val="000000"/>
          <w:sz w:val="28"/>
          <w:szCs w:val="28"/>
        </w:rPr>
        <w:t>е № 7</w:t>
      </w:r>
      <w:r w:rsidRPr="008C4741">
        <w:rPr>
          <w:color w:val="000000"/>
          <w:sz w:val="28"/>
          <w:szCs w:val="28"/>
        </w:rPr>
        <w:t xml:space="preserve"> к </w:t>
      </w:r>
      <w:r w:rsidR="005B477E">
        <w:rPr>
          <w:color w:val="000000"/>
          <w:sz w:val="28"/>
          <w:szCs w:val="28"/>
        </w:rPr>
        <w:t>п</w:t>
      </w:r>
      <w:r w:rsidRPr="008C4741">
        <w:rPr>
          <w:color w:val="000000"/>
          <w:sz w:val="28"/>
          <w:szCs w:val="28"/>
        </w:rPr>
        <w:t>роекту бюджета сформирован</w:t>
      </w:r>
      <w:r w:rsidR="005B477E">
        <w:rPr>
          <w:color w:val="000000"/>
          <w:sz w:val="28"/>
          <w:szCs w:val="28"/>
        </w:rPr>
        <w:t>о</w:t>
      </w:r>
      <w:r w:rsidRPr="008C4741">
        <w:rPr>
          <w:color w:val="000000"/>
          <w:sz w:val="28"/>
          <w:szCs w:val="28"/>
        </w:rPr>
        <w:t xml:space="preserve"> по разделам, подразделам, целевым статьям (муниципальным программам городского округа и непрограммным направлениям де</w:t>
      </w:r>
      <w:r w:rsidR="005B477E">
        <w:rPr>
          <w:color w:val="000000"/>
          <w:sz w:val="28"/>
          <w:szCs w:val="28"/>
        </w:rPr>
        <w:t xml:space="preserve">ятельности), группам </w:t>
      </w:r>
      <w:r w:rsidRPr="008C4741">
        <w:rPr>
          <w:color w:val="000000"/>
          <w:sz w:val="28"/>
          <w:szCs w:val="28"/>
        </w:rPr>
        <w:t>видов расходов</w:t>
      </w:r>
      <w:r w:rsidR="00CC36E8">
        <w:rPr>
          <w:color w:val="000000"/>
          <w:sz w:val="28"/>
          <w:szCs w:val="28"/>
        </w:rPr>
        <w:t>,</w:t>
      </w:r>
      <w:r w:rsidRPr="008C4741">
        <w:rPr>
          <w:color w:val="000000"/>
          <w:sz w:val="28"/>
          <w:szCs w:val="28"/>
        </w:rPr>
        <w:t xml:space="preserve"> классификации расходов, на основании Порядка 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06.06.2019 № 85н (далее - Порядок применения кодов бюджетной классификации), что соответствует требованиям статьи 21 БК РФ.</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Сопоставление объема расходов бюджета городского округа по разделам бюджетной классификации расходов на 2021 год и плановый период 2022 и 2023 годов с объемами расходов, ожидаемого исполнения за 2020 год, показало следующее.</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xml:space="preserve">Расходы бюджета </w:t>
      </w:r>
      <w:r w:rsidR="00787A29">
        <w:rPr>
          <w:color w:val="000000"/>
          <w:sz w:val="28"/>
          <w:szCs w:val="28"/>
        </w:rPr>
        <w:t xml:space="preserve">Борисоглебского </w:t>
      </w:r>
      <w:r w:rsidRPr="004D50A6">
        <w:rPr>
          <w:color w:val="000000"/>
          <w:sz w:val="28"/>
          <w:szCs w:val="28"/>
        </w:rPr>
        <w:t>городского округа в 2021 году в сравнении с ожидаемым исполнением 2020 года планируются с</w:t>
      </w:r>
      <w:r w:rsidR="00787A29">
        <w:rPr>
          <w:color w:val="000000"/>
          <w:sz w:val="28"/>
          <w:szCs w:val="28"/>
        </w:rPr>
        <w:t>о снижением</w:t>
      </w:r>
      <w:r w:rsidRPr="004D50A6">
        <w:rPr>
          <w:color w:val="000000"/>
          <w:sz w:val="28"/>
          <w:szCs w:val="28"/>
        </w:rPr>
        <w:t xml:space="preserve"> на 1</w:t>
      </w:r>
      <w:r w:rsidR="00787A29">
        <w:rPr>
          <w:color w:val="000000"/>
          <w:sz w:val="28"/>
          <w:szCs w:val="28"/>
        </w:rPr>
        <w:t>4</w:t>
      </w:r>
      <w:r w:rsidRPr="004D50A6">
        <w:rPr>
          <w:color w:val="000000"/>
          <w:sz w:val="28"/>
          <w:szCs w:val="28"/>
        </w:rPr>
        <w:t>,</w:t>
      </w:r>
      <w:r w:rsidR="00787A29">
        <w:rPr>
          <w:color w:val="000000"/>
          <w:sz w:val="28"/>
          <w:szCs w:val="28"/>
        </w:rPr>
        <w:t>3</w:t>
      </w:r>
      <w:r w:rsidRPr="004D50A6">
        <w:rPr>
          <w:color w:val="000000"/>
          <w:sz w:val="28"/>
          <w:szCs w:val="28"/>
        </w:rPr>
        <w:t xml:space="preserve">%, в том числе, </w:t>
      </w:r>
      <w:r w:rsidR="00787A29">
        <w:rPr>
          <w:color w:val="000000"/>
          <w:sz w:val="28"/>
          <w:szCs w:val="28"/>
        </w:rPr>
        <w:t>п</w:t>
      </w:r>
      <w:r w:rsidRPr="004D50A6">
        <w:rPr>
          <w:color w:val="000000"/>
          <w:sz w:val="28"/>
          <w:szCs w:val="28"/>
        </w:rPr>
        <w:t xml:space="preserve">роектом бюджета предусмотрено </w:t>
      </w:r>
      <w:r w:rsidR="00787A29">
        <w:rPr>
          <w:color w:val="000000"/>
          <w:sz w:val="28"/>
          <w:szCs w:val="28"/>
        </w:rPr>
        <w:t>увеличение</w:t>
      </w:r>
      <w:r w:rsidRPr="004D50A6">
        <w:rPr>
          <w:color w:val="000000"/>
          <w:sz w:val="28"/>
          <w:szCs w:val="28"/>
        </w:rPr>
        <w:t xml:space="preserve"> бюджетных ассигнований на 2021 год по </w:t>
      </w:r>
      <w:r w:rsidR="00787A29">
        <w:rPr>
          <w:color w:val="000000"/>
          <w:sz w:val="28"/>
          <w:szCs w:val="28"/>
        </w:rPr>
        <w:t>5</w:t>
      </w:r>
      <w:r w:rsidRPr="004D50A6">
        <w:rPr>
          <w:color w:val="000000"/>
          <w:sz w:val="28"/>
          <w:szCs w:val="28"/>
        </w:rPr>
        <w:t xml:space="preserve"> разделам классификации расходов бюджета, </w:t>
      </w:r>
      <w:r w:rsidR="00787A29">
        <w:rPr>
          <w:color w:val="000000"/>
          <w:sz w:val="28"/>
          <w:szCs w:val="28"/>
        </w:rPr>
        <w:t xml:space="preserve">также </w:t>
      </w:r>
      <w:r w:rsidRPr="004D50A6">
        <w:rPr>
          <w:color w:val="000000"/>
          <w:sz w:val="28"/>
          <w:szCs w:val="28"/>
        </w:rPr>
        <w:t xml:space="preserve">по </w:t>
      </w:r>
      <w:r w:rsidR="00787A29">
        <w:rPr>
          <w:color w:val="000000"/>
          <w:sz w:val="28"/>
          <w:szCs w:val="28"/>
        </w:rPr>
        <w:t>5</w:t>
      </w:r>
      <w:r w:rsidR="00951F3E">
        <w:rPr>
          <w:color w:val="000000"/>
          <w:sz w:val="28"/>
          <w:szCs w:val="28"/>
        </w:rPr>
        <w:t xml:space="preserve"> разделам</w:t>
      </w:r>
      <w:r w:rsidRPr="004D50A6">
        <w:rPr>
          <w:color w:val="000000"/>
          <w:sz w:val="28"/>
          <w:szCs w:val="28"/>
        </w:rPr>
        <w:t xml:space="preserve"> – уменьшение.</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xml:space="preserve"> Увеличение бюджетных ассигнований запланировано по следующим разделам бюджетной классификации:</w:t>
      </w:r>
    </w:p>
    <w:p w:rsidR="004D50A6" w:rsidRPr="004D50A6" w:rsidRDefault="00787A29" w:rsidP="003E3ECC">
      <w:pPr>
        <w:widowControl/>
        <w:autoSpaceDE/>
        <w:autoSpaceDN/>
        <w:adjustRightInd/>
        <w:ind w:left="-284" w:firstLine="284"/>
        <w:jc w:val="both"/>
        <w:rPr>
          <w:color w:val="000000"/>
          <w:sz w:val="28"/>
          <w:szCs w:val="28"/>
        </w:rPr>
      </w:pPr>
      <w:r>
        <w:rPr>
          <w:color w:val="000000"/>
          <w:sz w:val="28"/>
          <w:szCs w:val="28"/>
        </w:rPr>
        <w:t xml:space="preserve">-  </w:t>
      </w:r>
      <w:r w:rsidR="004D50A6" w:rsidRPr="004D50A6">
        <w:rPr>
          <w:color w:val="000000"/>
          <w:sz w:val="28"/>
          <w:szCs w:val="28"/>
        </w:rPr>
        <w:t>«</w:t>
      </w:r>
      <w:r>
        <w:rPr>
          <w:color w:val="000000"/>
          <w:sz w:val="28"/>
          <w:szCs w:val="28"/>
        </w:rPr>
        <w:t>национальная оборона</w:t>
      </w:r>
      <w:r w:rsidR="004D50A6" w:rsidRPr="004D50A6">
        <w:rPr>
          <w:color w:val="000000"/>
          <w:sz w:val="28"/>
          <w:szCs w:val="28"/>
        </w:rPr>
        <w:t xml:space="preserve">» на </w:t>
      </w:r>
      <w:r>
        <w:rPr>
          <w:color w:val="000000"/>
          <w:sz w:val="28"/>
          <w:szCs w:val="28"/>
        </w:rPr>
        <w:t>4,5</w:t>
      </w:r>
      <w:r w:rsidR="004D50A6" w:rsidRPr="004D50A6">
        <w:rPr>
          <w:color w:val="000000"/>
          <w:sz w:val="28"/>
          <w:szCs w:val="28"/>
        </w:rPr>
        <w:t xml:space="preserve"> тыс. руб</w:t>
      </w:r>
      <w:r>
        <w:rPr>
          <w:color w:val="000000"/>
          <w:sz w:val="28"/>
          <w:szCs w:val="28"/>
        </w:rPr>
        <w:t>.</w:t>
      </w:r>
      <w:r w:rsidR="004D50A6" w:rsidRPr="004D50A6">
        <w:rPr>
          <w:color w:val="000000"/>
          <w:sz w:val="28"/>
          <w:szCs w:val="28"/>
        </w:rPr>
        <w:t xml:space="preserve"> или на </w:t>
      </w:r>
      <w:r>
        <w:rPr>
          <w:color w:val="000000"/>
          <w:sz w:val="28"/>
          <w:szCs w:val="28"/>
        </w:rPr>
        <w:t>8,9</w:t>
      </w:r>
      <w:r w:rsidR="004D50A6" w:rsidRPr="004D50A6">
        <w:rPr>
          <w:color w:val="000000"/>
          <w:sz w:val="28"/>
          <w:szCs w:val="28"/>
        </w:rPr>
        <w:t>%;</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w:t>
      </w:r>
      <w:r w:rsidR="00951F3E">
        <w:rPr>
          <w:color w:val="000000"/>
          <w:sz w:val="28"/>
          <w:szCs w:val="28"/>
        </w:rPr>
        <w:t>н</w:t>
      </w:r>
      <w:r w:rsidRPr="004D50A6">
        <w:rPr>
          <w:color w:val="000000"/>
          <w:sz w:val="28"/>
          <w:szCs w:val="28"/>
        </w:rPr>
        <w:t xml:space="preserve">ациональная безопасность и правоохранительная деятельность» на </w:t>
      </w:r>
      <w:r w:rsidR="00787A29">
        <w:rPr>
          <w:color w:val="000000"/>
          <w:sz w:val="28"/>
          <w:szCs w:val="28"/>
        </w:rPr>
        <w:t>907,1</w:t>
      </w:r>
      <w:r w:rsidRPr="004D50A6">
        <w:rPr>
          <w:color w:val="000000"/>
          <w:sz w:val="28"/>
          <w:szCs w:val="28"/>
        </w:rPr>
        <w:t xml:space="preserve"> тыс. руб</w:t>
      </w:r>
      <w:r w:rsidR="00787A29">
        <w:rPr>
          <w:color w:val="000000"/>
          <w:sz w:val="28"/>
          <w:szCs w:val="28"/>
        </w:rPr>
        <w:t>.</w:t>
      </w:r>
      <w:r w:rsidRPr="004D50A6">
        <w:rPr>
          <w:color w:val="000000"/>
          <w:sz w:val="28"/>
          <w:szCs w:val="28"/>
        </w:rPr>
        <w:t xml:space="preserve"> или на </w:t>
      </w:r>
      <w:r w:rsidR="00787A29">
        <w:rPr>
          <w:color w:val="000000"/>
          <w:sz w:val="28"/>
          <w:szCs w:val="28"/>
        </w:rPr>
        <w:t>4,2</w:t>
      </w:r>
      <w:r w:rsidRPr="004D50A6">
        <w:rPr>
          <w:color w:val="000000"/>
          <w:sz w:val="28"/>
          <w:szCs w:val="28"/>
        </w:rPr>
        <w:t>%;</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w:t>
      </w:r>
      <w:r w:rsidR="00787A29">
        <w:rPr>
          <w:color w:val="000000"/>
          <w:sz w:val="28"/>
          <w:szCs w:val="28"/>
        </w:rPr>
        <w:t>охрана окружающей среды</w:t>
      </w:r>
      <w:r w:rsidRPr="004D50A6">
        <w:rPr>
          <w:color w:val="000000"/>
          <w:sz w:val="28"/>
          <w:szCs w:val="28"/>
        </w:rPr>
        <w:t xml:space="preserve">» на </w:t>
      </w:r>
      <w:r w:rsidR="00787A29">
        <w:rPr>
          <w:color w:val="000000"/>
          <w:sz w:val="28"/>
          <w:szCs w:val="28"/>
        </w:rPr>
        <w:t>321,0</w:t>
      </w:r>
      <w:r w:rsidRPr="004D50A6">
        <w:rPr>
          <w:color w:val="000000"/>
          <w:sz w:val="28"/>
          <w:szCs w:val="28"/>
        </w:rPr>
        <w:t xml:space="preserve"> тыс. руб</w:t>
      </w:r>
      <w:r w:rsidR="00787A29">
        <w:rPr>
          <w:color w:val="000000"/>
          <w:sz w:val="28"/>
          <w:szCs w:val="28"/>
        </w:rPr>
        <w:t>.</w:t>
      </w:r>
      <w:r w:rsidRPr="004D50A6">
        <w:rPr>
          <w:color w:val="000000"/>
          <w:sz w:val="28"/>
          <w:szCs w:val="28"/>
        </w:rPr>
        <w:t xml:space="preserve"> или на 7</w:t>
      </w:r>
      <w:r w:rsidR="00787A29">
        <w:rPr>
          <w:color w:val="000000"/>
          <w:sz w:val="28"/>
          <w:szCs w:val="28"/>
        </w:rPr>
        <w:t>3,0</w:t>
      </w:r>
      <w:r w:rsidRPr="004D50A6">
        <w:rPr>
          <w:color w:val="000000"/>
          <w:sz w:val="28"/>
          <w:szCs w:val="28"/>
        </w:rPr>
        <w:t xml:space="preserve">%; </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w:t>
      </w:r>
      <w:r w:rsidR="00787A29">
        <w:rPr>
          <w:color w:val="000000"/>
          <w:sz w:val="28"/>
          <w:szCs w:val="28"/>
        </w:rPr>
        <w:t>культура и кинематография</w:t>
      </w:r>
      <w:r w:rsidRPr="004D50A6">
        <w:rPr>
          <w:color w:val="000000"/>
          <w:sz w:val="28"/>
          <w:szCs w:val="28"/>
        </w:rPr>
        <w:t xml:space="preserve">» на </w:t>
      </w:r>
      <w:r w:rsidR="00787A29">
        <w:rPr>
          <w:color w:val="000000"/>
          <w:sz w:val="28"/>
          <w:szCs w:val="28"/>
        </w:rPr>
        <w:t>23 524,4</w:t>
      </w:r>
      <w:r w:rsidRPr="004D50A6">
        <w:rPr>
          <w:color w:val="000000"/>
          <w:sz w:val="28"/>
          <w:szCs w:val="28"/>
        </w:rPr>
        <w:t xml:space="preserve"> тыс. руб</w:t>
      </w:r>
      <w:r w:rsidR="00787A29">
        <w:rPr>
          <w:color w:val="000000"/>
          <w:sz w:val="28"/>
          <w:szCs w:val="28"/>
        </w:rPr>
        <w:t>.</w:t>
      </w:r>
      <w:r w:rsidRPr="004D50A6">
        <w:rPr>
          <w:color w:val="000000"/>
          <w:sz w:val="28"/>
          <w:szCs w:val="28"/>
        </w:rPr>
        <w:t xml:space="preserve"> или на </w:t>
      </w:r>
      <w:r w:rsidR="00787A29">
        <w:rPr>
          <w:color w:val="000000"/>
          <w:sz w:val="28"/>
          <w:szCs w:val="28"/>
        </w:rPr>
        <w:t>23,9</w:t>
      </w:r>
      <w:r w:rsidRPr="004D50A6">
        <w:rPr>
          <w:color w:val="000000"/>
          <w:sz w:val="28"/>
          <w:szCs w:val="28"/>
        </w:rPr>
        <w:t>%;</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w:t>
      </w:r>
      <w:r w:rsidR="00787A29">
        <w:rPr>
          <w:color w:val="000000"/>
          <w:sz w:val="28"/>
          <w:szCs w:val="28"/>
        </w:rPr>
        <w:t>с</w:t>
      </w:r>
      <w:r w:rsidRPr="004D50A6">
        <w:rPr>
          <w:color w:val="000000"/>
          <w:sz w:val="28"/>
          <w:szCs w:val="28"/>
        </w:rPr>
        <w:t xml:space="preserve">оциальная политика» на </w:t>
      </w:r>
      <w:r w:rsidR="00787A29">
        <w:rPr>
          <w:color w:val="000000"/>
          <w:sz w:val="28"/>
          <w:szCs w:val="28"/>
        </w:rPr>
        <w:t>17 973,2</w:t>
      </w:r>
      <w:r w:rsidRPr="004D50A6">
        <w:rPr>
          <w:color w:val="000000"/>
          <w:sz w:val="28"/>
          <w:szCs w:val="28"/>
        </w:rPr>
        <w:t xml:space="preserve"> тыс. руб</w:t>
      </w:r>
      <w:r w:rsidR="00634B39">
        <w:rPr>
          <w:color w:val="000000"/>
          <w:sz w:val="28"/>
          <w:szCs w:val="28"/>
        </w:rPr>
        <w:t>.</w:t>
      </w:r>
      <w:r w:rsidRPr="004D50A6">
        <w:rPr>
          <w:color w:val="000000"/>
          <w:sz w:val="28"/>
          <w:szCs w:val="28"/>
        </w:rPr>
        <w:t xml:space="preserve"> или на </w:t>
      </w:r>
      <w:r w:rsidR="00787A29">
        <w:rPr>
          <w:color w:val="000000"/>
          <w:sz w:val="28"/>
          <w:szCs w:val="28"/>
        </w:rPr>
        <w:t>24,8</w:t>
      </w:r>
      <w:r w:rsidRPr="004D50A6">
        <w:rPr>
          <w:color w:val="000000"/>
          <w:sz w:val="28"/>
          <w:szCs w:val="28"/>
        </w:rPr>
        <w:t>%;</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t xml:space="preserve"> Уменьшение бюджетных ассигнований по следующим разделам бюджетной классификации:</w:t>
      </w:r>
    </w:p>
    <w:p w:rsidR="004D50A6" w:rsidRPr="004D50A6" w:rsidRDefault="004D50A6" w:rsidP="003E3ECC">
      <w:pPr>
        <w:widowControl/>
        <w:autoSpaceDE/>
        <w:autoSpaceDN/>
        <w:adjustRightInd/>
        <w:ind w:left="-284" w:firstLine="284"/>
        <w:jc w:val="both"/>
        <w:rPr>
          <w:color w:val="000000"/>
          <w:sz w:val="28"/>
          <w:szCs w:val="28"/>
        </w:rPr>
      </w:pPr>
      <w:r w:rsidRPr="004D50A6">
        <w:rPr>
          <w:color w:val="000000"/>
          <w:sz w:val="28"/>
          <w:szCs w:val="28"/>
        </w:rPr>
        <w:lastRenderedPageBreak/>
        <w:t xml:space="preserve">- </w:t>
      </w:r>
      <w:r w:rsidR="00787A29">
        <w:rPr>
          <w:color w:val="000000"/>
          <w:sz w:val="28"/>
          <w:szCs w:val="28"/>
        </w:rPr>
        <w:t>«общегосударственные вопросы</w:t>
      </w:r>
      <w:r w:rsidRPr="004D50A6">
        <w:rPr>
          <w:color w:val="000000"/>
          <w:sz w:val="28"/>
          <w:szCs w:val="28"/>
        </w:rPr>
        <w:t xml:space="preserve">» на </w:t>
      </w:r>
      <w:r w:rsidR="00787A29">
        <w:rPr>
          <w:color w:val="000000"/>
          <w:sz w:val="28"/>
          <w:szCs w:val="28"/>
        </w:rPr>
        <w:t>13 932,3</w:t>
      </w:r>
      <w:r w:rsidRPr="004D50A6">
        <w:rPr>
          <w:color w:val="000000"/>
          <w:sz w:val="28"/>
          <w:szCs w:val="28"/>
        </w:rPr>
        <w:t xml:space="preserve"> тыс. руб</w:t>
      </w:r>
      <w:r w:rsidR="00634B39">
        <w:rPr>
          <w:color w:val="000000"/>
          <w:sz w:val="28"/>
          <w:szCs w:val="28"/>
        </w:rPr>
        <w:t>.</w:t>
      </w:r>
      <w:r w:rsidRPr="004D50A6">
        <w:rPr>
          <w:color w:val="000000"/>
          <w:sz w:val="28"/>
          <w:szCs w:val="28"/>
        </w:rPr>
        <w:t xml:space="preserve"> или на </w:t>
      </w:r>
      <w:r w:rsidR="00787A29">
        <w:rPr>
          <w:color w:val="000000"/>
          <w:sz w:val="28"/>
          <w:szCs w:val="28"/>
        </w:rPr>
        <w:t>11,8</w:t>
      </w:r>
      <w:r w:rsidRPr="004D50A6">
        <w:rPr>
          <w:color w:val="000000"/>
          <w:sz w:val="28"/>
          <w:szCs w:val="28"/>
        </w:rPr>
        <w:t>%;</w:t>
      </w:r>
    </w:p>
    <w:p w:rsidR="00787A29" w:rsidRDefault="004D50A6" w:rsidP="003E3ECC">
      <w:pPr>
        <w:widowControl/>
        <w:autoSpaceDE/>
        <w:autoSpaceDN/>
        <w:adjustRightInd/>
        <w:ind w:left="-284" w:firstLine="284"/>
        <w:jc w:val="both"/>
        <w:rPr>
          <w:color w:val="000000"/>
          <w:sz w:val="28"/>
          <w:szCs w:val="28"/>
        </w:rPr>
      </w:pPr>
      <w:r w:rsidRPr="004D50A6">
        <w:rPr>
          <w:color w:val="000000"/>
          <w:sz w:val="28"/>
          <w:szCs w:val="28"/>
        </w:rPr>
        <w:t>- «</w:t>
      </w:r>
      <w:r w:rsidR="00787A29">
        <w:rPr>
          <w:color w:val="000000"/>
          <w:sz w:val="28"/>
          <w:szCs w:val="28"/>
        </w:rPr>
        <w:t>национальная экономика</w:t>
      </w:r>
      <w:r w:rsidRPr="004D50A6">
        <w:rPr>
          <w:color w:val="000000"/>
          <w:sz w:val="28"/>
          <w:szCs w:val="28"/>
        </w:rPr>
        <w:t xml:space="preserve">» на </w:t>
      </w:r>
      <w:r w:rsidR="00787A29">
        <w:rPr>
          <w:color w:val="000000"/>
          <w:sz w:val="28"/>
          <w:szCs w:val="28"/>
        </w:rPr>
        <w:t>28 519,9</w:t>
      </w:r>
      <w:r w:rsidRPr="004D50A6">
        <w:rPr>
          <w:color w:val="000000"/>
          <w:sz w:val="28"/>
          <w:szCs w:val="28"/>
        </w:rPr>
        <w:t xml:space="preserve"> тыс. руб</w:t>
      </w:r>
      <w:r w:rsidR="00634B39">
        <w:rPr>
          <w:color w:val="000000"/>
          <w:sz w:val="28"/>
          <w:szCs w:val="28"/>
        </w:rPr>
        <w:t>.</w:t>
      </w:r>
      <w:r w:rsidRPr="004D50A6">
        <w:rPr>
          <w:color w:val="000000"/>
          <w:sz w:val="28"/>
          <w:szCs w:val="28"/>
        </w:rPr>
        <w:t xml:space="preserve"> или на </w:t>
      </w:r>
      <w:r w:rsidR="00787A29">
        <w:rPr>
          <w:color w:val="000000"/>
          <w:sz w:val="28"/>
          <w:szCs w:val="28"/>
        </w:rPr>
        <w:t>22,7</w:t>
      </w:r>
      <w:r w:rsidRPr="004D50A6">
        <w:rPr>
          <w:color w:val="000000"/>
          <w:sz w:val="28"/>
          <w:szCs w:val="28"/>
        </w:rPr>
        <w:t>%</w:t>
      </w:r>
      <w:r w:rsidR="00787A29">
        <w:rPr>
          <w:color w:val="000000"/>
          <w:sz w:val="28"/>
          <w:szCs w:val="28"/>
        </w:rPr>
        <w:t>;</w:t>
      </w:r>
    </w:p>
    <w:p w:rsidR="00634B39" w:rsidRDefault="00787A29" w:rsidP="003E3ECC">
      <w:pPr>
        <w:widowControl/>
        <w:autoSpaceDE/>
        <w:autoSpaceDN/>
        <w:adjustRightInd/>
        <w:ind w:left="-284" w:firstLine="284"/>
        <w:jc w:val="both"/>
        <w:rPr>
          <w:color w:val="000000"/>
          <w:sz w:val="28"/>
          <w:szCs w:val="28"/>
        </w:rPr>
      </w:pPr>
      <w:r>
        <w:rPr>
          <w:color w:val="000000"/>
          <w:sz w:val="28"/>
          <w:szCs w:val="28"/>
        </w:rPr>
        <w:t xml:space="preserve">- «жилищно-коммунальное хозяйство» на </w:t>
      </w:r>
      <w:r w:rsidR="00634B39">
        <w:rPr>
          <w:color w:val="000000"/>
          <w:sz w:val="28"/>
          <w:szCs w:val="28"/>
        </w:rPr>
        <w:t>50 320,9 тыс. руб. или на 25,8%;</w:t>
      </w:r>
    </w:p>
    <w:p w:rsidR="00634B39" w:rsidRDefault="00634B39" w:rsidP="003E3ECC">
      <w:pPr>
        <w:widowControl/>
        <w:autoSpaceDE/>
        <w:autoSpaceDN/>
        <w:adjustRightInd/>
        <w:ind w:left="-284" w:firstLine="284"/>
        <w:jc w:val="both"/>
        <w:rPr>
          <w:color w:val="000000"/>
          <w:sz w:val="28"/>
          <w:szCs w:val="28"/>
        </w:rPr>
      </w:pPr>
      <w:r>
        <w:rPr>
          <w:color w:val="000000"/>
          <w:sz w:val="28"/>
          <w:szCs w:val="28"/>
        </w:rPr>
        <w:t>- «образование» на 230 073,9 тыс. руб. или на 15,4%;</w:t>
      </w:r>
    </w:p>
    <w:p w:rsidR="004D50A6" w:rsidRPr="004D50A6" w:rsidRDefault="00634B39" w:rsidP="003E3ECC">
      <w:pPr>
        <w:widowControl/>
        <w:autoSpaceDE/>
        <w:autoSpaceDN/>
        <w:adjustRightInd/>
        <w:ind w:left="-284" w:firstLine="284"/>
        <w:jc w:val="both"/>
        <w:rPr>
          <w:color w:val="000000"/>
          <w:sz w:val="28"/>
          <w:szCs w:val="28"/>
        </w:rPr>
      </w:pPr>
      <w:r>
        <w:rPr>
          <w:color w:val="000000"/>
          <w:sz w:val="28"/>
          <w:szCs w:val="28"/>
        </w:rPr>
        <w:t>- «физическая культура и спорт» на 33 175,0 тыс. руб. или на 47,6%</w:t>
      </w:r>
      <w:r w:rsidR="004D50A6" w:rsidRPr="004D50A6">
        <w:rPr>
          <w:color w:val="000000"/>
          <w:sz w:val="28"/>
          <w:szCs w:val="28"/>
        </w:rPr>
        <w:t>.</w:t>
      </w:r>
    </w:p>
    <w:p w:rsidR="003E3ECC" w:rsidRPr="004D50A6" w:rsidRDefault="003E3ECC" w:rsidP="003E3ECC">
      <w:pPr>
        <w:widowControl/>
        <w:autoSpaceDE/>
        <w:autoSpaceDN/>
        <w:adjustRightInd/>
        <w:ind w:left="-284" w:firstLine="284"/>
        <w:jc w:val="both"/>
        <w:rPr>
          <w:color w:val="000000"/>
          <w:sz w:val="28"/>
          <w:szCs w:val="28"/>
        </w:rPr>
      </w:pPr>
      <w:r w:rsidRPr="004D50A6">
        <w:rPr>
          <w:color w:val="000000"/>
          <w:sz w:val="28"/>
          <w:szCs w:val="28"/>
        </w:rPr>
        <w:t xml:space="preserve">Расходы бюджета </w:t>
      </w:r>
      <w:r>
        <w:rPr>
          <w:color w:val="000000"/>
          <w:sz w:val="28"/>
          <w:szCs w:val="28"/>
        </w:rPr>
        <w:t xml:space="preserve">Борисоглебского </w:t>
      </w:r>
      <w:r w:rsidRPr="004D50A6">
        <w:rPr>
          <w:color w:val="000000"/>
          <w:sz w:val="28"/>
          <w:szCs w:val="28"/>
        </w:rPr>
        <w:t>городского округа в 202</w:t>
      </w:r>
      <w:r>
        <w:rPr>
          <w:color w:val="000000"/>
          <w:sz w:val="28"/>
          <w:szCs w:val="28"/>
        </w:rPr>
        <w:t>2</w:t>
      </w:r>
      <w:r w:rsidRPr="004D50A6">
        <w:rPr>
          <w:color w:val="000000"/>
          <w:sz w:val="28"/>
          <w:szCs w:val="28"/>
        </w:rPr>
        <w:t xml:space="preserve"> году в сравнении с </w:t>
      </w:r>
      <w:r>
        <w:rPr>
          <w:color w:val="000000"/>
          <w:sz w:val="28"/>
          <w:szCs w:val="28"/>
        </w:rPr>
        <w:t>прогнозом</w:t>
      </w:r>
      <w:r w:rsidRPr="004D50A6">
        <w:rPr>
          <w:color w:val="000000"/>
          <w:sz w:val="28"/>
          <w:szCs w:val="28"/>
        </w:rPr>
        <w:t xml:space="preserve"> 202</w:t>
      </w:r>
      <w:r>
        <w:rPr>
          <w:color w:val="000000"/>
          <w:sz w:val="28"/>
          <w:szCs w:val="28"/>
        </w:rPr>
        <w:t>1</w:t>
      </w:r>
      <w:r w:rsidRPr="004D50A6">
        <w:rPr>
          <w:color w:val="000000"/>
          <w:sz w:val="28"/>
          <w:szCs w:val="28"/>
        </w:rPr>
        <w:t xml:space="preserve"> года планируются с</w:t>
      </w:r>
      <w:r>
        <w:rPr>
          <w:color w:val="000000"/>
          <w:sz w:val="28"/>
          <w:szCs w:val="28"/>
        </w:rPr>
        <w:t xml:space="preserve"> увеличением</w:t>
      </w:r>
      <w:r w:rsidRPr="004D50A6">
        <w:rPr>
          <w:color w:val="000000"/>
          <w:sz w:val="28"/>
          <w:szCs w:val="28"/>
        </w:rPr>
        <w:t xml:space="preserve"> на </w:t>
      </w:r>
      <w:r>
        <w:rPr>
          <w:color w:val="000000"/>
          <w:sz w:val="28"/>
          <w:szCs w:val="28"/>
        </w:rPr>
        <w:t>37,2</w:t>
      </w:r>
      <w:r w:rsidRPr="004D50A6">
        <w:rPr>
          <w:color w:val="000000"/>
          <w:sz w:val="28"/>
          <w:szCs w:val="28"/>
        </w:rPr>
        <w:t xml:space="preserve">%, в том числе, </w:t>
      </w:r>
      <w:r>
        <w:rPr>
          <w:color w:val="000000"/>
          <w:sz w:val="28"/>
          <w:szCs w:val="28"/>
        </w:rPr>
        <w:t>п</w:t>
      </w:r>
      <w:r w:rsidRPr="004D50A6">
        <w:rPr>
          <w:color w:val="000000"/>
          <w:sz w:val="28"/>
          <w:szCs w:val="28"/>
        </w:rPr>
        <w:t>роектом бюджета предусмотрено</w:t>
      </w:r>
      <w:r>
        <w:rPr>
          <w:color w:val="000000"/>
          <w:sz w:val="28"/>
          <w:szCs w:val="28"/>
        </w:rPr>
        <w:t xml:space="preserve"> существенное увеличение</w:t>
      </w:r>
      <w:r w:rsidRPr="004D50A6">
        <w:rPr>
          <w:color w:val="000000"/>
          <w:sz w:val="28"/>
          <w:szCs w:val="28"/>
        </w:rPr>
        <w:t xml:space="preserve"> бюджетных ассигнований на 202</w:t>
      </w:r>
      <w:r>
        <w:rPr>
          <w:color w:val="000000"/>
          <w:sz w:val="28"/>
          <w:szCs w:val="28"/>
        </w:rPr>
        <w:t>2</w:t>
      </w:r>
      <w:r w:rsidRPr="004D50A6">
        <w:rPr>
          <w:color w:val="000000"/>
          <w:sz w:val="28"/>
          <w:szCs w:val="28"/>
        </w:rPr>
        <w:t xml:space="preserve"> год по </w:t>
      </w:r>
      <w:r>
        <w:rPr>
          <w:color w:val="000000"/>
          <w:sz w:val="28"/>
          <w:szCs w:val="28"/>
        </w:rPr>
        <w:t>2</w:t>
      </w:r>
      <w:r w:rsidRPr="004D50A6">
        <w:rPr>
          <w:color w:val="000000"/>
          <w:sz w:val="28"/>
          <w:szCs w:val="28"/>
        </w:rPr>
        <w:t xml:space="preserve"> разделам</w:t>
      </w:r>
      <w:r>
        <w:rPr>
          <w:color w:val="000000"/>
          <w:sz w:val="28"/>
          <w:szCs w:val="28"/>
        </w:rPr>
        <w:t xml:space="preserve"> классификации расходов бюджета:</w:t>
      </w:r>
    </w:p>
    <w:p w:rsidR="003E3ECC" w:rsidRDefault="003E3ECC" w:rsidP="003E3ECC">
      <w:pPr>
        <w:widowControl/>
        <w:autoSpaceDE/>
        <w:autoSpaceDN/>
        <w:adjustRightInd/>
        <w:ind w:left="-284" w:firstLine="284"/>
        <w:jc w:val="both"/>
        <w:rPr>
          <w:color w:val="000000"/>
          <w:sz w:val="28"/>
          <w:szCs w:val="28"/>
        </w:rPr>
      </w:pPr>
      <w:r>
        <w:rPr>
          <w:color w:val="000000"/>
          <w:sz w:val="28"/>
          <w:szCs w:val="28"/>
        </w:rPr>
        <w:t>- «</w:t>
      </w:r>
      <w:r w:rsidR="000D5561">
        <w:rPr>
          <w:color w:val="000000"/>
          <w:sz w:val="28"/>
          <w:szCs w:val="28"/>
        </w:rPr>
        <w:t xml:space="preserve">образование </w:t>
      </w:r>
      <w:r>
        <w:rPr>
          <w:color w:val="000000"/>
          <w:sz w:val="28"/>
          <w:szCs w:val="28"/>
        </w:rPr>
        <w:t xml:space="preserve">» на </w:t>
      </w:r>
      <w:r w:rsidR="000D5561">
        <w:rPr>
          <w:color w:val="000000"/>
          <w:sz w:val="28"/>
          <w:szCs w:val="28"/>
        </w:rPr>
        <w:t>367 684,3</w:t>
      </w:r>
      <w:r>
        <w:rPr>
          <w:color w:val="000000"/>
          <w:sz w:val="28"/>
          <w:szCs w:val="28"/>
        </w:rPr>
        <w:t xml:space="preserve"> тыс. руб. или на </w:t>
      </w:r>
      <w:r w:rsidR="000D5561">
        <w:rPr>
          <w:color w:val="000000"/>
          <w:sz w:val="28"/>
          <w:szCs w:val="28"/>
        </w:rPr>
        <w:t>29,1</w:t>
      </w:r>
      <w:r>
        <w:rPr>
          <w:color w:val="000000"/>
          <w:sz w:val="28"/>
          <w:szCs w:val="28"/>
        </w:rPr>
        <w:t>%;</w:t>
      </w:r>
    </w:p>
    <w:p w:rsidR="003E3ECC" w:rsidRDefault="003E3ECC" w:rsidP="003E3ECC">
      <w:pPr>
        <w:widowControl/>
        <w:autoSpaceDE/>
        <w:autoSpaceDN/>
        <w:adjustRightInd/>
        <w:ind w:left="-284" w:firstLine="284"/>
        <w:jc w:val="both"/>
        <w:rPr>
          <w:color w:val="000000"/>
          <w:sz w:val="28"/>
          <w:szCs w:val="28"/>
        </w:rPr>
      </w:pPr>
      <w:r>
        <w:rPr>
          <w:color w:val="000000"/>
          <w:sz w:val="28"/>
          <w:szCs w:val="28"/>
        </w:rPr>
        <w:t>- «физическая культура и спорт» на 386 857,1 тыс. руб. или в 11 раз.</w:t>
      </w:r>
    </w:p>
    <w:p w:rsidR="000D5561" w:rsidRDefault="000D5561" w:rsidP="003E3ECC">
      <w:pPr>
        <w:widowControl/>
        <w:autoSpaceDE/>
        <w:autoSpaceDN/>
        <w:adjustRightInd/>
        <w:ind w:left="-284" w:firstLine="284"/>
        <w:jc w:val="both"/>
        <w:rPr>
          <w:color w:val="000000"/>
          <w:sz w:val="28"/>
          <w:szCs w:val="28"/>
        </w:rPr>
      </w:pPr>
      <w:r>
        <w:rPr>
          <w:color w:val="000000"/>
          <w:sz w:val="28"/>
          <w:szCs w:val="28"/>
        </w:rPr>
        <w:t>При этом р</w:t>
      </w:r>
      <w:r w:rsidRPr="00951F3E">
        <w:rPr>
          <w:color w:val="000000"/>
          <w:sz w:val="28"/>
          <w:szCs w:val="28"/>
        </w:rPr>
        <w:t>асходы бюджета Борисоглебского городского округа в 202</w:t>
      </w:r>
      <w:r>
        <w:rPr>
          <w:color w:val="000000"/>
          <w:sz w:val="28"/>
          <w:szCs w:val="28"/>
        </w:rPr>
        <w:t>3</w:t>
      </w:r>
      <w:r w:rsidRPr="00951F3E">
        <w:rPr>
          <w:color w:val="000000"/>
          <w:sz w:val="28"/>
          <w:szCs w:val="28"/>
        </w:rPr>
        <w:t xml:space="preserve"> году в сравнении с прогнозом 202</w:t>
      </w:r>
      <w:r>
        <w:rPr>
          <w:color w:val="000000"/>
          <w:sz w:val="28"/>
          <w:szCs w:val="28"/>
        </w:rPr>
        <w:t>2</w:t>
      </w:r>
      <w:r w:rsidRPr="00951F3E">
        <w:rPr>
          <w:color w:val="000000"/>
          <w:sz w:val="28"/>
          <w:szCs w:val="28"/>
        </w:rPr>
        <w:t xml:space="preserve"> года планируются с</w:t>
      </w:r>
      <w:r>
        <w:rPr>
          <w:color w:val="000000"/>
          <w:sz w:val="28"/>
          <w:szCs w:val="28"/>
        </w:rPr>
        <w:t>о снижением</w:t>
      </w:r>
      <w:r w:rsidRPr="00951F3E">
        <w:rPr>
          <w:color w:val="000000"/>
          <w:sz w:val="28"/>
          <w:szCs w:val="28"/>
        </w:rPr>
        <w:t xml:space="preserve"> на </w:t>
      </w:r>
      <w:r>
        <w:rPr>
          <w:color w:val="000000"/>
          <w:sz w:val="28"/>
          <w:szCs w:val="28"/>
        </w:rPr>
        <w:t>43,4</w:t>
      </w:r>
      <w:r w:rsidRPr="00951F3E">
        <w:rPr>
          <w:color w:val="000000"/>
          <w:sz w:val="28"/>
          <w:szCs w:val="28"/>
        </w:rPr>
        <w:t xml:space="preserve">%, в том числе, проектом бюджета предусмотрено существенное  </w:t>
      </w:r>
      <w:r>
        <w:rPr>
          <w:color w:val="000000"/>
          <w:sz w:val="28"/>
          <w:szCs w:val="28"/>
        </w:rPr>
        <w:t>сокращение</w:t>
      </w:r>
      <w:r w:rsidRPr="00951F3E">
        <w:rPr>
          <w:color w:val="000000"/>
          <w:sz w:val="28"/>
          <w:szCs w:val="28"/>
        </w:rPr>
        <w:t xml:space="preserve"> бюджетных ассигнований на 202</w:t>
      </w:r>
      <w:r>
        <w:rPr>
          <w:color w:val="000000"/>
          <w:sz w:val="28"/>
          <w:szCs w:val="28"/>
        </w:rPr>
        <w:t>3</w:t>
      </w:r>
      <w:r w:rsidRPr="00951F3E">
        <w:rPr>
          <w:color w:val="000000"/>
          <w:sz w:val="28"/>
          <w:szCs w:val="28"/>
        </w:rPr>
        <w:t xml:space="preserve"> год по </w:t>
      </w:r>
      <w:r>
        <w:rPr>
          <w:color w:val="000000"/>
          <w:sz w:val="28"/>
          <w:szCs w:val="28"/>
        </w:rPr>
        <w:t>разделу</w:t>
      </w:r>
      <w:r w:rsidRPr="00951F3E">
        <w:rPr>
          <w:color w:val="000000"/>
          <w:sz w:val="28"/>
          <w:szCs w:val="28"/>
        </w:rPr>
        <w:t xml:space="preserve"> классификации расходов бюджета</w:t>
      </w:r>
      <w:r>
        <w:rPr>
          <w:color w:val="000000"/>
          <w:sz w:val="28"/>
          <w:szCs w:val="28"/>
        </w:rPr>
        <w:t>:</w:t>
      </w:r>
    </w:p>
    <w:p w:rsidR="000D5561" w:rsidRDefault="000D5561" w:rsidP="003E3ECC">
      <w:pPr>
        <w:widowControl/>
        <w:autoSpaceDE/>
        <w:autoSpaceDN/>
        <w:adjustRightInd/>
        <w:ind w:left="-284" w:firstLine="284"/>
        <w:jc w:val="both"/>
        <w:rPr>
          <w:color w:val="000000"/>
          <w:sz w:val="28"/>
          <w:szCs w:val="28"/>
        </w:rPr>
      </w:pPr>
      <w:r>
        <w:rPr>
          <w:color w:val="000000"/>
          <w:sz w:val="28"/>
          <w:szCs w:val="28"/>
        </w:rPr>
        <w:t>-  «физическая культура и спорт в 140 раз или на 420 510,3 тыс. руб.;</w:t>
      </w:r>
    </w:p>
    <w:p w:rsidR="000D5561" w:rsidRPr="004D50A6" w:rsidRDefault="000D5561" w:rsidP="003E3ECC">
      <w:pPr>
        <w:widowControl/>
        <w:autoSpaceDE/>
        <w:autoSpaceDN/>
        <w:adjustRightInd/>
        <w:ind w:left="-284" w:firstLine="284"/>
        <w:jc w:val="both"/>
        <w:rPr>
          <w:color w:val="000000"/>
          <w:sz w:val="28"/>
          <w:szCs w:val="28"/>
        </w:rPr>
      </w:pPr>
      <w:r>
        <w:rPr>
          <w:color w:val="000000"/>
          <w:sz w:val="28"/>
          <w:szCs w:val="28"/>
        </w:rPr>
        <w:t>- «образование» на 41,8% или 680 075,5 тыс. руб.</w:t>
      </w:r>
    </w:p>
    <w:p w:rsidR="000D5561" w:rsidRDefault="000D5561" w:rsidP="000D5561">
      <w:pPr>
        <w:widowControl/>
        <w:autoSpaceDE/>
        <w:autoSpaceDN/>
        <w:adjustRightInd/>
        <w:ind w:left="-284" w:firstLine="284"/>
        <w:jc w:val="both"/>
        <w:rPr>
          <w:color w:val="000000"/>
          <w:sz w:val="28"/>
          <w:szCs w:val="28"/>
        </w:rPr>
      </w:pPr>
      <w:r>
        <w:rPr>
          <w:color w:val="000000"/>
          <w:sz w:val="28"/>
          <w:szCs w:val="28"/>
        </w:rPr>
        <w:t>Такое изменение плановых бюджетных ассигнований по данным разделам в 2021 году и плановом периоде 2022 и 2023 годах связано с реализацией регионального проекта «спорт-норма жизни» и строительством физкультурно-спортивных сооружений в Борисоглебском городском округе в 2021-2022 годах. Объем бюджетных ассигнований на реализацию данных мероприятий составит 460 173,5 тыс. руб., а в 2023 году 3 005,0 тыс. руб. Также в 2021 и 2022 годах предусмотрены средства областного бюджета на строительство школы в микрорайоне «Восточный» в сумме 1 011 837,6 тыс. руб.</w:t>
      </w:r>
    </w:p>
    <w:p w:rsidR="008D74E7" w:rsidRPr="00F97C24" w:rsidRDefault="008D74E7" w:rsidP="008D74E7">
      <w:pPr>
        <w:widowControl/>
        <w:autoSpaceDE/>
        <w:autoSpaceDN/>
        <w:adjustRightInd/>
        <w:ind w:left="-284" w:firstLine="284"/>
        <w:jc w:val="both"/>
        <w:rPr>
          <w:color w:val="000000"/>
          <w:sz w:val="28"/>
          <w:szCs w:val="28"/>
        </w:rPr>
      </w:pPr>
      <w:r w:rsidRPr="004D50A6">
        <w:rPr>
          <w:color w:val="000000"/>
          <w:sz w:val="28"/>
          <w:szCs w:val="28"/>
        </w:rPr>
        <w:t>В 2021 году и плановом периоде 2022 и 2023 годов  сохранится преемственность в приоритетности бюджетных расходов на социальную сферу. В 2021 году доля расходов по ней составит 77,1 %, в 2022 году-83,6%, в 2023 году- 71,98%.</w:t>
      </w:r>
    </w:p>
    <w:p w:rsidR="003E3ECC" w:rsidRPr="0007382E" w:rsidRDefault="003E3ECC" w:rsidP="003E3ECC">
      <w:pPr>
        <w:widowControl/>
        <w:tabs>
          <w:tab w:val="left" w:pos="709"/>
          <w:tab w:val="left" w:pos="5400"/>
        </w:tabs>
        <w:autoSpaceDE/>
        <w:autoSpaceDN/>
        <w:adjustRightInd/>
        <w:ind w:left="-284" w:firstLine="284"/>
        <w:jc w:val="both"/>
        <w:rPr>
          <w:sz w:val="28"/>
          <w:szCs w:val="28"/>
        </w:rPr>
      </w:pPr>
      <w:r w:rsidRPr="009350CA">
        <w:rPr>
          <w:sz w:val="28"/>
          <w:szCs w:val="28"/>
        </w:rPr>
        <w:t xml:space="preserve">Динамика и структура расходов бюджета </w:t>
      </w:r>
      <w:r>
        <w:rPr>
          <w:sz w:val="28"/>
          <w:szCs w:val="28"/>
        </w:rPr>
        <w:t xml:space="preserve">Борисоглебского </w:t>
      </w:r>
      <w:r w:rsidRPr="009350CA">
        <w:rPr>
          <w:sz w:val="28"/>
          <w:szCs w:val="28"/>
        </w:rPr>
        <w:t>городского округа по разделам бюджетной классификации на 2021 год и плановый период 2022 и 2023 годов в сравнении с ожидаемым результатом исполнения в 2020 году и фактическим исполнением за 2019 год представлены</w:t>
      </w:r>
      <w:r w:rsidRPr="0007382E">
        <w:rPr>
          <w:sz w:val="28"/>
          <w:szCs w:val="28"/>
        </w:rPr>
        <w:t>в таблице</w:t>
      </w:r>
      <w:r>
        <w:rPr>
          <w:sz w:val="28"/>
          <w:szCs w:val="28"/>
        </w:rPr>
        <w:t xml:space="preserve"> 5</w:t>
      </w:r>
      <w:r w:rsidRPr="0007382E">
        <w:rPr>
          <w:sz w:val="28"/>
          <w:szCs w:val="28"/>
        </w:rPr>
        <w:t>.</w:t>
      </w:r>
    </w:p>
    <w:p w:rsidR="003E3ECC" w:rsidRDefault="003E3ECC" w:rsidP="003E3ECC">
      <w:pPr>
        <w:widowControl/>
        <w:autoSpaceDE/>
        <w:autoSpaceDN/>
        <w:adjustRightInd/>
        <w:spacing w:line="276" w:lineRule="auto"/>
        <w:ind w:firstLine="709"/>
        <w:rPr>
          <w:sz w:val="24"/>
          <w:szCs w:val="24"/>
        </w:rPr>
        <w:sectPr w:rsidR="003E3ECC" w:rsidSect="00120C99">
          <w:headerReference w:type="even" r:id="rId11"/>
          <w:headerReference w:type="default" r:id="rId12"/>
          <w:pgSz w:w="11906" w:h="16838"/>
          <w:pgMar w:top="1134" w:right="850" w:bottom="1134" w:left="1701" w:header="708" w:footer="708" w:gutter="0"/>
          <w:pgNumType w:start="1"/>
          <w:cols w:space="708"/>
          <w:docGrid w:linePitch="360"/>
        </w:sectPr>
      </w:pPr>
    </w:p>
    <w:p w:rsidR="0007382E" w:rsidRDefault="0007382E" w:rsidP="0007382E">
      <w:pPr>
        <w:widowControl/>
        <w:autoSpaceDE/>
        <w:autoSpaceDN/>
        <w:adjustRightInd/>
        <w:spacing w:line="276" w:lineRule="auto"/>
        <w:ind w:firstLine="709"/>
        <w:jc w:val="right"/>
        <w:rPr>
          <w:sz w:val="24"/>
          <w:szCs w:val="24"/>
        </w:rPr>
      </w:pPr>
      <w:r w:rsidRPr="005B477E">
        <w:rPr>
          <w:sz w:val="24"/>
          <w:szCs w:val="24"/>
        </w:rPr>
        <w:lastRenderedPageBreak/>
        <w:t xml:space="preserve"> Таблица </w:t>
      </w:r>
      <w:r w:rsidR="005B477E" w:rsidRPr="005B477E">
        <w:rPr>
          <w:sz w:val="24"/>
          <w:szCs w:val="24"/>
        </w:rPr>
        <w:t>5</w:t>
      </w:r>
      <w:r w:rsidRPr="005B477E">
        <w:rPr>
          <w:sz w:val="24"/>
          <w:szCs w:val="24"/>
        </w:rPr>
        <w:t xml:space="preserve"> (тыс. руб.)</w:t>
      </w:r>
    </w:p>
    <w:tbl>
      <w:tblPr>
        <w:tblW w:w="1658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
        <w:gridCol w:w="2033"/>
        <w:gridCol w:w="1275"/>
        <w:gridCol w:w="851"/>
        <w:gridCol w:w="1276"/>
        <w:gridCol w:w="850"/>
        <w:gridCol w:w="1418"/>
        <w:gridCol w:w="850"/>
        <w:gridCol w:w="1276"/>
        <w:gridCol w:w="850"/>
        <w:gridCol w:w="1418"/>
        <w:gridCol w:w="850"/>
        <w:gridCol w:w="851"/>
        <w:gridCol w:w="850"/>
        <w:gridCol w:w="851"/>
        <w:gridCol w:w="850"/>
      </w:tblGrid>
      <w:tr w:rsidR="004D50A6" w:rsidTr="004D50A6">
        <w:trPr>
          <w:cantSplit/>
          <w:trHeight w:val="449"/>
          <w:tblHeader/>
        </w:trPr>
        <w:tc>
          <w:tcPr>
            <w:tcW w:w="236" w:type="dxa"/>
            <w:vMerge w:val="restart"/>
            <w:tcBorders>
              <w:top w:val="nil"/>
              <w:left w:val="nil"/>
              <w:bottom w:val="nil"/>
              <w:right w:val="single" w:sz="4" w:space="0" w:color="auto"/>
            </w:tcBorders>
          </w:tcPr>
          <w:p w:rsidR="008F215A" w:rsidRDefault="008F215A">
            <w:pPr>
              <w:jc w:val="center"/>
              <w:rPr>
                <w:sz w:val="22"/>
                <w:szCs w:val="22"/>
              </w:rPr>
            </w:pPr>
          </w:p>
        </w:tc>
        <w:tc>
          <w:tcPr>
            <w:tcW w:w="203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215A" w:rsidRDefault="008F215A">
            <w:pPr>
              <w:jc w:val="center"/>
              <w:rPr>
                <w:b/>
                <w:sz w:val="18"/>
                <w:szCs w:val="18"/>
              </w:rPr>
            </w:pPr>
            <w:r>
              <w:rPr>
                <w:b/>
                <w:sz w:val="18"/>
                <w:szCs w:val="18"/>
              </w:rPr>
              <w:t>Наименование программ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pPr>
              <w:jc w:val="center"/>
              <w:rPr>
                <w:b/>
                <w:sz w:val="18"/>
                <w:szCs w:val="18"/>
              </w:rPr>
            </w:pPr>
            <w:r>
              <w:rPr>
                <w:b/>
                <w:sz w:val="18"/>
                <w:szCs w:val="18"/>
              </w:rPr>
              <w:t>Исполнение 2019</w:t>
            </w:r>
          </w:p>
          <w:p w:rsidR="008F215A" w:rsidRDefault="008F215A">
            <w:pPr>
              <w:jc w:val="center"/>
              <w:rPr>
                <w:b/>
                <w:sz w:val="18"/>
                <w:szCs w:val="18"/>
              </w:rPr>
            </w:pPr>
          </w:p>
          <w:p w:rsidR="008F215A" w:rsidRDefault="008F215A">
            <w:pPr>
              <w:jc w:val="center"/>
              <w:rPr>
                <w:b/>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rsidP="009350CA">
            <w:pPr>
              <w:jc w:val="center"/>
              <w:rPr>
                <w:b/>
                <w:sz w:val="18"/>
                <w:szCs w:val="18"/>
              </w:rPr>
            </w:pPr>
            <w:r>
              <w:rPr>
                <w:b/>
                <w:sz w:val="18"/>
                <w:szCs w:val="18"/>
              </w:rPr>
              <w:t>Ожидаемый результат 2020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9350CA">
            <w:pPr>
              <w:jc w:val="center"/>
              <w:rPr>
                <w:b/>
                <w:sz w:val="18"/>
                <w:szCs w:val="18"/>
              </w:rPr>
            </w:pPr>
            <w:r>
              <w:rPr>
                <w:b/>
                <w:sz w:val="18"/>
                <w:szCs w:val="18"/>
              </w:rPr>
              <w:t>Плановый период  2021год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9350CA">
            <w:pPr>
              <w:jc w:val="center"/>
              <w:rPr>
                <w:b/>
                <w:sz w:val="18"/>
                <w:szCs w:val="18"/>
              </w:rPr>
            </w:pPr>
            <w:r>
              <w:rPr>
                <w:b/>
                <w:sz w:val="18"/>
                <w:szCs w:val="18"/>
              </w:rPr>
              <w:t>Плановый период 2022г.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9350CA">
            <w:pPr>
              <w:jc w:val="center"/>
              <w:rPr>
                <w:b/>
                <w:sz w:val="18"/>
                <w:szCs w:val="18"/>
              </w:rPr>
            </w:pPr>
            <w:r>
              <w:rPr>
                <w:b/>
                <w:sz w:val="18"/>
                <w:szCs w:val="18"/>
              </w:rPr>
              <w:t>Плановый период 2023г.</w:t>
            </w:r>
          </w:p>
        </w:tc>
        <w:tc>
          <w:tcPr>
            <w:tcW w:w="340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rsidP="009350CA">
            <w:pPr>
              <w:jc w:val="center"/>
              <w:rPr>
                <w:b/>
                <w:sz w:val="18"/>
                <w:szCs w:val="18"/>
              </w:rPr>
            </w:pPr>
            <w:r>
              <w:rPr>
                <w:b/>
                <w:sz w:val="18"/>
                <w:szCs w:val="18"/>
              </w:rPr>
              <w:t>Темпы роста (снижения)%%</w:t>
            </w:r>
          </w:p>
        </w:tc>
      </w:tr>
      <w:tr w:rsidR="0075285F" w:rsidTr="00120C99">
        <w:trPr>
          <w:cantSplit/>
          <w:trHeight w:val="995"/>
          <w:tblHeader/>
        </w:trPr>
        <w:tc>
          <w:tcPr>
            <w:tcW w:w="236" w:type="dxa"/>
            <w:vMerge/>
            <w:tcBorders>
              <w:top w:val="nil"/>
              <w:left w:val="nil"/>
              <w:bottom w:val="nil"/>
              <w:right w:val="single" w:sz="4" w:space="0" w:color="auto"/>
            </w:tcBorders>
            <w:vAlign w:val="center"/>
            <w:hideMark/>
          </w:tcPr>
          <w:p w:rsidR="008F215A" w:rsidRDefault="008F215A">
            <w:pPr>
              <w:rPr>
                <w:sz w:val="22"/>
                <w:szCs w:val="22"/>
              </w:rPr>
            </w:pPr>
          </w:p>
        </w:tc>
        <w:tc>
          <w:tcPr>
            <w:tcW w:w="203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pP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sz w:val="18"/>
                <w:szCs w:val="18"/>
              </w:rPr>
            </w:pPr>
            <w:r w:rsidRPr="009350CA">
              <w:rPr>
                <w:b/>
                <w:sz w:val="18"/>
                <w:szCs w:val="18"/>
              </w:rPr>
              <w:t>сумма</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sz w:val="18"/>
                <w:szCs w:val="18"/>
              </w:rPr>
            </w:pPr>
            <w:r w:rsidRPr="009350CA">
              <w:rPr>
                <w:b/>
                <w:sz w:val="18"/>
                <w:szCs w:val="18"/>
              </w:rPr>
              <w:t>Уд.вес%</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F215A" w:rsidRPr="009350CA" w:rsidRDefault="008F215A" w:rsidP="009350CA">
            <w:pPr>
              <w:jc w:val="center"/>
              <w:rPr>
                <w:b/>
                <w:sz w:val="18"/>
                <w:szCs w:val="18"/>
              </w:rPr>
            </w:pPr>
            <w:r>
              <w:rPr>
                <w:b/>
                <w:sz w:val="18"/>
                <w:szCs w:val="18"/>
              </w:rPr>
              <w:t>сумма</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F215A" w:rsidRPr="009350CA" w:rsidRDefault="008F215A" w:rsidP="009350CA">
            <w:pPr>
              <w:jc w:val="center"/>
              <w:rPr>
                <w:b/>
                <w:sz w:val="18"/>
                <w:szCs w:val="18"/>
              </w:rPr>
            </w:pPr>
            <w:r>
              <w:rPr>
                <w:b/>
                <w:sz w:val="18"/>
                <w:szCs w:val="18"/>
              </w:rPr>
              <w:t>Уд.вес%</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sz w:val="18"/>
                <w:szCs w:val="18"/>
              </w:rPr>
            </w:pPr>
            <w:r w:rsidRPr="009350CA">
              <w:rPr>
                <w:b/>
                <w:sz w:val="18"/>
                <w:szCs w:val="18"/>
              </w:rPr>
              <w:t>сумма</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sz w:val="18"/>
                <w:szCs w:val="18"/>
              </w:rPr>
            </w:pPr>
            <w:r w:rsidRPr="009350CA">
              <w:rPr>
                <w:b/>
                <w:sz w:val="18"/>
                <w:szCs w:val="18"/>
              </w:rPr>
              <w:t>Уд.вес%</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rPr>
            </w:pPr>
            <w:r w:rsidRPr="009350CA">
              <w:rPr>
                <w:b/>
              </w:rPr>
              <w:t>сумма</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rPr>
            </w:pPr>
            <w:r w:rsidRPr="009350CA">
              <w:rPr>
                <w:b/>
              </w:rPr>
              <w:t>Уд.вес%</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rPr>
            </w:pPr>
            <w:r w:rsidRPr="009350CA">
              <w:rPr>
                <w:b/>
              </w:rPr>
              <w:t>сумма</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Pr="009350CA" w:rsidRDefault="008F215A" w:rsidP="009350CA">
            <w:pPr>
              <w:jc w:val="center"/>
              <w:rPr>
                <w:b/>
              </w:rPr>
            </w:pPr>
            <w:r w:rsidRPr="009350CA">
              <w:rPr>
                <w:b/>
              </w:rPr>
              <w:t>Уд.вес%</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C36E8" w:rsidRDefault="008F215A" w:rsidP="008F215A">
            <w:pPr>
              <w:jc w:val="center"/>
              <w:rPr>
                <w:b/>
              </w:rPr>
            </w:pPr>
            <w:r>
              <w:rPr>
                <w:b/>
              </w:rPr>
              <w:t>Ст.4/</w:t>
            </w:r>
          </w:p>
          <w:p w:rsidR="008F215A" w:rsidRPr="009350CA" w:rsidRDefault="008F215A" w:rsidP="008F215A">
            <w:pPr>
              <w:jc w:val="center"/>
              <w:rPr>
                <w:b/>
              </w:rPr>
            </w:pPr>
            <w:r>
              <w:rPr>
                <w:b/>
              </w:rPr>
              <w:t>ст.2</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C36E8" w:rsidRDefault="008F215A" w:rsidP="008F215A">
            <w:pPr>
              <w:jc w:val="center"/>
              <w:rPr>
                <w:b/>
              </w:rPr>
            </w:pPr>
            <w:r>
              <w:rPr>
                <w:b/>
              </w:rPr>
              <w:t>Ст.6/</w:t>
            </w:r>
          </w:p>
          <w:p w:rsidR="008F215A" w:rsidRPr="009350CA" w:rsidRDefault="008F215A" w:rsidP="008F215A">
            <w:pPr>
              <w:jc w:val="center"/>
              <w:rPr>
                <w:b/>
              </w:rPr>
            </w:pPr>
            <w:r>
              <w:rPr>
                <w:b/>
              </w:rPr>
              <w:t>ст.4</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C36E8" w:rsidRDefault="008F215A" w:rsidP="008F215A">
            <w:pPr>
              <w:jc w:val="center"/>
              <w:rPr>
                <w:b/>
              </w:rPr>
            </w:pPr>
            <w:r>
              <w:rPr>
                <w:b/>
              </w:rPr>
              <w:t>Ст.8/</w:t>
            </w:r>
          </w:p>
          <w:p w:rsidR="008F215A" w:rsidRPr="009350CA" w:rsidRDefault="008F215A" w:rsidP="008F215A">
            <w:pPr>
              <w:jc w:val="center"/>
              <w:rPr>
                <w:b/>
              </w:rPr>
            </w:pPr>
            <w:r>
              <w:rPr>
                <w:b/>
              </w:rPr>
              <w:t>ст.6</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F215A" w:rsidRPr="009350CA" w:rsidRDefault="008F215A" w:rsidP="008F215A">
            <w:pPr>
              <w:jc w:val="center"/>
              <w:rPr>
                <w:b/>
              </w:rPr>
            </w:pPr>
            <w:r>
              <w:rPr>
                <w:b/>
              </w:rPr>
              <w:t>Ст.10/ст.8</w:t>
            </w:r>
          </w:p>
        </w:tc>
      </w:tr>
      <w:tr w:rsidR="0075285F" w:rsidTr="004D50A6">
        <w:trPr>
          <w:cantSplit/>
          <w:trHeight w:val="275"/>
          <w:tblHeader/>
        </w:trPr>
        <w:tc>
          <w:tcPr>
            <w:tcW w:w="236" w:type="dxa"/>
            <w:vMerge/>
            <w:tcBorders>
              <w:top w:val="nil"/>
              <w:left w:val="nil"/>
              <w:bottom w:val="nil"/>
              <w:right w:val="single" w:sz="4" w:space="0" w:color="auto"/>
            </w:tcBorders>
            <w:vAlign w:val="center"/>
            <w:hideMark/>
          </w:tcPr>
          <w:p w:rsidR="008F215A" w:rsidRDefault="008F215A">
            <w:pPr>
              <w:rPr>
                <w:sz w:val="22"/>
                <w:szCs w:val="22"/>
              </w:rPr>
            </w:pPr>
          </w:p>
        </w:tc>
        <w:tc>
          <w:tcPr>
            <w:tcW w:w="2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8F215A">
            <w:pPr>
              <w:jc w:val="center"/>
              <w:rPr>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8F215A">
            <w:pPr>
              <w:jc w:val="center"/>
              <w:rPr>
                <w:sz w:val="18"/>
                <w:szCs w:val="18"/>
              </w:rPr>
            </w:pPr>
            <w:r>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215A" w:rsidRDefault="008F215A" w:rsidP="008F215A">
            <w:pPr>
              <w:jc w:val="center"/>
              <w:rPr>
                <w:sz w:val="18"/>
                <w:szCs w:val="18"/>
              </w:rPr>
            </w:pPr>
            <w:r>
              <w:rPr>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F215A" w:rsidRDefault="008F215A" w:rsidP="008F215A">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12</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13</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15A" w:rsidRDefault="008F215A">
            <w:pPr>
              <w:jc w:val="center"/>
              <w:rPr>
                <w:sz w:val="18"/>
                <w:szCs w:val="18"/>
              </w:rPr>
            </w:pPr>
            <w:r>
              <w:rPr>
                <w:sz w:val="18"/>
                <w:szCs w:val="18"/>
              </w:rPr>
              <w:t>15</w:t>
            </w:r>
          </w:p>
        </w:tc>
      </w:tr>
      <w:tr w:rsidR="004D50A6" w:rsidTr="004D50A6">
        <w:trPr>
          <w:gridBefore w:val="1"/>
          <w:wBefore w:w="236" w:type="dxa"/>
          <w:trHeight w:val="685"/>
        </w:trPr>
        <w:tc>
          <w:tcPr>
            <w:tcW w:w="2033" w:type="dxa"/>
            <w:tcBorders>
              <w:top w:val="single" w:sz="8" w:space="0" w:color="auto"/>
              <w:left w:val="single" w:sz="4" w:space="0" w:color="auto"/>
              <w:bottom w:val="single" w:sz="8" w:space="0" w:color="auto"/>
              <w:right w:val="single" w:sz="8" w:space="0" w:color="auto"/>
            </w:tcBorders>
            <w:vAlign w:val="center"/>
            <w:hideMark/>
          </w:tcPr>
          <w:p w:rsidR="008F215A" w:rsidRDefault="008F215A">
            <w:pPr>
              <w:jc w:val="center"/>
              <w:rPr>
                <w:b/>
                <w:sz w:val="22"/>
                <w:szCs w:val="22"/>
              </w:rPr>
            </w:pPr>
            <w:r>
              <w:rPr>
                <w:b/>
                <w:sz w:val="22"/>
                <w:szCs w:val="22"/>
              </w:rPr>
              <w:t>ВСЕГО</w:t>
            </w:r>
          </w:p>
        </w:tc>
        <w:tc>
          <w:tcPr>
            <w:tcW w:w="1275" w:type="dxa"/>
            <w:tcBorders>
              <w:top w:val="single" w:sz="8" w:space="0" w:color="auto"/>
              <w:left w:val="nil"/>
              <w:bottom w:val="single" w:sz="8" w:space="0" w:color="auto"/>
              <w:right w:val="single" w:sz="8" w:space="0" w:color="auto"/>
            </w:tcBorders>
            <w:noWrap/>
            <w:vAlign w:val="center"/>
          </w:tcPr>
          <w:p w:rsidR="008F215A" w:rsidRPr="00F13A03" w:rsidRDefault="00F13A03" w:rsidP="00F13A03">
            <w:pPr>
              <w:jc w:val="center"/>
              <w:rPr>
                <w:b/>
                <w:sz w:val="22"/>
                <w:szCs w:val="22"/>
              </w:rPr>
            </w:pPr>
            <w:r w:rsidRPr="00F13A03">
              <w:rPr>
                <w:b/>
                <w:sz w:val="22"/>
                <w:szCs w:val="22"/>
              </w:rPr>
              <w:t>1 529 111,7</w:t>
            </w:r>
          </w:p>
        </w:tc>
        <w:tc>
          <w:tcPr>
            <w:tcW w:w="851" w:type="dxa"/>
            <w:tcBorders>
              <w:top w:val="single" w:sz="8" w:space="0" w:color="auto"/>
              <w:left w:val="nil"/>
              <w:bottom w:val="single" w:sz="8" w:space="0" w:color="auto"/>
              <w:right w:val="single" w:sz="4" w:space="0" w:color="auto"/>
            </w:tcBorders>
            <w:vAlign w:val="center"/>
          </w:tcPr>
          <w:p w:rsidR="008F215A" w:rsidRPr="00F13A03" w:rsidRDefault="00F13A03" w:rsidP="00F13A03">
            <w:pPr>
              <w:jc w:val="center"/>
              <w:rPr>
                <w:b/>
                <w:bCs/>
                <w:sz w:val="22"/>
                <w:szCs w:val="22"/>
              </w:rPr>
            </w:pPr>
            <w:r w:rsidRPr="00F13A03">
              <w:rPr>
                <w:b/>
                <w:bCs/>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F13A03" w:rsidRDefault="00F13A03" w:rsidP="00F13A03">
            <w:pPr>
              <w:jc w:val="center"/>
              <w:rPr>
                <w:b/>
                <w:bCs/>
                <w:sz w:val="22"/>
                <w:szCs w:val="22"/>
              </w:rPr>
            </w:pPr>
            <w:r w:rsidRPr="00F13A03">
              <w:rPr>
                <w:b/>
                <w:bCs/>
                <w:sz w:val="22"/>
                <w:szCs w:val="22"/>
              </w:rPr>
              <w:t>2 193 324,9</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F13A03" w:rsidRDefault="00F13A03" w:rsidP="00F13A03">
            <w:pPr>
              <w:jc w:val="center"/>
              <w:rPr>
                <w:b/>
                <w:bCs/>
                <w:sz w:val="22"/>
                <w:szCs w:val="22"/>
              </w:rPr>
            </w:pPr>
            <w:r w:rsidRPr="00F13A03">
              <w:rPr>
                <w:b/>
                <w:bCs/>
                <w:sz w:val="22"/>
                <w:szCs w:val="22"/>
              </w:rPr>
              <w:t>100,0</w:t>
            </w:r>
          </w:p>
        </w:tc>
        <w:tc>
          <w:tcPr>
            <w:tcW w:w="1418" w:type="dxa"/>
            <w:tcBorders>
              <w:top w:val="single" w:sz="8" w:space="0" w:color="auto"/>
              <w:left w:val="single" w:sz="4" w:space="0" w:color="auto"/>
              <w:bottom w:val="single" w:sz="8" w:space="0" w:color="auto"/>
              <w:right w:val="single" w:sz="8" w:space="0" w:color="auto"/>
            </w:tcBorders>
            <w:noWrap/>
            <w:vAlign w:val="center"/>
            <w:hideMark/>
          </w:tcPr>
          <w:p w:rsidR="008F215A" w:rsidRPr="00F13A03" w:rsidRDefault="008F215A" w:rsidP="00F13A03">
            <w:pPr>
              <w:jc w:val="center"/>
              <w:rPr>
                <w:b/>
                <w:bCs/>
                <w:sz w:val="22"/>
                <w:szCs w:val="22"/>
              </w:rPr>
            </w:pPr>
            <w:r w:rsidRPr="00F13A03">
              <w:rPr>
                <w:b/>
                <w:bCs/>
                <w:sz w:val="22"/>
                <w:szCs w:val="22"/>
              </w:rPr>
              <w:t>1 880 041,6</w:t>
            </w:r>
          </w:p>
        </w:tc>
        <w:tc>
          <w:tcPr>
            <w:tcW w:w="850" w:type="dxa"/>
            <w:tcBorders>
              <w:top w:val="single" w:sz="8" w:space="0" w:color="auto"/>
              <w:left w:val="nil"/>
              <w:bottom w:val="single" w:sz="8" w:space="0" w:color="auto"/>
              <w:right w:val="single" w:sz="8" w:space="0" w:color="auto"/>
            </w:tcBorders>
            <w:vAlign w:val="center"/>
            <w:hideMark/>
          </w:tcPr>
          <w:p w:rsidR="008F215A" w:rsidRPr="00F13A03" w:rsidRDefault="008F215A" w:rsidP="00F13A03">
            <w:pPr>
              <w:jc w:val="center"/>
              <w:rPr>
                <w:b/>
                <w:bCs/>
                <w:sz w:val="22"/>
                <w:szCs w:val="22"/>
              </w:rPr>
            </w:pPr>
            <w:r w:rsidRPr="00F13A03">
              <w:rPr>
                <w:b/>
                <w:bCs/>
                <w:sz w:val="22"/>
                <w:szCs w:val="22"/>
              </w:rPr>
              <w:t>100,0</w:t>
            </w:r>
          </w:p>
        </w:tc>
        <w:tc>
          <w:tcPr>
            <w:tcW w:w="1276" w:type="dxa"/>
            <w:tcBorders>
              <w:top w:val="single" w:sz="8" w:space="0" w:color="auto"/>
              <w:left w:val="nil"/>
              <w:bottom w:val="single" w:sz="8" w:space="0" w:color="auto"/>
              <w:right w:val="single" w:sz="8" w:space="0" w:color="auto"/>
            </w:tcBorders>
            <w:noWrap/>
            <w:vAlign w:val="center"/>
            <w:hideMark/>
          </w:tcPr>
          <w:p w:rsidR="008F215A" w:rsidRPr="00F13A03" w:rsidRDefault="008F215A" w:rsidP="00F13A03">
            <w:pPr>
              <w:jc w:val="center"/>
              <w:rPr>
                <w:b/>
                <w:bCs/>
                <w:sz w:val="22"/>
                <w:szCs w:val="22"/>
              </w:rPr>
            </w:pPr>
            <w:r w:rsidRPr="00F13A03">
              <w:rPr>
                <w:b/>
                <w:bCs/>
                <w:sz w:val="22"/>
                <w:szCs w:val="22"/>
              </w:rPr>
              <w:t>2 580 332,5</w:t>
            </w:r>
          </w:p>
        </w:tc>
        <w:tc>
          <w:tcPr>
            <w:tcW w:w="850" w:type="dxa"/>
            <w:tcBorders>
              <w:top w:val="single" w:sz="8" w:space="0" w:color="auto"/>
              <w:left w:val="nil"/>
              <w:bottom w:val="single" w:sz="8" w:space="0" w:color="auto"/>
              <w:right w:val="single" w:sz="8" w:space="0" w:color="auto"/>
            </w:tcBorders>
            <w:vAlign w:val="center"/>
            <w:hideMark/>
          </w:tcPr>
          <w:p w:rsidR="008F215A" w:rsidRPr="00F13A03" w:rsidRDefault="008F215A" w:rsidP="00F13A03">
            <w:pPr>
              <w:jc w:val="center"/>
              <w:rPr>
                <w:b/>
                <w:bCs/>
                <w:sz w:val="22"/>
                <w:szCs w:val="22"/>
              </w:rPr>
            </w:pPr>
            <w:r w:rsidRPr="00F13A03">
              <w:rPr>
                <w:b/>
                <w:bCs/>
                <w:sz w:val="22"/>
                <w:szCs w:val="22"/>
              </w:rPr>
              <w:t>100,0</w:t>
            </w:r>
          </w:p>
        </w:tc>
        <w:tc>
          <w:tcPr>
            <w:tcW w:w="1418" w:type="dxa"/>
            <w:tcBorders>
              <w:top w:val="single" w:sz="8" w:space="0" w:color="auto"/>
              <w:left w:val="nil"/>
              <w:bottom w:val="single" w:sz="8" w:space="0" w:color="auto"/>
              <w:right w:val="single" w:sz="8" w:space="0" w:color="auto"/>
            </w:tcBorders>
            <w:vAlign w:val="center"/>
            <w:hideMark/>
          </w:tcPr>
          <w:p w:rsidR="008F215A" w:rsidRPr="00F13A03" w:rsidRDefault="008F215A" w:rsidP="00F13A03">
            <w:pPr>
              <w:jc w:val="center"/>
              <w:rPr>
                <w:b/>
                <w:bCs/>
                <w:sz w:val="22"/>
                <w:szCs w:val="22"/>
              </w:rPr>
            </w:pPr>
            <w:r w:rsidRPr="00F13A03">
              <w:rPr>
                <w:b/>
                <w:bCs/>
                <w:sz w:val="22"/>
                <w:szCs w:val="22"/>
              </w:rPr>
              <w:t>1 460 491,5</w:t>
            </w:r>
          </w:p>
        </w:tc>
        <w:tc>
          <w:tcPr>
            <w:tcW w:w="850" w:type="dxa"/>
            <w:tcBorders>
              <w:top w:val="single" w:sz="8" w:space="0" w:color="auto"/>
              <w:left w:val="nil"/>
              <w:bottom w:val="single" w:sz="8" w:space="0" w:color="auto"/>
              <w:right w:val="single" w:sz="8" w:space="0" w:color="auto"/>
            </w:tcBorders>
            <w:vAlign w:val="center"/>
            <w:hideMark/>
          </w:tcPr>
          <w:p w:rsidR="008F215A" w:rsidRPr="00F13A03" w:rsidRDefault="008F215A" w:rsidP="00F13A03">
            <w:pPr>
              <w:jc w:val="center"/>
              <w:rPr>
                <w:b/>
                <w:bCs/>
                <w:sz w:val="22"/>
                <w:szCs w:val="22"/>
              </w:rPr>
            </w:pPr>
            <w:r w:rsidRPr="00F13A03">
              <w:rPr>
                <w:b/>
                <w:bCs/>
                <w:sz w:val="22"/>
                <w:szCs w:val="22"/>
              </w:rPr>
              <w:t>100,0</w:t>
            </w:r>
          </w:p>
        </w:tc>
        <w:tc>
          <w:tcPr>
            <w:tcW w:w="851" w:type="dxa"/>
            <w:tcBorders>
              <w:top w:val="single" w:sz="8" w:space="0" w:color="auto"/>
              <w:left w:val="nil"/>
              <w:bottom w:val="single" w:sz="8" w:space="0" w:color="auto"/>
              <w:right w:val="single" w:sz="8" w:space="0" w:color="auto"/>
            </w:tcBorders>
            <w:vAlign w:val="center"/>
          </w:tcPr>
          <w:p w:rsidR="008F215A" w:rsidRPr="004B3050" w:rsidRDefault="00E43367" w:rsidP="00F13A03">
            <w:pPr>
              <w:jc w:val="center"/>
              <w:rPr>
                <w:b/>
                <w:bCs/>
                <w:sz w:val="22"/>
                <w:szCs w:val="22"/>
              </w:rPr>
            </w:pPr>
            <w:r>
              <w:rPr>
                <w:b/>
                <w:bCs/>
                <w:sz w:val="22"/>
                <w:szCs w:val="22"/>
              </w:rPr>
              <w:t>143,4</w:t>
            </w:r>
          </w:p>
        </w:tc>
        <w:tc>
          <w:tcPr>
            <w:tcW w:w="850" w:type="dxa"/>
            <w:tcBorders>
              <w:top w:val="single" w:sz="8" w:space="0" w:color="auto"/>
              <w:left w:val="nil"/>
              <w:bottom w:val="single" w:sz="8" w:space="0" w:color="auto"/>
              <w:right w:val="single" w:sz="8" w:space="0" w:color="auto"/>
            </w:tcBorders>
            <w:vAlign w:val="center"/>
          </w:tcPr>
          <w:p w:rsidR="008F215A" w:rsidRPr="004B3050" w:rsidRDefault="0075285F" w:rsidP="00F13A03">
            <w:pPr>
              <w:jc w:val="center"/>
              <w:rPr>
                <w:b/>
                <w:bCs/>
                <w:sz w:val="22"/>
                <w:szCs w:val="22"/>
              </w:rPr>
            </w:pPr>
            <w:r>
              <w:rPr>
                <w:b/>
                <w:bCs/>
                <w:sz w:val="22"/>
                <w:szCs w:val="22"/>
              </w:rPr>
              <w:t>85,7</w:t>
            </w:r>
          </w:p>
        </w:tc>
        <w:tc>
          <w:tcPr>
            <w:tcW w:w="851" w:type="dxa"/>
            <w:tcBorders>
              <w:top w:val="single" w:sz="8" w:space="0" w:color="auto"/>
              <w:left w:val="nil"/>
              <w:bottom w:val="single" w:sz="8" w:space="0" w:color="auto"/>
              <w:right w:val="single" w:sz="8" w:space="0" w:color="auto"/>
            </w:tcBorders>
            <w:vAlign w:val="center"/>
          </w:tcPr>
          <w:p w:rsidR="008F215A" w:rsidRPr="004B3050" w:rsidRDefault="0075285F" w:rsidP="00F13A03">
            <w:pPr>
              <w:jc w:val="center"/>
              <w:rPr>
                <w:b/>
                <w:bCs/>
                <w:sz w:val="22"/>
                <w:szCs w:val="22"/>
              </w:rPr>
            </w:pPr>
            <w:r>
              <w:rPr>
                <w:b/>
                <w:bCs/>
                <w:sz w:val="22"/>
                <w:szCs w:val="22"/>
              </w:rPr>
              <w:t>137,2</w:t>
            </w:r>
          </w:p>
        </w:tc>
        <w:tc>
          <w:tcPr>
            <w:tcW w:w="850" w:type="dxa"/>
            <w:tcBorders>
              <w:top w:val="single" w:sz="8" w:space="0" w:color="auto"/>
              <w:left w:val="nil"/>
              <w:bottom w:val="single" w:sz="8" w:space="0" w:color="auto"/>
              <w:right w:val="single" w:sz="8" w:space="0" w:color="auto"/>
            </w:tcBorders>
            <w:vAlign w:val="center"/>
          </w:tcPr>
          <w:p w:rsidR="008F215A" w:rsidRPr="004B3050" w:rsidRDefault="0075285F" w:rsidP="00F13A03">
            <w:pPr>
              <w:jc w:val="center"/>
              <w:rPr>
                <w:b/>
                <w:bCs/>
                <w:sz w:val="22"/>
                <w:szCs w:val="22"/>
              </w:rPr>
            </w:pPr>
            <w:r>
              <w:rPr>
                <w:b/>
                <w:bCs/>
                <w:sz w:val="22"/>
                <w:szCs w:val="22"/>
              </w:rPr>
              <w:t>56,6</w:t>
            </w:r>
          </w:p>
        </w:tc>
      </w:tr>
      <w:tr w:rsidR="004D50A6" w:rsidTr="004D50A6">
        <w:trPr>
          <w:gridBefore w:val="1"/>
          <w:wBefore w:w="236" w:type="dxa"/>
          <w:trHeight w:val="451"/>
        </w:trPr>
        <w:tc>
          <w:tcPr>
            <w:tcW w:w="2033" w:type="dxa"/>
            <w:tcBorders>
              <w:top w:val="nil"/>
              <w:left w:val="single" w:sz="4" w:space="0" w:color="auto"/>
              <w:bottom w:val="single" w:sz="8" w:space="0" w:color="auto"/>
              <w:right w:val="single" w:sz="8" w:space="0" w:color="auto"/>
            </w:tcBorders>
            <w:vAlign w:val="center"/>
            <w:hideMark/>
          </w:tcPr>
          <w:p w:rsidR="008F215A" w:rsidRPr="004B3050" w:rsidRDefault="00130B8B">
            <w:r w:rsidRPr="004B3050">
              <w:t>Общегосударственные вопросы</w:t>
            </w:r>
          </w:p>
        </w:tc>
        <w:tc>
          <w:tcPr>
            <w:tcW w:w="1275"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87 398,6</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5,7</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130B8B" w:rsidP="00F13A03">
            <w:pPr>
              <w:jc w:val="center"/>
              <w:rPr>
                <w:sz w:val="22"/>
                <w:szCs w:val="22"/>
              </w:rPr>
            </w:pPr>
            <w:r w:rsidRPr="004B3050">
              <w:rPr>
                <w:sz w:val="22"/>
                <w:szCs w:val="22"/>
              </w:rPr>
              <w:t>118 505,8</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5,4</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104 573,5</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5,6</w:t>
            </w:r>
          </w:p>
        </w:tc>
        <w:tc>
          <w:tcPr>
            <w:tcW w:w="1276"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89 619,8</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3,5</w:t>
            </w:r>
          </w:p>
        </w:tc>
        <w:tc>
          <w:tcPr>
            <w:tcW w:w="1418" w:type="dxa"/>
            <w:tcBorders>
              <w:top w:val="nil"/>
              <w:left w:val="nil"/>
              <w:bottom w:val="single" w:sz="8" w:space="0" w:color="auto"/>
              <w:right w:val="single" w:sz="8" w:space="0" w:color="auto"/>
            </w:tcBorders>
            <w:vAlign w:val="center"/>
          </w:tcPr>
          <w:p w:rsidR="008F215A" w:rsidRPr="004B3050" w:rsidRDefault="00130B8B" w:rsidP="00F13A03">
            <w:pPr>
              <w:jc w:val="center"/>
              <w:rPr>
                <w:sz w:val="22"/>
                <w:szCs w:val="22"/>
              </w:rPr>
            </w:pPr>
            <w:r w:rsidRPr="004B3050">
              <w:rPr>
                <w:sz w:val="22"/>
                <w:szCs w:val="22"/>
              </w:rPr>
              <w:t>90662,6</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6,2</w:t>
            </w:r>
          </w:p>
        </w:tc>
        <w:tc>
          <w:tcPr>
            <w:tcW w:w="851"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135,6</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88,2</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85,7</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101,2</w:t>
            </w:r>
          </w:p>
        </w:tc>
      </w:tr>
      <w:tr w:rsidR="004D50A6" w:rsidTr="004D50A6">
        <w:trPr>
          <w:gridBefore w:val="1"/>
          <w:wBefore w:w="236" w:type="dxa"/>
          <w:trHeight w:val="267"/>
        </w:trPr>
        <w:tc>
          <w:tcPr>
            <w:tcW w:w="2033" w:type="dxa"/>
            <w:tcBorders>
              <w:top w:val="nil"/>
              <w:left w:val="single" w:sz="4" w:space="0" w:color="auto"/>
              <w:bottom w:val="single" w:sz="8" w:space="0" w:color="auto"/>
              <w:right w:val="single" w:sz="8" w:space="0" w:color="auto"/>
            </w:tcBorders>
            <w:vAlign w:val="center"/>
          </w:tcPr>
          <w:p w:rsidR="008F215A" w:rsidRPr="004B3050" w:rsidRDefault="00130B8B">
            <w:r w:rsidRPr="004B3050">
              <w:t>Национальная оборона</w:t>
            </w:r>
          </w:p>
        </w:tc>
        <w:tc>
          <w:tcPr>
            <w:tcW w:w="1275"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162,8</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0,01</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130B8B" w:rsidP="00F13A03">
            <w:pPr>
              <w:jc w:val="center"/>
              <w:rPr>
                <w:sz w:val="22"/>
                <w:szCs w:val="22"/>
              </w:rPr>
            </w:pPr>
            <w:r w:rsidRPr="004B3050">
              <w:rPr>
                <w:sz w:val="22"/>
                <w:szCs w:val="22"/>
              </w:rPr>
              <w:t>50,5</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0,0</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55,0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1276"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56,0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1418" w:type="dxa"/>
            <w:tcBorders>
              <w:top w:val="nil"/>
              <w:left w:val="nil"/>
              <w:bottom w:val="single" w:sz="8" w:space="0" w:color="auto"/>
              <w:right w:val="single" w:sz="8" w:space="0" w:color="auto"/>
            </w:tcBorders>
            <w:vAlign w:val="center"/>
          </w:tcPr>
          <w:p w:rsidR="008F215A" w:rsidRPr="004B3050" w:rsidRDefault="00130B8B" w:rsidP="00F13A03">
            <w:pPr>
              <w:jc w:val="center"/>
              <w:rPr>
                <w:sz w:val="22"/>
                <w:szCs w:val="22"/>
              </w:rPr>
            </w:pPr>
            <w:r w:rsidRPr="004B3050">
              <w:rPr>
                <w:sz w:val="22"/>
                <w:szCs w:val="22"/>
              </w:rPr>
              <w:t>59,0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851"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31,0</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108,9</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101,8</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105,4</w:t>
            </w:r>
          </w:p>
        </w:tc>
      </w:tr>
      <w:tr w:rsidR="004D50A6" w:rsidTr="004D50A6">
        <w:trPr>
          <w:gridBefore w:val="1"/>
          <w:wBefore w:w="236" w:type="dxa"/>
          <w:trHeight w:val="696"/>
        </w:trPr>
        <w:tc>
          <w:tcPr>
            <w:tcW w:w="2033" w:type="dxa"/>
            <w:tcBorders>
              <w:top w:val="nil"/>
              <w:left w:val="single" w:sz="4" w:space="0" w:color="auto"/>
              <w:bottom w:val="single" w:sz="8" w:space="0" w:color="auto"/>
              <w:right w:val="single" w:sz="8" w:space="0" w:color="auto"/>
            </w:tcBorders>
            <w:vAlign w:val="center"/>
          </w:tcPr>
          <w:p w:rsidR="008F215A" w:rsidRPr="004B3050" w:rsidRDefault="00130B8B">
            <w:r w:rsidRPr="004B3050">
              <w:t>Национальная безопасность и правоохранительная деятельность</w:t>
            </w:r>
          </w:p>
        </w:tc>
        <w:tc>
          <w:tcPr>
            <w:tcW w:w="1275"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19 229,5</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1,</w:t>
            </w:r>
            <w:r w:rsidR="00E43367">
              <w:rPr>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130B8B" w:rsidP="00F13A03">
            <w:pPr>
              <w:jc w:val="center"/>
              <w:rPr>
                <w:sz w:val="22"/>
                <w:szCs w:val="22"/>
              </w:rPr>
            </w:pPr>
            <w:r w:rsidRPr="004B3050">
              <w:rPr>
                <w:sz w:val="22"/>
                <w:szCs w:val="22"/>
              </w:rPr>
              <w:t>21 622,6</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1,0</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22 529,7</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1,2</w:t>
            </w:r>
          </w:p>
        </w:tc>
        <w:tc>
          <w:tcPr>
            <w:tcW w:w="1276"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20 236,2</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0,8</w:t>
            </w:r>
          </w:p>
        </w:tc>
        <w:tc>
          <w:tcPr>
            <w:tcW w:w="1418" w:type="dxa"/>
            <w:tcBorders>
              <w:top w:val="nil"/>
              <w:left w:val="nil"/>
              <w:bottom w:val="single" w:sz="8" w:space="0" w:color="auto"/>
              <w:right w:val="single" w:sz="8" w:space="0" w:color="auto"/>
            </w:tcBorders>
            <w:vAlign w:val="center"/>
          </w:tcPr>
          <w:p w:rsidR="008F215A" w:rsidRPr="004B3050" w:rsidRDefault="00130B8B" w:rsidP="00F13A03">
            <w:pPr>
              <w:jc w:val="center"/>
              <w:rPr>
                <w:sz w:val="22"/>
                <w:szCs w:val="22"/>
              </w:rPr>
            </w:pPr>
            <w:r w:rsidRPr="004B3050">
              <w:rPr>
                <w:sz w:val="22"/>
                <w:szCs w:val="22"/>
              </w:rPr>
              <w:t>19 832,2</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1,4</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112,4</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104,2</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89,8</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98,0</w:t>
            </w:r>
          </w:p>
        </w:tc>
      </w:tr>
      <w:tr w:rsidR="004D50A6" w:rsidTr="004D50A6">
        <w:trPr>
          <w:gridBefore w:val="1"/>
          <w:wBefore w:w="236" w:type="dxa"/>
          <w:trHeight w:val="254"/>
        </w:trPr>
        <w:tc>
          <w:tcPr>
            <w:tcW w:w="2033" w:type="dxa"/>
            <w:tcBorders>
              <w:top w:val="nil"/>
              <w:left w:val="single" w:sz="4" w:space="0" w:color="auto"/>
              <w:bottom w:val="single" w:sz="8" w:space="0" w:color="auto"/>
              <w:right w:val="single" w:sz="8" w:space="0" w:color="auto"/>
            </w:tcBorders>
            <w:vAlign w:val="center"/>
          </w:tcPr>
          <w:p w:rsidR="008F215A" w:rsidRPr="004B3050" w:rsidRDefault="00130B8B">
            <w:r w:rsidRPr="004B3050">
              <w:t>Национальная экономика</w:t>
            </w:r>
          </w:p>
        </w:tc>
        <w:tc>
          <w:tcPr>
            <w:tcW w:w="1275"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133 524,8</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8,7</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130B8B" w:rsidP="00F13A03">
            <w:pPr>
              <w:jc w:val="center"/>
              <w:rPr>
                <w:sz w:val="22"/>
                <w:szCs w:val="22"/>
              </w:rPr>
            </w:pPr>
            <w:r w:rsidRPr="004B3050">
              <w:rPr>
                <w:sz w:val="22"/>
                <w:szCs w:val="22"/>
              </w:rPr>
              <w:t>125 562,4</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5,7</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97 042,5</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5,2</w:t>
            </w:r>
          </w:p>
        </w:tc>
        <w:tc>
          <w:tcPr>
            <w:tcW w:w="1276" w:type="dxa"/>
            <w:tcBorders>
              <w:top w:val="nil"/>
              <w:left w:val="nil"/>
              <w:bottom w:val="single" w:sz="8" w:space="0" w:color="auto"/>
              <w:right w:val="single" w:sz="8" w:space="0" w:color="auto"/>
            </w:tcBorders>
            <w:noWrap/>
            <w:vAlign w:val="center"/>
          </w:tcPr>
          <w:p w:rsidR="008F215A" w:rsidRPr="004B3050" w:rsidRDefault="00130B8B" w:rsidP="00F13A03">
            <w:pPr>
              <w:jc w:val="center"/>
              <w:rPr>
                <w:sz w:val="22"/>
                <w:szCs w:val="22"/>
              </w:rPr>
            </w:pPr>
            <w:r w:rsidRPr="004B3050">
              <w:rPr>
                <w:sz w:val="22"/>
                <w:szCs w:val="22"/>
              </w:rPr>
              <w:t>19 270,5</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0,7</w:t>
            </w:r>
          </w:p>
        </w:tc>
        <w:tc>
          <w:tcPr>
            <w:tcW w:w="1418" w:type="dxa"/>
            <w:tcBorders>
              <w:top w:val="nil"/>
              <w:left w:val="nil"/>
              <w:bottom w:val="single" w:sz="8" w:space="0" w:color="auto"/>
              <w:right w:val="single" w:sz="8" w:space="0" w:color="auto"/>
            </w:tcBorders>
            <w:vAlign w:val="center"/>
          </w:tcPr>
          <w:p w:rsidR="008F215A" w:rsidRPr="004B3050" w:rsidRDefault="00130B8B" w:rsidP="00F13A03">
            <w:pPr>
              <w:jc w:val="center"/>
              <w:rPr>
                <w:sz w:val="22"/>
                <w:szCs w:val="22"/>
              </w:rPr>
            </w:pPr>
            <w:r w:rsidRPr="004B3050">
              <w:rPr>
                <w:sz w:val="22"/>
                <w:szCs w:val="22"/>
              </w:rPr>
              <w:t>20 163,9</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1,4</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94,0</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77,3</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19,8</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104,6</w:t>
            </w:r>
          </w:p>
        </w:tc>
      </w:tr>
      <w:tr w:rsidR="004D50A6" w:rsidTr="004D50A6">
        <w:trPr>
          <w:gridBefore w:val="1"/>
          <w:wBefore w:w="236" w:type="dxa"/>
          <w:trHeight w:val="335"/>
        </w:trPr>
        <w:tc>
          <w:tcPr>
            <w:tcW w:w="2033" w:type="dxa"/>
            <w:tcBorders>
              <w:top w:val="nil"/>
              <w:left w:val="single" w:sz="4" w:space="0" w:color="auto"/>
              <w:bottom w:val="single" w:sz="8" w:space="0" w:color="auto"/>
              <w:right w:val="single" w:sz="8" w:space="0" w:color="auto"/>
            </w:tcBorders>
            <w:vAlign w:val="center"/>
          </w:tcPr>
          <w:p w:rsidR="008F215A" w:rsidRPr="004B3050" w:rsidRDefault="00130B8B">
            <w:r w:rsidRPr="004B3050">
              <w:t>Жилищно-коммунальное хозяйство</w:t>
            </w:r>
          </w:p>
        </w:tc>
        <w:tc>
          <w:tcPr>
            <w:tcW w:w="1275" w:type="dxa"/>
            <w:tcBorders>
              <w:top w:val="nil"/>
              <w:left w:val="nil"/>
              <w:bottom w:val="single" w:sz="8" w:space="0" w:color="auto"/>
              <w:right w:val="single" w:sz="8" w:space="0" w:color="auto"/>
            </w:tcBorders>
            <w:noWrap/>
            <w:vAlign w:val="center"/>
          </w:tcPr>
          <w:p w:rsidR="008F215A" w:rsidRPr="004B3050" w:rsidRDefault="004B3050" w:rsidP="00F13A03">
            <w:pPr>
              <w:jc w:val="center"/>
              <w:rPr>
                <w:sz w:val="22"/>
                <w:szCs w:val="22"/>
              </w:rPr>
            </w:pPr>
            <w:r w:rsidRPr="004B3050">
              <w:rPr>
                <w:sz w:val="22"/>
                <w:szCs w:val="22"/>
              </w:rPr>
              <w:t>191 118,9</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4B3050" w:rsidP="00F13A03">
            <w:pPr>
              <w:jc w:val="center"/>
              <w:rPr>
                <w:sz w:val="22"/>
                <w:szCs w:val="22"/>
              </w:rPr>
            </w:pPr>
            <w:r w:rsidRPr="004B3050">
              <w:rPr>
                <w:sz w:val="22"/>
                <w:szCs w:val="22"/>
              </w:rPr>
              <w:t>194 902,1</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8,9</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4B3050" w:rsidP="00F13A03">
            <w:pPr>
              <w:jc w:val="center"/>
              <w:rPr>
                <w:sz w:val="22"/>
                <w:szCs w:val="22"/>
              </w:rPr>
            </w:pPr>
            <w:r w:rsidRPr="004B3050">
              <w:rPr>
                <w:sz w:val="22"/>
                <w:szCs w:val="22"/>
              </w:rPr>
              <w:t>144 581,2</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7,7</w:t>
            </w:r>
          </w:p>
        </w:tc>
        <w:tc>
          <w:tcPr>
            <w:tcW w:w="1276" w:type="dxa"/>
            <w:tcBorders>
              <w:top w:val="nil"/>
              <w:left w:val="nil"/>
              <w:bottom w:val="single" w:sz="8" w:space="0" w:color="auto"/>
              <w:right w:val="single" w:sz="8" w:space="0" w:color="auto"/>
            </w:tcBorders>
            <w:noWrap/>
            <w:vAlign w:val="center"/>
          </w:tcPr>
          <w:p w:rsidR="008F215A" w:rsidRPr="004B3050" w:rsidRDefault="004B3050" w:rsidP="00F13A03">
            <w:pPr>
              <w:jc w:val="center"/>
              <w:rPr>
                <w:sz w:val="22"/>
                <w:szCs w:val="22"/>
              </w:rPr>
            </w:pPr>
            <w:r w:rsidRPr="004B3050">
              <w:rPr>
                <w:sz w:val="22"/>
                <w:szCs w:val="22"/>
              </w:rPr>
              <w:t>254 078,0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9,8</w:t>
            </w:r>
          </w:p>
        </w:tc>
        <w:tc>
          <w:tcPr>
            <w:tcW w:w="1418" w:type="dxa"/>
            <w:tcBorders>
              <w:top w:val="nil"/>
              <w:left w:val="nil"/>
              <w:bottom w:val="single" w:sz="8" w:space="0" w:color="auto"/>
              <w:right w:val="single" w:sz="8" w:space="0" w:color="auto"/>
            </w:tcBorders>
            <w:vAlign w:val="center"/>
          </w:tcPr>
          <w:p w:rsidR="008F215A" w:rsidRPr="004B3050" w:rsidRDefault="004B3050" w:rsidP="00F13A03">
            <w:pPr>
              <w:jc w:val="center"/>
              <w:rPr>
                <w:sz w:val="22"/>
                <w:szCs w:val="22"/>
              </w:rPr>
            </w:pPr>
            <w:r w:rsidRPr="004B3050">
              <w:rPr>
                <w:sz w:val="22"/>
                <w:szCs w:val="22"/>
              </w:rPr>
              <w:t>228 740,9</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15,7</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102,0</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74,2</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175,7</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90,0</w:t>
            </w:r>
          </w:p>
        </w:tc>
      </w:tr>
      <w:tr w:rsidR="004D50A6" w:rsidTr="004D50A6">
        <w:trPr>
          <w:gridBefore w:val="1"/>
          <w:wBefore w:w="236" w:type="dxa"/>
          <w:trHeight w:val="555"/>
        </w:trPr>
        <w:tc>
          <w:tcPr>
            <w:tcW w:w="2033" w:type="dxa"/>
            <w:tcBorders>
              <w:top w:val="nil"/>
              <w:left w:val="single" w:sz="4" w:space="0" w:color="auto"/>
              <w:bottom w:val="single" w:sz="8" w:space="0" w:color="auto"/>
              <w:right w:val="single" w:sz="8" w:space="0" w:color="auto"/>
            </w:tcBorders>
            <w:vAlign w:val="center"/>
          </w:tcPr>
          <w:p w:rsidR="008F215A" w:rsidRPr="004B3050" w:rsidRDefault="00F13A03">
            <w:r>
              <w:t>Охрана окружающей среды</w:t>
            </w:r>
          </w:p>
        </w:tc>
        <w:tc>
          <w:tcPr>
            <w:tcW w:w="1275" w:type="dxa"/>
            <w:tcBorders>
              <w:top w:val="nil"/>
              <w:left w:val="nil"/>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1 034,0</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0,</w:t>
            </w:r>
            <w:r w:rsidR="00E43367">
              <w:rPr>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F13A03" w:rsidP="00F13A03">
            <w:pPr>
              <w:jc w:val="center"/>
              <w:rPr>
                <w:sz w:val="22"/>
                <w:szCs w:val="22"/>
              </w:rPr>
            </w:pPr>
            <w:r>
              <w:rPr>
                <w:sz w:val="22"/>
                <w:szCs w:val="22"/>
              </w:rPr>
              <w:t>439,0</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0,0</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760,0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1276" w:type="dxa"/>
            <w:tcBorders>
              <w:top w:val="nil"/>
              <w:left w:val="nil"/>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768,0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1418" w:type="dxa"/>
            <w:tcBorders>
              <w:top w:val="nil"/>
              <w:left w:val="nil"/>
              <w:bottom w:val="single" w:sz="8" w:space="0" w:color="auto"/>
              <w:right w:val="single" w:sz="8" w:space="0" w:color="auto"/>
            </w:tcBorders>
            <w:vAlign w:val="center"/>
          </w:tcPr>
          <w:p w:rsidR="008F215A" w:rsidRPr="004B3050" w:rsidRDefault="00F13A03" w:rsidP="00F13A03">
            <w:pPr>
              <w:jc w:val="center"/>
              <w:rPr>
                <w:sz w:val="22"/>
                <w:szCs w:val="22"/>
              </w:rPr>
            </w:pPr>
            <w:r>
              <w:rPr>
                <w:sz w:val="22"/>
                <w:szCs w:val="22"/>
              </w:rPr>
              <w:t>902,0</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0,0</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42,5</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173,0</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101,0</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117,4</w:t>
            </w:r>
          </w:p>
        </w:tc>
      </w:tr>
      <w:tr w:rsidR="004D50A6" w:rsidTr="004D50A6">
        <w:trPr>
          <w:gridBefore w:val="1"/>
          <w:wBefore w:w="236" w:type="dxa"/>
          <w:trHeight w:val="628"/>
        </w:trPr>
        <w:tc>
          <w:tcPr>
            <w:tcW w:w="2033" w:type="dxa"/>
            <w:tcBorders>
              <w:top w:val="nil"/>
              <w:left w:val="single" w:sz="4" w:space="0" w:color="auto"/>
              <w:bottom w:val="single" w:sz="8" w:space="0" w:color="auto"/>
              <w:right w:val="single" w:sz="8" w:space="0" w:color="auto"/>
            </w:tcBorders>
            <w:vAlign w:val="center"/>
          </w:tcPr>
          <w:p w:rsidR="008F215A" w:rsidRPr="004B3050" w:rsidRDefault="00F13A03">
            <w:r>
              <w:t>образование</w:t>
            </w:r>
          </w:p>
        </w:tc>
        <w:tc>
          <w:tcPr>
            <w:tcW w:w="1275" w:type="dxa"/>
            <w:tcBorders>
              <w:top w:val="nil"/>
              <w:left w:val="nil"/>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939 267,5</w:t>
            </w:r>
          </w:p>
        </w:tc>
        <w:tc>
          <w:tcPr>
            <w:tcW w:w="851" w:type="dxa"/>
            <w:tcBorders>
              <w:top w:val="nil"/>
              <w:left w:val="nil"/>
              <w:bottom w:val="single" w:sz="8" w:space="0" w:color="auto"/>
              <w:right w:val="single" w:sz="4" w:space="0" w:color="auto"/>
            </w:tcBorders>
            <w:vAlign w:val="center"/>
          </w:tcPr>
          <w:p w:rsidR="008F215A" w:rsidRPr="004B3050" w:rsidRDefault="00381B6D" w:rsidP="00F13A03">
            <w:pPr>
              <w:jc w:val="center"/>
              <w:rPr>
                <w:sz w:val="22"/>
                <w:szCs w:val="22"/>
              </w:rPr>
            </w:pPr>
            <w:r>
              <w:rPr>
                <w:sz w:val="22"/>
                <w:szCs w:val="22"/>
              </w:rPr>
              <w:t>61,4</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4B3050" w:rsidRDefault="00F13A03" w:rsidP="00F13A03">
            <w:pPr>
              <w:jc w:val="center"/>
              <w:rPr>
                <w:sz w:val="22"/>
                <w:szCs w:val="22"/>
              </w:rPr>
            </w:pPr>
            <w:r>
              <w:rPr>
                <w:sz w:val="22"/>
                <w:szCs w:val="22"/>
              </w:rPr>
              <w:t>1 491 269,4</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4B3050" w:rsidRDefault="00E43367" w:rsidP="00F13A03">
            <w:pPr>
              <w:jc w:val="center"/>
              <w:rPr>
                <w:sz w:val="22"/>
                <w:szCs w:val="22"/>
              </w:rPr>
            </w:pPr>
            <w:r>
              <w:rPr>
                <w:sz w:val="22"/>
                <w:szCs w:val="22"/>
              </w:rPr>
              <w:t>68,0</w:t>
            </w:r>
          </w:p>
        </w:tc>
        <w:tc>
          <w:tcPr>
            <w:tcW w:w="1418" w:type="dxa"/>
            <w:tcBorders>
              <w:top w:val="nil"/>
              <w:left w:val="single" w:sz="4" w:space="0" w:color="auto"/>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1 261 195,5</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67,1</w:t>
            </w:r>
          </w:p>
        </w:tc>
        <w:tc>
          <w:tcPr>
            <w:tcW w:w="1276" w:type="dxa"/>
            <w:tcBorders>
              <w:top w:val="nil"/>
              <w:left w:val="nil"/>
              <w:bottom w:val="single" w:sz="8" w:space="0" w:color="auto"/>
              <w:right w:val="single" w:sz="8" w:space="0" w:color="auto"/>
            </w:tcBorders>
            <w:noWrap/>
            <w:vAlign w:val="center"/>
          </w:tcPr>
          <w:p w:rsidR="008F215A" w:rsidRPr="004B3050" w:rsidRDefault="00F13A03" w:rsidP="00F13A03">
            <w:pPr>
              <w:jc w:val="center"/>
              <w:rPr>
                <w:sz w:val="22"/>
                <w:szCs w:val="22"/>
              </w:rPr>
            </w:pPr>
            <w:r>
              <w:rPr>
                <w:sz w:val="22"/>
                <w:szCs w:val="22"/>
              </w:rPr>
              <w:t>1 628 879,8</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63,1</w:t>
            </w:r>
          </w:p>
        </w:tc>
        <w:tc>
          <w:tcPr>
            <w:tcW w:w="1418" w:type="dxa"/>
            <w:tcBorders>
              <w:top w:val="nil"/>
              <w:left w:val="nil"/>
              <w:bottom w:val="single" w:sz="8" w:space="0" w:color="auto"/>
              <w:right w:val="single" w:sz="8" w:space="0" w:color="auto"/>
            </w:tcBorders>
            <w:vAlign w:val="center"/>
          </w:tcPr>
          <w:p w:rsidR="008F215A" w:rsidRPr="004B3050" w:rsidRDefault="00F13A03" w:rsidP="00F13A03">
            <w:pPr>
              <w:jc w:val="center"/>
              <w:rPr>
                <w:sz w:val="22"/>
                <w:szCs w:val="22"/>
              </w:rPr>
            </w:pPr>
            <w:r>
              <w:rPr>
                <w:sz w:val="22"/>
                <w:szCs w:val="22"/>
              </w:rPr>
              <w:t>948 128,3</w:t>
            </w:r>
          </w:p>
        </w:tc>
        <w:tc>
          <w:tcPr>
            <w:tcW w:w="850" w:type="dxa"/>
            <w:tcBorders>
              <w:top w:val="nil"/>
              <w:left w:val="nil"/>
              <w:bottom w:val="single" w:sz="8" w:space="0" w:color="auto"/>
              <w:right w:val="single" w:sz="8" w:space="0" w:color="auto"/>
            </w:tcBorders>
            <w:vAlign w:val="center"/>
          </w:tcPr>
          <w:p w:rsidR="008F215A" w:rsidRPr="004B3050" w:rsidRDefault="00E43367" w:rsidP="00F13A03">
            <w:pPr>
              <w:jc w:val="center"/>
              <w:rPr>
                <w:sz w:val="22"/>
                <w:szCs w:val="22"/>
              </w:rPr>
            </w:pPr>
            <w:r>
              <w:rPr>
                <w:sz w:val="22"/>
                <w:szCs w:val="22"/>
              </w:rPr>
              <w:t>64,9</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158,8</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84,6</w:t>
            </w:r>
          </w:p>
        </w:tc>
        <w:tc>
          <w:tcPr>
            <w:tcW w:w="851"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129,1</w:t>
            </w:r>
          </w:p>
        </w:tc>
        <w:tc>
          <w:tcPr>
            <w:tcW w:w="850" w:type="dxa"/>
            <w:tcBorders>
              <w:top w:val="nil"/>
              <w:left w:val="nil"/>
              <w:bottom w:val="single" w:sz="8" w:space="0" w:color="auto"/>
              <w:right w:val="single" w:sz="8" w:space="0" w:color="auto"/>
            </w:tcBorders>
            <w:vAlign w:val="center"/>
          </w:tcPr>
          <w:p w:rsidR="008F215A" w:rsidRPr="004B3050" w:rsidRDefault="0075285F" w:rsidP="00F13A03">
            <w:pPr>
              <w:jc w:val="center"/>
              <w:rPr>
                <w:sz w:val="22"/>
                <w:szCs w:val="22"/>
              </w:rPr>
            </w:pPr>
            <w:r>
              <w:rPr>
                <w:sz w:val="22"/>
                <w:szCs w:val="22"/>
              </w:rPr>
              <w:t>58,2</w:t>
            </w:r>
          </w:p>
        </w:tc>
      </w:tr>
      <w:tr w:rsidR="004D50A6" w:rsidTr="004D50A6">
        <w:trPr>
          <w:gridBefore w:val="1"/>
          <w:wBefore w:w="236" w:type="dxa"/>
          <w:trHeight w:val="469"/>
        </w:trPr>
        <w:tc>
          <w:tcPr>
            <w:tcW w:w="2033" w:type="dxa"/>
            <w:tcBorders>
              <w:top w:val="nil"/>
              <w:left w:val="single" w:sz="4" w:space="0" w:color="auto"/>
              <w:bottom w:val="single" w:sz="8" w:space="0" w:color="auto"/>
              <w:right w:val="single" w:sz="8" w:space="0" w:color="auto"/>
            </w:tcBorders>
            <w:vAlign w:val="center"/>
          </w:tcPr>
          <w:p w:rsidR="008F215A" w:rsidRDefault="00F13A03" w:rsidP="00F13A03">
            <w:pPr>
              <w:rPr>
                <w:sz w:val="18"/>
                <w:szCs w:val="18"/>
              </w:rPr>
            </w:pPr>
            <w:r>
              <w:rPr>
                <w:sz w:val="18"/>
                <w:szCs w:val="18"/>
              </w:rPr>
              <w:t>Культура и кинематография</w:t>
            </w:r>
          </w:p>
        </w:tc>
        <w:tc>
          <w:tcPr>
            <w:tcW w:w="1275"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96 955,7</w:t>
            </w:r>
          </w:p>
        </w:tc>
        <w:tc>
          <w:tcPr>
            <w:tcW w:w="851" w:type="dxa"/>
            <w:tcBorders>
              <w:top w:val="nil"/>
              <w:left w:val="nil"/>
              <w:bottom w:val="single" w:sz="8" w:space="0" w:color="auto"/>
              <w:right w:val="single" w:sz="4" w:space="0" w:color="auto"/>
            </w:tcBorders>
            <w:vAlign w:val="center"/>
          </w:tcPr>
          <w:p w:rsidR="008F215A" w:rsidRPr="00E43367" w:rsidRDefault="00381B6D" w:rsidP="00F13A03">
            <w:pPr>
              <w:jc w:val="center"/>
              <w:rPr>
                <w:sz w:val="22"/>
                <w:szCs w:val="22"/>
              </w:rPr>
            </w:pPr>
            <w:r w:rsidRPr="00E43367">
              <w:rPr>
                <w:sz w:val="22"/>
                <w:szCs w:val="22"/>
              </w:rPr>
              <w:t>6,</w:t>
            </w:r>
            <w:r w:rsidR="00E43367" w:rsidRPr="00E43367">
              <w:rPr>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E43367" w:rsidRDefault="00F13A03" w:rsidP="00F13A03">
            <w:pPr>
              <w:jc w:val="center"/>
              <w:rPr>
                <w:sz w:val="22"/>
                <w:szCs w:val="22"/>
              </w:rPr>
            </w:pPr>
            <w:r w:rsidRPr="00E43367">
              <w:rPr>
                <w:sz w:val="22"/>
                <w:szCs w:val="22"/>
              </w:rPr>
              <w:t>98 522,8</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E43367" w:rsidRDefault="00E43367" w:rsidP="00F13A03">
            <w:pPr>
              <w:jc w:val="center"/>
              <w:rPr>
                <w:sz w:val="22"/>
                <w:szCs w:val="22"/>
              </w:rPr>
            </w:pPr>
            <w:r>
              <w:rPr>
                <w:sz w:val="22"/>
                <w:szCs w:val="22"/>
              </w:rPr>
              <w:t>4,5</w:t>
            </w:r>
          </w:p>
        </w:tc>
        <w:tc>
          <w:tcPr>
            <w:tcW w:w="1418" w:type="dxa"/>
            <w:tcBorders>
              <w:top w:val="nil"/>
              <w:left w:val="single" w:sz="4" w:space="0" w:color="auto"/>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122 047,2</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6,5</w:t>
            </w:r>
          </w:p>
        </w:tc>
        <w:tc>
          <w:tcPr>
            <w:tcW w:w="1276"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94 485,0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3,7</w:t>
            </w:r>
          </w:p>
        </w:tc>
        <w:tc>
          <w:tcPr>
            <w:tcW w:w="1418" w:type="dxa"/>
            <w:tcBorders>
              <w:top w:val="nil"/>
              <w:left w:val="nil"/>
              <w:bottom w:val="single" w:sz="8" w:space="0" w:color="auto"/>
              <w:right w:val="single" w:sz="8" w:space="0" w:color="auto"/>
            </w:tcBorders>
            <w:vAlign w:val="center"/>
          </w:tcPr>
          <w:p w:rsidR="008F215A" w:rsidRPr="00E43367" w:rsidRDefault="00F13A03" w:rsidP="00F13A03">
            <w:pPr>
              <w:jc w:val="center"/>
              <w:rPr>
                <w:sz w:val="22"/>
                <w:szCs w:val="22"/>
              </w:rPr>
            </w:pPr>
            <w:r w:rsidRPr="00E43367">
              <w:rPr>
                <w:sz w:val="22"/>
                <w:szCs w:val="22"/>
              </w:rPr>
              <w:t>95 466,0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6,5</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101,6</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123,9</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77,4</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101,1</w:t>
            </w:r>
          </w:p>
        </w:tc>
      </w:tr>
      <w:tr w:rsidR="004D50A6" w:rsidTr="004D50A6">
        <w:trPr>
          <w:gridBefore w:val="1"/>
          <w:wBefore w:w="236" w:type="dxa"/>
          <w:trHeight w:val="349"/>
        </w:trPr>
        <w:tc>
          <w:tcPr>
            <w:tcW w:w="2033" w:type="dxa"/>
            <w:tcBorders>
              <w:top w:val="nil"/>
              <w:left w:val="single" w:sz="4" w:space="0" w:color="auto"/>
              <w:bottom w:val="single" w:sz="8" w:space="0" w:color="auto"/>
              <w:right w:val="single" w:sz="8" w:space="0" w:color="auto"/>
            </w:tcBorders>
            <w:vAlign w:val="center"/>
          </w:tcPr>
          <w:p w:rsidR="008F215A" w:rsidRDefault="00F13A03">
            <w:pPr>
              <w:rPr>
                <w:sz w:val="18"/>
                <w:szCs w:val="18"/>
              </w:rPr>
            </w:pPr>
            <w:r>
              <w:rPr>
                <w:sz w:val="18"/>
                <w:szCs w:val="18"/>
              </w:rPr>
              <w:t>Социальная политика</w:t>
            </w:r>
          </w:p>
        </w:tc>
        <w:tc>
          <w:tcPr>
            <w:tcW w:w="1275"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44 904,7</w:t>
            </w:r>
          </w:p>
        </w:tc>
        <w:tc>
          <w:tcPr>
            <w:tcW w:w="851" w:type="dxa"/>
            <w:tcBorders>
              <w:top w:val="nil"/>
              <w:left w:val="nil"/>
              <w:bottom w:val="single" w:sz="8" w:space="0" w:color="auto"/>
              <w:right w:val="single" w:sz="4" w:space="0" w:color="auto"/>
            </w:tcBorders>
            <w:vAlign w:val="center"/>
          </w:tcPr>
          <w:p w:rsidR="008F215A" w:rsidRPr="00E43367" w:rsidRDefault="00381B6D" w:rsidP="00F13A03">
            <w:pPr>
              <w:jc w:val="center"/>
              <w:rPr>
                <w:sz w:val="22"/>
                <w:szCs w:val="22"/>
              </w:rPr>
            </w:pPr>
            <w:r w:rsidRPr="00E43367">
              <w:rPr>
                <w:sz w:val="22"/>
                <w:szCs w:val="22"/>
              </w:rPr>
              <w:t>2,9</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E43367" w:rsidRDefault="00F13A03" w:rsidP="00F13A03">
            <w:pPr>
              <w:jc w:val="center"/>
              <w:rPr>
                <w:sz w:val="22"/>
                <w:szCs w:val="22"/>
              </w:rPr>
            </w:pPr>
            <w:r w:rsidRPr="00E43367">
              <w:rPr>
                <w:sz w:val="22"/>
                <w:szCs w:val="22"/>
              </w:rPr>
              <w:t>72 615,6</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E43367" w:rsidRDefault="00E43367" w:rsidP="00F13A03">
            <w:pPr>
              <w:jc w:val="center"/>
              <w:rPr>
                <w:sz w:val="22"/>
                <w:szCs w:val="22"/>
              </w:rPr>
            </w:pPr>
            <w:r>
              <w:rPr>
                <w:sz w:val="22"/>
                <w:szCs w:val="22"/>
              </w:rPr>
              <w:t>3,3</w:t>
            </w:r>
          </w:p>
        </w:tc>
        <w:tc>
          <w:tcPr>
            <w:tcW w:w="1418" w:type="dxa"/>
            <w:tcBorders>
              <w:top w:val="nil"/>
              <w:left w:val="single" w:sz="4" w:space="0" w:color="auto"/>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90 588,8</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4,8</w:t>
            </w:r>
          </w:p>
        </w:tc>
        <w:tc>
          <w:tcPr>
            <w:tcW w:w="1276"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50 269,9</w:t>
            </w:r>
          </w:p>
        </w:tc>
        <w:tc>
          <w:tcPr>
            <w:tcW w:w="850" w:type="dxa"/>
            <w:tcBorders>
              <w:top w:val="nil"/>
              <w:left w:val="nil"/>
              <w:bottom w:val="single" w:sz="8" w:space="0" w:color="auto"/>
              <w:right w:val="single" w:sz="8" w:space="0" w:color="auto"/>
            </w:tcBorders>
            <w:vAlign w:val="center"/>
          </w:tcPr>
          <w:p w:rsidR="008F215A" w:rsidRPr="00E43367" w:rsidRDefault="00E43367" w:rsidP="00E43367">
            <w:pPr>
              <w:rPr>
                <w:sz w:val="22"/>
                <w:szCs w:val="22"/>
              </w:rPr>
            </w:pPr>
            <w:r>
              <w:rPr>
                <w:sz w:val="22"/>
                <w:szCs w:val="22"/>
              </w:rPr>
              <w:t xml:space="preserve">    2,0</w:t>
            </w:r>
          </w:p>
        </w:tc>
        <w:tc>
          <w:tcPr>
            <w:tcW w:w="1418" w:type="dxa"/>
            <w:tcBorders>
              <w:top w:val="nil"/>
              <w:left w:val="nil"/>
              <w:bottom w:val="single" w:sz="8" w:space="0" w:color="auto"/>
              <w:right w:val="single" w:sz="8" w:space="0" w:color="auto"/>
            </w:tcBorders>
            <w:vAlign w:val="center"/>
          </w:tcPr>
          <w:p w:rsidR="008F215A" w:rsidRPr="00E43367" w:rsidRDefault="00F13A03" w:rsidP="00F13A03">
            <w:pPr>
              <w:jc w:val="center"/>
              <w:rPr>
                <w:sz w:val="22"/>
                <w:szCs w:val="22"/>
              </w:rPr>
            </w:pPr>
            <w:r w:rsidRPr="00E43367">
              <w:rPr>
                <w:sz w:val="22"/>
                <w:szCs w:val="22"/>
              </w:rPr>
              <w:t>52 363,6</w:t>
            </w:r>
          </w:p>
        </w:tc>
        <w:tc>
          <w:tcPr>
            <w:tcW w:w="850" w:type="dxa"/>
            <w:tcBorders>
              <w:top w:val="nil"/>
              <w:left w:val="nil"/>
              <w:bottom w:val="single" w:sz="8" w:space="0" w:color="auto"/>
              <w:right w:val="single" w:sz="8" w:space="0" w:color="auto"/>
            </w:tcBorders>
            <w:vAlign w:val="center"/>
          </w:tcPr>
          <w:p w:rsidR="00E43367" w:rsidRPr="00E43367" w:rsidRDefault="00E43367" w:rsidP="00E43367">
            <w:pPr>
              <w:jc w:val="center"/>
              <w:rPr>
                <w:sz w:val="22"/>
                <w:szCs w:val="22"/>
              </w:rPr>
            </w:pPr>
            <w:r>
              <w:rPr>
                <w:sz w:val="22"/>
                <w:szCs w:val="22"/>
              </w:rPr>
              <w:t>3,7</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161,7</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124,8</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55,5</w:t>
            </w:r>
          </w:p>
        </w:tc>
        <w:tc>
          <w:tcPr>
            <w:tcW w:w="850" w:type="dxa"/>
            <w:tcBorders>
              <w:top w:val="nil"/>
              <w:left w:val="nil"/>
              <w:bottom w:val="single" w:sz="8" w:space="0" w:color="auto"/>
              <w:right w:val="single" w:sz="8" w:space="0" w:color="auto"/>
            </w:tcBorders>
            <w:vAlign w:val="center"/>
          </w:tcPr>
          <w:p w:rsidR="008F215A" w:rsidRPr="00E43367" w:rsidRDefault="00C30D70" w:rsidP="00F13A03">
            <w:pPr>
              <w:jc w:val="center"/>
              <w:rPr>
                <w:sz w:val="22"/>
                <w:szCs w:val="22"/>
              </w:rPr>
            </w:pPr>
            <w:r>
              <w:rPr>
                <w:sz w:val="22"/>
                <w:szCs w:val="22"/>
              </w:rPr>
              <w:t>104,2</w:t>
            </w:r>
          </w:p>
        </w:tc>
      </w:tr>
      <w:tr w:rsidR="004D50A6" w:rsidTr="004D50A6">
        <w:trPr>
          <w:gridBefore w:val="1"/>
          <w:wBefore w:w="236" w:type="dxa"/>
          <w:trHeight w:val="467"/>
        </w:trPr>
        <w:tc>
          <w:tcPr>
            <w:tcW w:w="2033" w:type="dxa"/>
            <w:tcBorders>
              <w:top w:val="nil"/>
              <w:left w:val="single" w:sz="4" w:space="0" w:color="auto"/>
              <w:bottom w:val="single" w:sz="8" w:space="0" w:color="auto"/>
              <w:right w:val="single" w:sz="8" w:space="0" w:color="auto"/>
            </w:tcBorders>
            <w:vAlign w:val="center"/>
          </w:tcPr>
          <w:p w:rsidR="008F215A" w:rsidRDefault="00F13A03">
            <w:pPr>
              <w:rPr>
                <w:sz w:val="18"/>
                <w:szCs w:val="18"/>
              </w:rPr>
            </w:pPr>
            <w:r>
              <w:rPr>
                <w:sz w:val="18"/>
                <w:szCs w:val="18"/>
              </w:rPr>
              <w:t>Физическая культура и спорт</w:t>
            </w:r>
          </w:p>
        </w:tc>
        <w:tc>
          <w:tcPr>
            <w:tcW w:w="1275"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15 509,8</w:t>
            </w:r>
          </w:p>
        </w:tc>
        <w:tc>
          <w:tcPr>
            <w:tcW w:w="851" w:type="dxa"/>
            <w:tcBorders>
              <w:top w:val="nil"/>
              <w:left w:val="nil"/>
              <w:bottom w:val="single" w:sz="8" w:space="0" w:color="auto"/>
              <w:right w:val="single" w:sz="4" w:space="0" w:color="auto"/>
            </w:tcBorders>
            <w:vAlign w:val="center"/>
          </w:tcPr>
          <w:p w:rsidR="008F215A" w:rsidRPr="00E43367" w:rsidRDefault="00381B6D" w:rsidP="00F13A03">
            <w:pPr>
              <w:jc w:val="center"/>
              <w:rPr>
                <w:sz w:val="22"/>
                <w:szCs w:val="22"/>
              </w:rPr>
            </w:pPr>
            <w:r w:rsidRPr="00E43367">
              <w:rPr>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E43367" w:rsidRDefault="00F13A03" w:rsidP="00F13A03">
            <w:pPr>
              <w:jc w:val="center"/>
              <w:rPr>
                <w:sz w:val="22"/>
                <w:szCs w:val="22"/>
              </w:rPr>
            </w:pPr>
            <w:r w:rsidRPr="00E43367">
              <w:rPr>
                <w:sz w:val="22"/>
                <w:szCs w:val="22"/>
              </w:rPr>
              <w:t>69 833,2</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E43367" w:rsidRDefault="00E43367" w:rsidP="00F13A03">
            <w:pPr>
              <w:jc w:val="center"/>
              <w:rPr>
                <w:sz w:val="22"/>
                <w:szCs w:val="22"/>
              </w:rPr>
            </w:pPr>
            <w:r>
              <w:rPr>
                <w:sz w:val="22"/>
                <w:szCs w:val="22"/>
              </w:rPr>
              <w:t>3,2</w:t>
            </w:r>
          </w:p>
        </w:tc>
        <w:tc>
          <w:tcPr>
            <w:tcW w:w="1418" w:type="dxa"/>
            <w:tcBorders>
              <w:top w:val="nil"/>
              <w:left w:val="single" w:sz="4" w:space="0" w:color="auto"/>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36 658,2</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1,9</w:t>
            </w:r>
          </w:p>
        </w:tc>
        <w:tc>
          <w:tcPr>
            <w:tcW w:w="1276"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423515,3</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16,4</w:t>
            </w:r>
          </w:p>
        </w:tc>
        <w:tc>
          <w:tcPr>
            <w:tcW w:w="1418" w:type="dxa"/>
            <w:tcBorders>
              <w:top w:val="nil"/>
              <w:left w:val="nil"/>
              <w:bottom w:val="single" w:sz="8" w:space="0" w:color="auto"/>
              <w:right w:val="single" w:sz="8" w:space="0" w:color="auto"/>
            </w:tcBorders>
            <w:vAlign w:val="center"/>
          </w:tcPr>
          <w:p w:rsidR="008F215A" w:rsidRPr="00E43367" w:rsidRDefault="00F13A03" w:rsidP="00F13A03">
            <w:pPr>
              <w:jc w:val="center"/>
              <w:rPr>
                <w:sz w:val="22"/>
                <w:szCs w:val="22"/>
              </w:rPr>
            </w:pPr>
            <w:r w:rsidRPr="00E43367">
              <w:rPr>
                <w:sz w:val="22"/>
                <w:szCs w:val="22"/>
              </w:rPr>
              <w:t>3 005,0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0,2</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4,5 раза</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52,4</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В 11 раз</w:t>
            </w:r>
          </w:p>
        </w:tc>
        <w:tc>
          <w:tcPr>
            <w:tcW w:w="850" w:type="dxa"/>
            <w:tcBorders>
              <w:top w:val="nil"/>
              <w:left w:val="nil"/>
              <w:bottom w:val="single" w:sz="8" w:space="0" w:color="auto"/>
              <w:right w:val="single" w:sz="8" w:space="0" w:color="auto"/>
            </w:tcBorders>
            <w:vAlign w:val="center"/>
          </w:tcPr>
          <w:p w:rsidR="008F215A" w:rsidRPr="00E43367" w:rsidRDefault="00C30D70" w:rsidP="00F13A03">
            <w:pPr>
              <w:jc w:val="center"/>
              <w:rPr>
                <w:sz w:val="22"/>
                <w:szCs w:val="22"/>
              </w:rPr>
            </w:pPr>
            <w:r>
              <w:rPr>
                <w:sz w:val="22"/>
                <w:szCs w:val="22"/>
              </w:rPr>
              <w:t>В 140 раз</w:t>
            </w:r>
          </w:p>
        </w:tc>
      </w:tr>
      <w:tr w:rsidR="004D50A6" w:rsidTr="004D50A6">
        <w:trPr>
          <w:gridBefore w:val="1"/>
          <w:wBefore w:w="236" w:type="dxa"/>
          <w:trHeight w:val="579"/>
        </w:trPr>
        <w:tc>
          <w:tcPr>
            <w:tcW w:w="2033" w:type="dxa"/>
            <w:tcBorders>
              <w:top w:val="nil"/>
              <w:left w:val="single" w:sz="4" w:space="0" w:color="auto"/>
              <w:bottom w:val="single" w:sz="8" w:space="0" w:color="auto"/>
              <w:right w:val="single" w:sz="8" w:space="0" w:color="auto"/>
            </w:tcBorders>
            <w:vAlign w:val="center"/>
          </w:tcPr>
          <w:p w:rsidR="008F215A" w:rsidRDefault="00F13A03">
            <w:pPr>
              <w:rPr>
                <w:sz w:val="18"/>
                <w:szCs w:val="18"/>
              </w:rPr>
            </w:pPr>
            <w:r>
              <w:rPr>
                <w:sz w:val="18"/>
                <w:szCs w:val="18"/>
              </w:rPr>
              <w:t>Обслуживание государственного и муниципального долга</w:t>
            </w:r>
          </w:p>
        </w:tc>
        <w:tc>
          <w:tcPr>
            <w:tcW w:w="1275"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5,4</w:t>
            </w:r>
          </w:p>
        </w:tc>
        <w:tc>
          <w:tcPr>
            <w:tcW w:w="851" w:type="dxa"/>
            <w:tcBorders>
              <w:top w:val="nil"/>
              <w:left w:val="nil"/>
              <w:bottom w:val="single" w:sz="8" w:space="0" w:color="auto"/>
              <w:right w:val="single" w:sz="4" w:space="0" w:color="auto"/>
            </w:tcBorders>
            <w:vAlign w:val="center"/>
          </w:tcPr>
          <w:p w:rsidR="008F215A" w:rsidRPr="00E43367" w:rsidRDefault="00381B6D" w:rsidP="00F13A03">
            <w:pPr>
              <w:jc w:val="center"/>
              <w:rPr>
                <w:sz w:val="22"/>
                <w:szCs w:val="22"/>
              </w:rPr>
            </w:pPr>
            <w:r w:rsidRPr="00E43367">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8F215A" w:rsidRPr="00E43367" w:rsidRDefault="00F13A03" w:rsidP="00F13A03">
            <w:pPr>
              <w:jc w:val="center"/>
              <w:rPr>
                <w:sz w:val="22"/>
                <w:szCs w:val="22"/>
              </w:rPr>
            </w:pPr>
            <w:r w:rsidRPr="00E43367">
              <w:rPr>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8F215A" w:rsidRPr="00E43367" w:rsidRDefault="00E43367" w:rsidP="00F13A03">
            <w:pPr>
              <w:jc w:val="center"/>
              <w:rPr>
                <w:sz w:val="22"/>
                <w:szCs w:val="22"/>
              </w:rPr>
            </w:pPr>
            <w:r>
              <w:rPr>
                <w:sz w:val="22"/>
                <w:szCs w:val="22"/>
              </w:rPr>
              <w:t>0</w:t>
            </w:r>
          </w:p>
        </w:tc>
        <w:tc>
          <w:tcPr>
            <w:tcW w:w="1418" w:type="dxa"/>
            <w:tcBorders>
              <w:top w:val="nil"/>
              <w:left w:val="single" w:sz="4" w:space="0" w:color="auto"/>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0,0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0,0</w:t>
            </w:r>
          </w:p>
        </w:tc>
        <w:tc>
          <w:tcPr>
            <w:tcW w:w="1276" w:type="dxa"/>
            <w:tcBorders>
              <w:top w:val="nil"/>
              <w:left w:val="nil"/>
              <w:bottom w:val="single" w:sz="8" w:space="0" w:color="auto"/>
              <w:right w:val="single" w:sz="8" w:space="0" w:color="auto"/>
            </w:tcBorders>
            <w:noWrap/>
            <w:vAlign w:val="center"/>
          </w:tcPr>
          <w:p w:rsidR="008F215A" w:rsidRPr="00E43367" w:rsidRDefault="00F13A03" w:rsidP="00F13A03">
            <w:pPr>
              <w:jc w:val="center"/>
              <w:rPr>
                <w:sz w:val="22"/>
                <w:szCs w:val="22"/>
              </w:rPr>
            </w:pPr>
            <w:r w:rsidRPr="00E43367">
              <w:rPr>
                <w:sz w:val="22"/>
                <w:szCs w:val="22"/>
              </w:rPr>
              <w:t>0,0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0,0</w:t>
            </w:r>
          </w:p>
        </w:tc>
        <w:tc>
          <w:tcPr>
            <w:tcW w:w="1418" w:type="dxa"/>
            <w:tcBorders>
              <w:top w:val="nil"/>
              <w:left w:val="nil"/>
              <w:bottom w:val="single" w:sz="8" w:space="0" w:color="auto"/>
              <w:right w:val="single" w:sz="8" w:space="0" w:color="auto"/>
            </w:tcBorders>
            <w:vAlign w:val="center"/>
          </w:tcPr>
          <w:p w:rsidR="008F215A" w:rsidRPr="00E43367" w:rsidRDefault="00F13A03" w:rsidP="00F13A03">
            <w:pPr>
              <w:jc w:val="center"/>
              <w:rPr>
                <w:sz w:val="22"/>
                <w:szCs w:val="22"/>
              </w:rPr>
            </w:pPr>
            <w:r w:rsidRPr="00E43367">
              <w:rPr>
                <w:sz w:val="22"/>
                <w:szCs w:val="22"/>
              </w:rPr>
              <w:t>0,0</w:t>
            </w:r>
          </w:p>
        </w:tc>
        <w:tc>
          <w:tcPr>
            <w:tcW w:w="850" w:type="dxa"/>
            <w:tcBorders>
              <w:top w:val="nil"/>
              <w:left w:val="nil"/>
              <w:bottom w:val="single" w:sz="8" w:space="0" w:color="auto"/>
              <w:right w:val="single" w:sz="8" w:space="0" w:color="auto"/>
            </w:tcBorders>
            <w:vAlign w:val="center"/>
          </w:tcPr>
          <w:p w:rsidR="008F215A" w:rsidRPr="00E43367" w:rsidRDefault="00E43367" w:rsidP="00F13A03">
            <w:pPr>
              <w:jc w:val="center"/>
              <w:rPr>
                <w:sz w:val="22"/>
                <w:szCs w:val="22"/>
              </w:rPr>
            </w:pPr>
            <w:r>
              <w:rPr>
                <w:sz w:val="22"/>
                <w:szCs w:val="22"/>
              </w:rPr>
              <w:t>0,0</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27,8</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0</w:t>
            </w:r>
          </w:p>
        </w:tc>
        <w:tc>
          <w:tcPr>
            <w:tcW w:w="851"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0</w:t>
            </w:r>
          </w:p>
        </w:tc>
        <w:tc>
          <w:tcPr>
            <w:tcW w:w="850" w:type="dxa"/>
            <w:tcBorders>
              <w:top w:val="nil"/>
              <w:left w:val="nil"/>
              <w:bottom w:val="single" w:sz="8" w:space="0" w:color="auto"/>
              <w:right w:val="single" w:sz="8" w:space="0" w:color="auto"/>
            </w:tcBorders>
            <w:vAlign w:val="center"/>
          </w:tcPr>
          <w:p w:rsidR="008F215A" w:rsidRPr="00E43367" w:rsidRDefault="0075285F" w:rsidP="00F13A03">
            <w:pPr>
              <w:jc w:val="center"/>
              <w:rPr>
                <w:sz w:val="22"/>
                <w:szCs w:val="22"/>
              </w:rPr>
            </w:pPr>
            <w:r>
              <w:rPr>
                <w:sz w:val="22"/>
                <w:szCs w:val="22"/>
              </w:rPr>
              <w:t>0</w:t>
            </w:r>
          </w:p>
        </w:tc>
      </w:tr>
    </w:tbl>
    <w:p w:rsidR="0094721D" w:rsidRDefault="0094721D" w:rsidP="00F97C24">
      <w:pPr>
        <w:widowControl/>
        <w:autoSpaceDE/>
        <w:autoSpaceDN/>
        <w:adjustRightInd/>
        <w:ind w:left="-426" w:firstLine="284"/>
        <w:jc w:val="both"/>
        <w:rPr>
          <w:b/>
          <w:color w:val="000000"/>
          <w:sz w:val="28"/>
          <w:szCs w:val="28"/>
        </w:rPr>
      </w:pPr>
    </w:p>
    <w:p w:rsidR="004D50A6" w:rsidRDefault="004D50A6" w:rsidP="00F97C24">
      <w:pPr>
        <w:widowControl/>
        <w:autoSpaceDE/>
        <w:autoSpaceDN/>
        <w:adjustRightInd/>
        <w:ind w:left="-426" w:firstLine="284"/>
        <w:jc w:val="both"/>
        <w:rPr>
          <w:b/>
          <w:color w:val="000000"/>
          <w:sz w:val="28"/>
          <w:szCs w:val="28"/>
        </w:rPr>
        <w:sectPr w:rsidR="004D50A6" w:rsidSect="00120C99">
          <w:pgSz w:w="16838" w:h="11906" w:orient="landscape"/>
          <w:pgMar w:top="1134" w:right="1134" w:bottom="851" w:left="1134" w:header="709" w:footer="709" w:gutter="0"/>
          <w:cols w:space="708"/>
          <w:docGrid w:linePitch="360"/>
        </w:sectPr>
      </w:pPr>
    </w:p>
    <w:p w:rsidR="00951F3E" w:rsidRPr="00453040" w:rsidRDefault="00951F3E" w:rsidP="00951F3E">
      <w:pPr>
        <w:spacing w:line="252" w:lineRule="auto"/>
        <w:ind w:left="-284" w:firstLine="426"/>
        <w:jc w:val="both"/>
        <w:rPr>
          <w:rStyle w:val="FontStyle25"/>
          <w:sz w:val="28"/>
          <w:szCs w:val="28"/>
        </w:rPr>
      </w:pPr>
      <w:r w:rsidRPr="00453040">
        <w:rPr>
          <w:rStyle w:val="FontStyle25"/>
          <w:sz w:val="28"/>
          <w:szCs w:val="28"/>
        </w:rPr>
        <w:lastRenderedPageBreak/>
        <w:t xml:space="preserve">Наибольший удельный вес в расходах бюджета занимают расходы по разделу «Образование» в 2021 году – </w:t>
      </w:r>
      <w:r>
        <w:rPr>
          <w:rStyle w:val="FontStyle25"/>
          <w:sz w:val="28"/>
          <w:szCs w:val="28"/>
        </w:rPr>
        <w:t>67,1</w:t>
      </w:r>
      <w:r w:rsidRPr="00453040">
        <w:rPr>
          <w:rStyle w:val="FontStyle25"/>
          <w:sz w:val="28"/>
          <w:szCs w:val="28"/>
        </w:rPr>
        <w:t xml:space="preserve">%, в 2022 году – </w:t>
      </w:r>
      <w:r>
        <w:rPr>
          <w:rStyle w:val="FontStyle25"/>
          <w:sz w:val="28"/>
          <w:szCs w:val="28"/>
        </w:rPr>
        <w:t>63,1</w:t>
      </w:r>
      <w:r w:rsidRPr="00453040">
        <w:rPr>
          <w:rStyle w:val="FontStyle25"/>
          <w:sz w:val="28"/>
          <w:szCs w:val="28"/>
        </w:rPr>
        <w:t xml:space="preserve">%, в 2023 году – </w:t>
      </w:r>
      <w:r>
        <w:rPr>
          <w:rStyle w:val="FontStyle25"/>
          <w:sz w:val="28"/>
          <w:szCs w:val="28"/>
        </w:rPr>
        <w:t>64,9</w:t>
      </w:r>
      <w:r w:rsidRPr="00453040">
        <w:rPr>
          <w:rStyle w:val="FontStyle25"/>
          <w:sz w:val="28"/>
          <w:szCs w:val="28"/>
        </w:rPr>
        <w:t>%.</w:t>
      </w:r>
    </w:p>
    <w:p w:rsidR="00453040" w:rsidRPr="00453040" w:rsidRDefault="00453040" w:rsidP="006F0528">
      <w:pPr>
        <w:spacing w:line="252" w:lineRule="auto"/>
        <w:ind w:left="-284" w:firstLine="426"/>
        <w:jc w:val="both"/>
        <w:rPr>
          <w:rStyle w:val="FontStyle25"/>
          <w:sz w:val="28"/>
          <w:szCs w:val="28"/>
        </w:rPr>
      </w:pPr>
      <w:r w:rsidRPr="00453040">
        <w:rPr>
          <w:rStyle w:val="FontStyle25"/>
          <w:sz w:val="28"/>
          <w:szCs w:val="28"/>
        </w:rPr>
        <w:t xml:space="preserve">Статьей </w:t>
      </w:r>
      <w:r>
        <w:rPr>
          <w:rStyle w:val="FontStyle25"/>
          <w:sz w:val="28"/>
          <w:szCs w:val="28"/>
        </w:rPr>
        <w:t>3п</w:t>
      </w:r>
      <w:r w:rsidRPr="00453040">
        <w:rPr>
          <w:rStyle w:val="FontStyle25"/>
          <w:sz w:val="28"/>
          <w:szCs w:val="28"/>
        </w:rPr>
        <w:t>роекта решения о бюджете предлагается к утверждению ведомственная структура расходов бюджета</w:t>
      </w:r>
      <w:r>
        <w:rPr>
          <w:rStyle w:val="FontStyle25"/>
          <w:sz w:val="28"/>
          <w:szCs w:val="28"/>
        </w:rPr>
        <w:t xml:space="preserve"> Борисоглебского</w:t>
      </w:r>
      <w:r w:rsidRPr="00453040">
        <w:rPr>
          <w:rStyle w:val="FontStyle25"/>
          <w:sz w:val="28"/>
          <w:szCs w:val="28"/>
        </w:rPr>
        <w:t xml:space="preserve"> городского округа на 2021 года и плановый период 2022 и 2023 годов (Приложение № </w:t>
      </w:r>
      <w:r>
        <w:rPr>
          <w:rStyle w:val="FontStyle25"/>
          <w:sz w:val="28"/>
          <w:szCs w:val="28"/>
        </w:rPr>
        <w:t>6</w:t>
      </w:r>
      <w:r w:rsidRPr="00453040">
        <w:rPr>
          <w:rStyle w:val="FontStyle25"/>
          <w:sz w:val="28"/>
          <w:szCs w:val="28"/>
        </w:rPr>
        <w:t xml:space="preserve"> к </w:t>
      </w:r>
      <w:r>
        <w:rPr>
          <w:rStyle w:val="FontStyle25"/>
          <w:sz w:val="28"/>
          <w:szCs w:val="28"/>
        </w:rPr>
        <w:t>п</w:t>
      </w:r>
      <w:r w:rsidRPr="00453040">
        <w:rPr>
          <w:rStyle w:val="FontStyle25"/>
          <w:sz w:val="28"/>
          <w:szCs w:val="28"/>
        </w:rPr>
        <w:t xml:space="preserve">роекту бюджета) по </w:t>
      </w:r>
      <w:r>
        <w:rPr>
          <w:rStyle w:val="FontStyle25"/>
          <w:sz w:val="28"/>
          <w:szCs w:val="28"/>
        </w:rPr>
        <w:t>3</w:t>
      </w:r>
      <w:r w:rsidRPr="00453040">
        <w:rPr>
          <w:rStyle w:val="FontStyle25"/>
          <w:sz w:val="28"/>
          <w:szCs w:val="28"/>
        </w:rPr>
        <w:t xml:space="preserve"> главным распорядителям бюджетных средств.</w:t>
      </w:r>
    </w:p>
    <w:p w:rsidR="00453040" w:rsidRPr="00453040" w:rsidRDefault="00453040" w:rsidP="006F0528">
      <w:pPr>
        <w:spacing w:line="252" w:lineRule="auto"/>
        <w:ind w:left="-284" w:firstLine="426"/>
        <w:jc w:val="both"/>
        <w:rPr>
          <w:rStyle w:val="FontStyle25"/>
          <w:sz w:val="28"/>
          <w:szCs w:val="28"/>
        </w:rPr>
      </w:pPr>
      <w:r w:rsidRPr="00453040">
        <w:rPr>
          <w:rStyle w:val="FontStyle25"/>
          <w:sz w:val="28"/>
          <w:szCs w:val="28"/>
        </w:rPr>
        <w:t>По результатам анализа распределения бюджетных ассигнований по ведомственной структуре расходов бюджета городского округа  установлено, что расходы на 2021-2023 годы сформированы по главным распорядителям бюджетных средств, разделам, подразделам и целевым статьям, предусматривающим привязку бюджетных ассигнований к муниципальным программам, группам видов расходов</w:t>
      </w:r>
      <w:r w:rsidR="00CC36E8">
        <w:rPr>
          <w:rStyle w:val="FontStyle25"/>
          <w:sz w:val="28"/>
          <w:szCs w:val="28"/>
        </w:rPr>
        <w:t>,</w:t>
      </w:r>
      <w:r w:rsidRPr="00453040">
        <w:rPr>
          <w:rStyle w:val="FontStyle25"/>
          <w:sz w:val="28"/>
          <w:szCs w:val="28"/>
        </w:rPr>
        <w:t xml:space="preserve"> классификации расходов бюджета, на основании </w:t>
      </w:r>
      <w:r w:rsidRPr="00453040">
        <w:rPr>
          <w:rFonts w:eastAsia="Calibri"/>
          <w:color w:val="000000"/>
          <w:sz w:val="28"/>
          <w:szCs w:val="28"/>
          <w:lang w:eastAsia="en-US"/>
        </w:rPr>
        <w:t>Порядка применения кодов бюджетной классификации.</w:t>
      </w:r>
    </w:p>
    <w:p w:rsidR="00453040" w:rsidRPr="00453040" w:rsidRDefault="00453040" w:rsidP="006F0528">
      <w:pPr>
        <w:pStyle w:val="aff6"/>
        <w:spacing w:line="252" w:lineRule="auto"/>
        <w:ind w:left="-284" w:firstLine="426"/>
        <w:rPr>
          <w:szCs w:val="28"/>
        </w:rPr>
      </w:pPr>
      <w:r w:rsidRPr="00453040">
        <w:rPr>
          <w:szCs w:val="28"/>
        </w:rPr>
        <w:t xml:space="preserve">В связи с тем, что в материалах к </w:t>
      </w:r>
      <w:r w:rsidR="00CC36E8">
        <w:rPr>
          <w:szCs w:val="28"/>
        </w:rPr>
        <w:t>п</w:t>
      </w:r>
      <w:r w:rsidRPr="00453040">
        <w:rPr>
          <w:szCs w:val="28"/>
        </w:rPr>
        <w:t xml:space="preserve">роекту решения о бюджете информация об ожидаемом исполнении расходов бюджета городского округа на 2020 год представлена в разрезе разделов бюджетной классификации без ведомственного разделения расходов, не представляется возможным сопоставить объем средств, предусмотренных </w:t>
      </w:r>
      <w:r w:rsidR="00CC36E8">
        <w:rPr>
          <w:szCs w:val="28"/>
        </w:rPr>
        <w:t>п</w:t>
      </w:r>
      <w:r w:rsidRPr="00453040">
        <w:rPr>
          <w:szCs w:val="28"/>
        </w:rPr>
        <w:t>роектом бюджета по главным распорядителям бюджетных средств, с ожидаемым исполнением в текущем финансовом году.</w:t>
      </w:r>
    </w:p>
    <w:p w:rsidR="00453040" w:rsidRPr="00453040" w:rsidRDefault="00453040" w:rsidP="006F0528">
      <w:pPr>
        <w:pStyle w:val="aff6"/>
        <w:spacing w:line="252" w:lineRule="auto"/>
        <w:ind w:left="-284" w:firstLine="426"/>
        <w:rPr>
          <w:sz w:val="24"/>
          <w:szCs w:val="24"/>
        </w:rPr>
      </w:pPr>
      <w:r w:rsidRPr="00453040">
        <w:rPr>
          <w:szCs w:val="28"/>
        </w:rPr>
        <w:t>Ведомственная структура расходов бюджета на планируемый трехлетний период</w:t>
      </w:r>
      <w:r w:rsidR="00AA3AF1">
        <w:rPr>
          <w:szCs w:val="28"/>
        </w:rPr>
        <w:t>,</w:t>
      </w:r>
      <w:r w:rsidRPr="00453040">
        <w:rPr>
          <w:szCs w:val="28"/>
        </w:rPr>
        <w:t xml:space="preserve"> в разрезе главных распорядителей бюджетных средств</w:t>
      </w:r>
      <w:r w:rsidR="00AA3AF1">
        <w:rPr>
          <w:szCs w:val="28"/>
        </w:rPr>
        <w:t>,</w:t>
      </w:r>
      <w:r w:rsidRPr="00453040">
        <w:rPr>
          <w:szCs w:val="28"/>
        </w:rPr>
        <w:t xml:space="preserve"> представлена в таблице № </w:t>
      </w:r>
      <w:r>
        <w:rPr>
          <w:szCs w:val="28"/>
        </w:rPr>
        <w:t>6</w:t>
      </w:r>
      <w:r w:rsidRPr="00453040">
        <w:rPr>
          <w:szCs w:val="28"/>
        </w:rPr>
        <w:t>.</w:t>
      </w:r>
    </w:p>
    <w:p w:rsidR="00453040" w:rsidRPr="00CC36E8" w:rsidRDefault="00453040" w:rsidP="00AA3AF1">
      <w:pPr>
        <w:pStyle w:val="aff6"/>
        <w:spacing w:line="252" w:lineRule="auto"/>
        <w:ind w:firstLine="709"/>
        <w:jc w:val="right"/>
        <w:rPr>
          <w:sz w:val="24"/>
          <w:szCs w:val="24"/>
        </w:rPr>
      </w:pPr>
      <w:r w:rsidRPr="00453040">
        <w:rPr>
          <w:sz w:val="24"/>
          <w:szCs w:val="24"/>
        </w:rPr>
        <w:t>Таблица № 6</w:t>
      </w:r>
      <w:r w:rsidRPr="00453040">
        <w:t>,</w:t>
      </w:r>
      <w:r w:rsidRPr="00CC36E8">
        <w:rPr>
          <w:sz w:val="24"/>
          <w:szCs w:val="24"/>
        </w:rPr>
        <w:t>тыс. рублей</w:t>
      </w:r>
    </w:p>
    <w:tbl>
      <w:tblPr>
        <w:tblW w:w="10341" w:type="dxa"/>
        <w:tblInd w:w="-459" w:type="dxa"/>
        <w:tblLayout w:type="fixed"/>
        <w:tblLook w:val="04A0"/>
      </w:tblPr>
      <w:tblGrid>
        <w:gridCol w:w="674"/>
        <w:gridCol w:w="1684"/>
        <w:gridCol w:w="1470"/>
        <w:gridCol w:w="1131"/>
        <w:gridCol w:w="1416"/>
        <w:gridCol w:w="1417"/>
        <w:gridCol w:w="1274"/>
        <w:gridCol w:w="1275"/>
      </w:tblGrid>
      <w:tr w:rsidR="00453040" w:rsidRPr="00CC36E8" w:rsidTr="00CC36E8">
        <w:trPr>
          <w:trHeight w:val="353"/>
          <w:tblHeader/>
        </w:trPr>
        <w:tc>
          <w:tcPr>
            <w:tcW w:w="67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Код</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Наименование главного распорядителя бюджетных средств</w:t>
            </w:r>
          </w:p>
        </w:tc>
        <w:tc>
          <w:tcPr>
            <w:tcW w:w="2601"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Проект бюджета на 2021 год</w:t>
            </w:r>
          </w:p>
        </w:tc>
        <w:tc>
          <w:tcPr>
            <w:tcW w:w="2833"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Проект бюджета на 2022 год</w:t>
            </w:r>
          </w:p>
        </w:tc>
        <w:tc>
          <w:tcPr>
            <w:tcW w:w="2549"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Проект бюджета на 2023 год</w:t>
            </w:r>
          </w:p>
        </w:tc>
      </w:tr>
      <w:tr w:rsidR="00453040" w:rsidRPr="00CC36E8" w:rsidTr="00CC36E8">
        <w:trPr>
          <w:trHeight w:val="420"/>
          <w:tblHead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53040" w:rsidRPr="00AA3AF1" w:rsidRDefault="00453040">
            <w:pPr>
              <w:rPr>
                <w:b/>
                <w:bCs/>
                <w:color w:val="000000"/>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453040" w:rsidRPr="00AA3AF1" w:rsidRDefault="00453040">
            <w:pPr>
              <w:rPr>
                <w:b/>
                <w:bCs/>
                <w:color w:val="000000"/>
              </w:rPr>
            </w:pPr>
          </w:p>
        </w:tc>
        <w:tc>
          <w:tcPr>
            <w:tcW w:w="147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Сумма</w:t>
            </w:r>
          </w:p>
        </w:tc>
        <w:tc>
          <w:tcPr>
            <w:tcW w:w="11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Доля в расходах бюджета (%)</w:t>
            </w:r>
          </w:p>
        </w:tc>
        <w:tc>
          <w:tcPr>
            <w:tcW w:w="141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Сумма</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Доля в расходах бюджета (%)</w:t>
            </w:r>
          </w:p>
        </w:tc>
        <w:tc>
          <w:tcPr>
            <w:tcW w:w="12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Сумма</w:t>
            </w:r>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jc w:val="center"/>
              <w:rPr>
                <w:b/>
                <w:bCs/>
                <w:color w:val="000000"/>
              </w:rPr>
            </w:pPr>
            <w:r w:rsidRPr="00AA3AF1">
              <w:rPr>
                <w:b/>
                <w:bCs/>
                <w:color w:val="000000"/>
              </w:rPr>
              <w:t>Доля в расходах бюджета (%)</w:t>
            </w:r>
          </w:p>
        </w:tc>
      </w:tr>
      <w:tr w:rsidR="00453040" w:rsidRPr="00453040" w:rsidTr="00CC36E8">
        <w:trPr>
          <w:trHeight w:val="300"/>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1</w:t>
            </w:r>
          </w:p>
        </w:tc>
        <w:tc>
          <w:tcPr>
            <w:tcW w:w="1684"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3</w:t>
            </w:r>
          </w:p>
        </w:tc>
        <w:tc>
          <w:tcPr>
            <w:tcW w:w="1131"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040" w:rsidRPr="00453040" w:rsidRDefault="00453040">
            <w:pPr>
              <w:jc w:val="center"/>
              <w:rPr>
                <w:i/>
                <w:iCs/>
                <w:color w:val="000000"/>
                <w:sz w:val="16"/>
                <w:szCs w:val="16"/>
              </w:rPr>
            </w:pPr>
            <w:r w:rsidRPr="00453040">
              <w:rPr>
                <w:i/>
                <w:iCs/>
                <w:color w:val="000000"/>
                <w:sz w:val="16"/>
                <w:szCs w:val="16"/>
              </w:rPr>
              <w:t>8</w:t>
            </w:r>
          </w:p>
        </w:tc>
      </w:tr>
      <w:tr w:rsidR="00453040" w:rsidRPr="00453040" w:rsidTr="00CC36E8">
        <w:trPr>
          <w:trHeight w:val="624"/>
        </w:trPr>
        <w:tc>
          <w:tcPr>
            <w:tcW w:w="6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rsidP="00453040">
            <w:pPr>
              <w:jc w:val="center"/>
              <w:rPr>
                <w:color w:val="000000"/>
                <w:sz w:val="22"/>
                <w:szCs w:val="22"/>
              </w:rPr>
            </w:pPr>
            <w:r w:rsidRPr="00CC36E8">
              <w:rPr>
                <w:color w:val="000000"/>
                <w:sz w:val="22"/>
                <w:szCs w:val="22"/>
              </w:rPr>
              <w:t>910</w:t>
            </w:r>
          </w:p>
        </w:tc>
        <w:tc>
          <w:tcPr>
            <w:tcW w:w="168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pPr>
              <w:rPr>
                <w:color w:val="000000"/>
              </w:rPr>
            </w:pPr>
            <w:r w:rsidRPr="00CC36E8">
              <w:rPr>
                <w:color w:val="000000"/>
              </w:rPr>
              <w:t>Борисоглебская городская Дума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3 084,8</w:t>
            </w:r>
          </w:p>
        </w:tc>
        <w:tc>
          <w:tcPr>
            <w:tcW w:w="1131"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rsidP="00641B35">
            <w:pPr>
              <w:jc w:val="center"/>
              <w:rPr>
                <w:color w:val="000000"/>
                <w:sz w:val="22"/>
                <w:szCs w:val="22"/>
              </w:rPr>
            </w:pPr>
            <w:r w:rsidRPr="00CC36E8">
              <w:rPr>
                <w:color w:val="000000"/>
                <w:sz w:val="22"/>
                <w:szCs w:val="22"/>
              </w:rPr>
              <w:t>0,2</w:t>
            </w:r>
          </w:p>
        </w:tc>
        <w:tc>
          <w:tcPr>
            <w:tcW w:w="1416"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3 086,3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0,1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3 089,0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0,2</w:t>
            </w:r>
          </w:p>
        </w:tc>
      </w:tr>
      <w:tr w:rsidR="00453040" w:rsidRPr="00453040" w:rsidTr="00CC36E8">
        <w:trPr>
          <w:trHeight w:val="624"/>
        </w:trPr>
        <w:tc>
          <w:tcPr>
            <w:tcW w:w="6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rsidP="00453040">
            <w:pPr>
              <w:jc w:val="center"/>
              <w:rPr>
                <w:color w:val="000000"/>
                <w:sz w:val="22"/>
                <w:szCs w:val="22"/>
              </w:rPr>
            </w:pPr>
            <w:r w:rsidRPr="00CC36E8">
              <w:rPr>
                <w:color w:val="000000"/>
                <w:sz w:val="22"/>
                <w:szCs w:val="22"/>
              </w:rPr>
              <w:t>914</w:t>
            </w:r>
          </w:p>
        </w:tc>
        <w:tc>
          <w:tcPr>
            <w:tcW w:w="168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pPr>
              <w:rPr>
                <w:color w:val="000000"/>
              </w:rPr>
            </w:pPr>
            <w:r w:rsidRPr="00CC36E8">
              <w:rPr>
                <w:color w:val="000000"/>
              </w:rPr>
              <w:t>Администрация Борисоглебского городского округа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1 863 236,1</w:t>
            </w:r>
          </w:p>
        </w:tc>
        <w:tc>
          <w:tcPr>
            <w:tcW w:w="1131"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99</w:t>
            </w:r>
            <w:r w:rsidR="00453040" w:rsidRPr="00CC36E8">
              <w:rPr>
                <w:color w:val="000000"/>
                <w:sz w:val="22"/>
                <w:szCs w:val="22"/>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2 564 972,6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99,4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1 444 185,9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98,9</w:t>
            </w:r>
          </w:p>
        </w:tc>
      </w:tr>
      <w:tr w:rsidR="00453040" w:rsidRPr="00453040" w:rsidTr="00CC36E8">
        <w:trPr>
          <w:trHeight w:val="857"/>
        </w:trPr>
        <w:tc>
          <w:tcPr>
            <w:tcW w:w="6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rsidP="00453040">
            <w:pPr>
              <w:jc w:val="center"/>
              <w:rPr>
                <w:color w:val="000000"/>
                <w:sz w:val="22"/>
                <w:szCs w:val="22"/>
              </w:rPr>
            </w:pPr>
            <w:r w:rsidRPr="00CC36E8">
              <w:rPr>
                <w:color w:val="000000"/>
                <w:sz w:val="22"/>
                <w:szCs w:val="22"/>
              </w:rPr>
              <w:t>927</w:t>
            </w:r>
          </w:p>
        </w:tc>
        <w:tc>
          <w:tcPr>
            <w:tcW w:w="168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453040">
            <w:pPr>
              <w:rPr>
                <w:color w:val="000000"/>
              </w:rPr>
            </w:pPr>
            <w:r w:rsidRPr="00CC36E8">
              <w:rPr>
                <w:color w:val="000000"/>
              </w:rPr>
              <w:t>Отдел по финансам администрации Борисоглебского городского округа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13 720,7</w:t>
            </w:r>
          </w:p>
        </w:tc>
        <w:tc>
          <w:tcPr>
            <w:tcW w:w="1131"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rsidP="00641B35">
            <w:pPr>
              <w:jc w:val="center"/>
              <w:rPr>
                <w:color w:val="000000"/>
                <w:sz w:val="22"/>
                <w:szCs w:val="22"/>
              </w:rPr>
            </w:pPr>
            <w:r w:rsidRPr="00CC36E8">
              <w:rPr>
                <w:color w:val="000000"/>
                <w:sz w:val="22"/>
                <w:szCs w:val="22"/>
              </w:rPr>
              <w:t>0,7</w:t>
            </w:r>
          </w:p>
        </w:tc>
        <w:tc>
          <w:tcPr>
            <w:tcW w:w="1416"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12 273,6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5D424A">
            <w:pPr>
              <w:jc w:val="center"/>
              <w:rPr>
                <w:color w:val="000000"/>
                <w:sz w:val="22"/>
                <w:szCs w:val="22"/>
              </w:rPr>
            </w:pPr>
            <w:r w:rsidRPr="00CC36E8">
              <w:rPr>
                <w:color w:val="000000"/>
                <w:sz w:val="22"/>
                <w:szCs w:val="22"/>
              </w:rPr>
              <w:t>13 216,6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040" w:rsidRPr="00CC36E8" w:rsidRDefault="00641B35">
            <w:pPr>
              <w:jc w:val="center"/>
              <w:rPr>
                <w:color w:val="000000"/>
                <w:sz w:val="22"/>
                <w:szCs w:val="22"/>
              </w:rPr>
            </w:pPr>
            <w:r w:rsidRPr="00CC36E8">
              <w:rPr>
                <w:color w:val="000000"/>
                <w:sz w:val="22"/>
                <w:szCs w:val="22"/>
              </w:rPr>
              <w:t>0,9</w:t>
            </w:r>
          </w:p>
        </w:tc>
      </w:tr>
      <w:tr w:rsidR="00453040" w:rsidRPr="00453040" w:rsidTr="00CC36E8">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453040">
            <w:pPr>
              <w:rPr>
                <w:color w:val="000000"/>
                <w:sz w:val="22"/>
                <w:szCs w:val="22"/>
              </w:rPr>
            </w:pPr>
            <w:r w:rsidRPr="00CC36E8">
              <w:rPr>
                <w:color w:val="000000"/>
                <w:sz w:val="22"/>
                <w:szCs w:val="22"/>
              </w:rPr>
              <w:t> </w:t>
            </w:r>
          </w:p>
        </w:tc>
        <w:tc>
          <w:tcPr>
            <w:tcW w:w="168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AA3AF1" w:rsidRDefault="00453040">
            <w:pPr>
              <w:rPr>
                <w:b/>
                <w:bCs/>
                <w:color w:val="000000"/>
              </w:rPr>
            </w:pPr>
            <w:r w:rsidRPr="00AA3AF1">
              <w:rPr>
                <w:b/>
                <w:bCs/>
                <w:color w:val="000000"/>
              </w:rPr>
              <w:t>ИТОГО</w:t>
            </w:r>
          </w:p>
        </w:tc>
        <w:tc>
          <w:tcPr>
            <w:tcW w:w="147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641B35">
            <w:pPr>
              <w:jc w:val="center"/>
              <w:rPr>
                <w:b/>
                <w:bCs/>
                <w:color w:val="000000"/>
                <w:sz w:val="22"/>
                <w:szCs w:val="22"/>
              </w:rPr>
            </w:pPr>
            <w:r w:rsidRPr="00CC36E8">
              <w:rPr>
                <w:b/>
                <w:bCs/>
                <w:color w:val="000000"/>
                <w:sz w:val="22"/>
                <w:szCs w:val="22"/>
              </w:rPr>
              <w:t>1 880 041,6</w:t>
            </w:r>
          </w:p>
        </w:tc>
        <w:tc>
          <w:tcPr>
            <w:tcW w:w="11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453040">
            <w:pPr>
              <w:jc w:val="center"/>
              <w:rPr>
                <w:b/>
                <w:bCs/>
                <w:color w:val="000000"/>
                <w:sz w:val="22"/>
                <w:szCs w:val="22"/>
              </w:rPr>
            </w:pPr>
            <w:r w:rsidRPr="00CC36E8">
              <w:rPr>
                <w:b/>
                <w:bCs/>
                <w:color w:val="000000"/>
                <w:sz w:val="22"/>
                <w:szCs w:val="22"/>
              </w:rPr>
              <w:t>100,0</w:t>
            </w:r>
          </w:p>
        </w:tc>
        <w:tc>
          <w:tcPr>
            <w:tcW w:w="141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565BBB">
            <w:pPr>
              <w:jc w:val="center"/>
              <w:rPr>
                <w:b/>
                <w:bCs/>
                <w:color w:val="000000"/>
                <w:sz w:val="22"/>
                <w:szCs w:val="22"/>
              </w:rPr>
            </w:pPr>
            <w:r>
              <w:rPr>
                <w:b/>
                <w:bCs/>
                <w:color w:val="000000"/>
                <w:sz w:val="22"/>
                <w:szCs w:val="22"/>
              </w:rPr>
              <w:t>2 580 332,5</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641B35">
            <w:pPr>
              <w:jc w:val="center"/>
              <w:rPr>
                <w:b/>
                <w:bCs/>
                <w:color w:val="000000"/>
                <w:sz w:val="22"/>
                <w:szCs w:val="22"/>
              </w:rPr>
            </w:pPr>
            <w:r w:rsidRPr="00CC36E8">
              <w:rPr>
                <w:b/>
                <w:bCs/>
                <w:color w:val="000000"/>
                <w:sz w:val="22"/>
                <w:szCs w:val="22"/>
              </w:rPr>
              <w:t>100,0</w:t>
            </w:r>
          </w:p>
        </w:tc>
        <w:tc>
          <w:tcPr>
            <w:tcW w:w="12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641B35">
            <w:pPr>
              <w:jc w:val="center"/>
              <w:rPr>
                <w:b/>
                <w:bCs/>
                <w:color w:val="000000"/>
                <w:sz w:val="22"/>
                <w:szCs w:val="22"/>
              </w:rPr>
            </w:pPr>
            <w:r w:rsidRPr="00CC36E8">
              <w:rPr>
                <w:b/>
                <w:bCs/>
                <w:color w:val="000000"/>
                <w:sz w:val="22"/>
                <w:szCs w:val="22"/>
              </w:rPr>
              <w:t>1 460 491,5</w:t>
            </w:r>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53040" w:rsidRPr="00CC36E8" w:rsidRDefault="00641B35" w:rsidP="00641B35">
            <w:pPr>
              <w:jc w:val="center"/>
              <w:rPr>
                <w:b/>
                <w:bCs/>
                <w:color w:val="000000"/>
                <w:sz w:val="22"/>
                <w:szCs w:val="22"/>
              </w:rPr>
            </w:pPr>
            <w:r w:rsidRPr="00CC36E8">
              <w:rPr>
                <w:b/>
                <w:bCs/>
                <w:color w:val="000000"/>
                <w:sz w:val="22"/>
                <w:szCs w:val="22"/>
              </w:rPr>
              <w:t>100,0</w:t>
            </w:r>
          </w:p>
        </w:tc>
      </w:tr>
      <w:tr w:rsidR="00453040" w:rsidRPr="00453040" w:rsidTr="00CC36E8">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040" w:rsidRPr="00CC36E8" w:rsidRDefault="00453040">
            <w:pPr>
              <w:rPr>
                <w:color w:val="000000"/>
                <w:sz w:val="22"/>
                <w:szCs w:val="22"/>
              </w:rPr>
            </w:pPr>
            <w:r w:rsidRPr="00CC36E8">
              <w:rPr>
                <w:color w:val="000000"/>
                <w:sz w:val="22"/>
                <w:szCs w:val="22"/>
              </w:rPr>
              <w:t> </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040" w:rsidRPr="00AA3AF1" w:rsidRDefault="00453040">
            <w:pPr>
              <w:rPr>
                <w:b/>
                <w:bCs/>
                <w:color w:val="000000"/>
              </w:rPr>
            </w:pPr>
            <w:r w:rsidRPr="00AA3AF1">
              <w:rPr>
                <w:b/>
                <w:bCs/>
                <w:color w:val="000000"/>
              </w:rPr>
              <w:t>Условно утвержденные расходы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040" w:rsidRPr="00CC36E8" w:rsidRDefault="00453040">
            <w:pPr>
              <w:jc w:val="center"/>
              <w:rPr>
                <w:b/>
                <w:bCs/>
                <w:color w:val="000000"/>
                <w:sz w:val="22"/>
                <w:szCs w:val="22"/>
              </w:rPr>
            </w:pPr>
            <w:r w:rsidRPr="00CC36E8">
              <w:rPr>
                <w:b/>
                <w:bCs/>
                <w:color w:val="000000"/>
                <w:sz w:val="22"/>
                <w:szCs w:val="22"/>
              </w:rPr>
              <w:t>х</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040" w:rsidRPr="00CC36E8" w:rsidRDefault="00453040">
            <w:pPr>
              <w:jc w:val="center"/>
              <w:rPr>
                <w:b/>
                <w:bCs/>
                <w:color w:val="000000"/>
                <w:sz w:val="22"/>
                <w:szCs w:val="22"/>
              </w:rPr>
            </w:pPr>
            <w:r w:rsidRPr="00CC36E8">
              <w:rPr>
                <w:b/>
                <w:bCs/>
                <w:color w:val="000000"/>
                <w:sz w:val="22"/>
                <w:szCs w:val="22"/>
              </w:rPr>
              <w:t>х</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040" w:rsidRPr="00CC36E8" w:rsidRDefault="00565BBB">
            <w:pPr>
              <w:jc w:val="center"/>
              <w:rPr>
                <w:b/>
                <w:bCs/>
                <w:color w:val="000000"/>
                <w:sz w:val="22"/>
                <w:szCs w:val="22"/>
              </w:rPr>
            </w:pPr>
            <w:r>
              <w:rPr>
                <w:b/>
                <w:bCs/>
                <w:color w:val="000000"/>
                <w:sz w:val="22"/>
                <w:szCs w:val="22"/>
              </w:rPr>
              <w:t>15 419,7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53040" w:rsidRPr="00CC36E8" w:rsidRDefault="00565BBB">
            <w:pPr>
              <w:jc w:val="center"/>
              <w:rPr>
                <w:b/>
                <w:bCs/>
                <w:color w:val="000000"/>
                <w:sz w:val="22"/>
                <w:szCs w:val="22"/>
              </w:rPr>
            </w:pPr>
            <w:r>
              <w:rPr>
                <w:b/>
                <w:bCs/>
                <w:color w:val="000000"/>
                <w:sz w:val="22"/>
                <w:szCs w:val="22"/>
              </w:rPr>
              <w:t>0,6</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453040" w:rsidRPr="00CC36E8" w:rsidRDefault="00565BBB">
            <w:pPr>
              <w:jc w:val="center"/>
              <w:rPr>
                <w:b/>
                <w:bCs/>
                <w:color w:val="000000"/>
                <w:sz w:val="22"/>
                <w:szCs w:val="22"/>
              </w:rPr>
            </w:pPr>
            <w:r>
              <w:rPr>
                <w:b/>
                <w:bCs/>
                <w:color w:val="000000"/>
                <w:sz w:val="22"/>
                <w:szCs w:val="22"/>
              </w:rPr>
              <w:t>31 727,9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53040" w:rsidRPr="00CC36E8" w:rsidRDefault="00565BBB" w:rsidP="00641B35">
            <w:pPr>
              <w:jc w:val="center"/>
              <w:rPr>
                <w:b/>
                <w:bCs/>
                <w:color w:val="000000"/>
                <w:sz w:val="22"/>
                <w:szCs w:val="22"/>
              </w:rPr>
            </w:pPr>
            <w:r>
              <w:rPr>
                <w:b/>
                <w:bCs/>
                <w:color w:val="000000"/>
                <w:sz w:val="22"/>
                <w:szCs w:val="22"/>
              </w:rPr>
              <w:t>2,2</w:t>
            </w:r>
          </w:p>
        </w:tc>
      </w:tr>
      <w:tr w:rsidR="00641B35" w:rsidRPr="00CC36E8" w:rsidTr="00CC36E8">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pPr>
              <w:rPr>
                <w:color w:val="000000"/>
                <w:sz w:val="22"/>
                <w:szCs w:val="22"/>
              </w:rPr>
            </w:pPr>
            <w:r w:rsidRPr="00CC36E8">
              <w:rPr>
                <w:color w:val="000000"/>
                <w:sz w:val="22"/>
                <w:szCs w:val="22"/>
              </w:rPr>
              <w:t> </w:t>
            </w:r>
          </w:p>
        </w:tc>
        <w:tc>
          <w:tcPr>
            <w:tcW w:w="168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AA3AF1" w:rsidRDefault="00641B35">
            <w:pPr>
              <w:rPr>
                <w:b/>
                <w:bCs/>
                <w:color w:val="000000"/>
              </w:rPr>
            </w:pPr>
            <w:r w:rsidRPr="00AA3AF1">
              <w:rPr>
                <w:b/>
                <w:bCs/>
                <w:color w:val="000000"/>
              </w:rPr>
              <w:t> ВСЕГО</w:t>
            </w:r>
          </w:p>
        </w:tc>
        <w:tc>
          <w:tcPr>
            <w:tcW w:w="147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rsidP="009B3318">
            <w:pPr>
              <w:jc w:val="center"/>
              <w:rPr>
                <w:b/>
                <w:bCs/>
                <w:color w:val="000000"/>
                <w:sz w:val="22"/>
                <w:szCs w:val="22"/>
              </w:rPr>
            </w:pPr>
            <w:r w:rsidRPr="00CC36E8">
              <w:rPr>
                <w:b/>
                <w:bCs/>
                <w:color w:val="000000"/>
                <w:sz w:val="22"/>
                <w:szCs w:val="22"/>
              </w:rPr>
              <w:t>1 880 041,6</w:t>
            </w:r>
          </w:p>
        </w:tc>
        <w:tc>
          <w:tcPr>
            <w:tcW w:w="11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rsidP="009B3318">
            <w:pPr>
              <w:jc w:val="center"/>
              <w:rPr>
                <w:b/>
                <w:bCs/>
                <w:color w:val="000000"/>
                <w:sz w:val="22"/>
                <w:szCs w:val="22"/>
              </w:rPr>
            </w:pPr>
            <w:r w:rsidRPr="00CC36E8">
              <w:rPr>
                <w:b/>
                <w:bCs/>
                <w:color w:val="000000"/>
                <w:sz w:val="22"/>
                <w:szCs w:val="22"/>
              </w:rPr>
              <w:t>100,0</w:t>
            </w:r>
          </w:p>
        </w:tc>
        <w:tc>
          <w:tcPr>
            <w:tcW w:w="141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rsidP="00565BBB">
            <w:pPr>
              <w:jc w:val="center"/>
              <w:rPr>
                <w:b/>
                <w:bCs/>
                <w:color w:val="000000"/>
                <w:sz w:val="22"/>
                <w:szCs w:val="22"/>
              </w:rPr>
            </w:pPr>
            <w:r w:rsidRPr="00CC36E8">
              <w:rPr>
                <w:b/>
                <w:bCs/>
                <w:color w:val="000000"/>
                <w:sz w:val="22"/>
                <w:szCs w:val="22"/>
              </w:rPr>
              <w:t>2</w:t>
            </w:r>
            <w:r w:rsidR="00565BBB">
              <w:rPr>
                <w:b/>
                <w:bCs/>
                <w:color w:val="000000"/>
                <w:sz w:val="22"/>
                <w:szCs w:val="22"/>
              </w:rPr>
              <w:t> </w:t>
            </w:r>
            <w:r w:rsidRPr="00CC36E8">
              <w:rPr>
                <w:b/>
                <w:bCs/>
                <w:color w:val="000000"/>
                <w:sz w:val="22"/>
                <w:szCs w:val="22"/>
              </w:rPr>
              <w:t>5</w:t>
            </w:r>
            <w:r w:rsidR="00565BBB">
              <w:rPr>
                <w:b/>
                <w:bCs/>
                <w:color w:val="000000"/>
                <w:sz w:val="22"/>
                <w:szCs w:val="22"/>
              </w:rPr>
              <w:t>95 752,2</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rsidP="009B3318">
            <w:pPr>
              <w:jc w:val="center"/>
              <w:rPr>
                <w:b/>
                <w:bCs/>
                <w:color w:val="000000"/>
                <w:sz w:val="22"/>
                <w:szCs w:val="22"/>
              </w:rPr>
            </w:pPr>
            <w:r w:rsidRPr="00CC36E8">
              <w:rPr>
                <w:b/>
                <w:bCs/>
                <w:color w:val="000000"/>
                <w:sz w:val="22"/>
                <w:szCs w:val="22"/>
              </w:rPr>
              <w:t>100,0</w:t>
            </w:r>
          </w:p>
        </w:tc>
        <w:tc>
          <w:tcPr>
            <w:tcW w:w="12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565BBB" w:rsidP="009B3318">
            <w:pPr>
              <w:jc w:val="center"/>
              <w:rPr>
                <w:b/>
                <w:bCs/>
                <w:color w:val="000000"/>
                <w:sz w:val="22"/>
                <w:szCs w:val="22"/>
              </w:rPr>
            </w:pPr>
            <w:r>
              <w:rPr>
                <w:b/>
                <w:bCs/>
                <w:color w:val="000000"/>
                <w:sz w:val="22"/>
                <w:szCs w:val="22"/>
              </w:rPr>
              <w:t>1 492 219,4</w:t>
            </w: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41B35" w:rsidRPr="00CC36E8" w:rsidRDefault="00641B35" w:rsidP="009B3318">
            <w:pPr>
              <w:jc w:val="center"/>
              <w:rPr>
                <w:b/>
                <w:bCs/>
                <w:color w:val="000000"/>
                <w:sz w:val="22"/>
                <w:szCs w:val="22"/>
              </w:rPr>
            </w:pPr>
            <w:r w:rsidRPr="00CC36E8">
              <w:rPr>
                <w:b/>
                <w:bCs/>
                <w:color w:val="000000"/>
                <w:sz w:val="22"/>
                <w:szCs w:val="22"/>
              </w:rPr>
              <w:t>100,0</w:t>
            </w:r>
          </w:p>
        </w:tc>
      </w:tr>
    </w:tbl>
    <w:p w:rsidR="00453040" w:rsidRPr="00453040" w:rsidRDefault="00453040" w:rsidP="00453040">
      <w:pPr>
        <w:spacing w:line="256" w:lineRule="auto"/>
        <w:ind w:firstLine="709"/>
        <w:jc w:val="both"/>
      </w:pPr>
    </w:p>
    <w:p w:rsidR="00453040" w:rsidRPr="00641B35" w:rsidRDefault="00641B35" w:rsidP="006F0528">
      <w:pPr>
        <w:spacing w:line="252" w:lineRule="auto"/>
        <w:ind w:left="-284" w:firstLine="284"/>
        <w:jc w:val="both"/>
        <w:rPr>
          <w:sz w:val="28"/>
          <w:szCs w:val="28"/>
        </w:rPr>
      </w:pPr>
      <w:r>
        <w:rPr>
          <w:sz w:val="28"/>
          <w:szCs w:val="28"/>
        </w:rPr>
        <w:t>Основное исполнение статей расходов приходится на ГРБС</w:t>
      </w:r>
      <w:r w:rsidR="00453040" w:rsidRPr="00641B35">
        <w:rPr>
          <w:sz w:val="28"/>
          <w:szCs w:val="28"/>
        </w:rPr>
        <w:t xml:space="preserve"> - Администрация </w:t>
      </w:r>
      <w:r>
        <w:rPr>
          <w:sz w:val="28"/>
          <w:szCs w:val="28"/>
        </w:rPr>
        <w:t xml:space="preserve">Борисоглебского </w:t>
      </w:r>
      <w:r w:rsidR="00453040" w:rsidRPr="00641B35">
        <w:rPr>
          <w:sz w:val="28"/>
          <w:szCs w:val="28"/>
        </w:rPr>
        <w:t xml:space="preserve">городского округа в 2021 году – </w:t>
      </w:r>
      <w:r>
        <w:rPr>
          <w:sz w:val="28"/>
          <w:szCs w:val="28"/>
        </w:rPr>
        <w:t>9</w:t>
      </w:r>
      <w:r w:rsidR="00453040" w:rsidRPr="00641B35">
        <w:rPr>
          <w:sz w:val="28"/>
          <w:szCs w:val="28"/>
        </w:rPr>
        <w:t>9,</w:t>
      </w:r>
      <w:r>
        <w:rPr>
          <w:sz w:val="28"/>
          <w:szCs w:val="28"/>
        </w:rPr>
        <w:t>1</w:t>
      </w:r>
      <w:r w:rsidR="00453040" w:rsidRPr="00641B35">
        <w:rPr>
          <w:sz w:val="28"/>
          <w:szCs w:val="28"/>
        </w:rPr>
        <w:t xml:space="preserve">%, 2022 году – </w:t>
      </w:r>
      <w:r>
        <w:rPr>
          <w:sz w:val="28"/>
          <w:szCs w:val="28"/>
        </w:rPr>
        <w:t>99,4</w:t>
      </w:r>
      <w:r w:rsidR="00453040" w:rsidRPr="00641B35">
        <w:rPr>
          <w:sz w:val="28"/>
          <w:szCs w:val="28"/>
        </w:rPr>
        <w:t xml:space="preserve">%, 2023 году – </w:t>
      </w:r>
      <w:r>
        <w:rPr>
          <w:sz w:val="28"/>
          <w:szCs w:val="28"/>
        </w:rPr>
        <w:t>98,9</w:t>
      </w:r>
      <w:r w:rsidR="00453040" w:rsidRPr="00641B35">
        <w:rPr>
          <w:sz w:val="28"/>
          <w:szCs w:val="28"/>
        </w:rPr>
        <w:t>%.</w:t>
      </w:r>
    </w:p>
    <w:p w:rsidR="004D2C1B" w:rsidRDefault="004D2C1B" w:rsidP="00F97C24">
      <w:pPr>
        <w:widowControl/>
        <w:autoSpaceDE/>
        <w:autoSpaceDN/>
        <w:adjustRightInd/>
        <w:ind w:left="-426" w:firstLine="284"/>
        <w:jc w:val="both"/>
        <w:rPr>
          <w:b/>
          <w:color w:val="000000"/>
          <w:sz w:val="28"/>
          <w:szCs w:val="28"/>
        </w:rPr>
      </w:pPr>
    </w:p>
    <w:p w:rsidR="00C11BD6" w:rsidRDefault="00C11BD6" w:rsidP="00F97C24">
      <w:pPr>
        <w:widowControl/>
        <w:autoSpaceDE/>
        <w:autoSpaceDN/>
        <w:adjustRightInd/>
        <w:ind w:left="-426" w:firstLine="284"/>
        <w:jc w:val="both"/>
        <w:rPr>
          <w:b/>
          <w:color w:val="000000"/>
          <w:sz w:val="28"/>
          <w:szCs w:val="28"/>
        </w:rPr>
      </w:pPr>
      <w:r>
        <w:rPr>
          <w:b/>
          <w:color w:val="000000"/>
          <w:sz w:val="28"/>
          <w:szCs w:val="28"/>
        </w:rPr>
        <w:t>7. Муниципальные программы.</w:t>
      </w:r>
    </w:p>
    <w:p w:rsidR="004D2C1B" w:rsidRPr="004D2C1B" w:rsidRDefault="004D2C1B" w:rsidP="004D2C1B">
      <w:pPr>
        <w:widowControl/>
        <w:autoSpaceDE/>
        <w:autoSpaceDN/>
        <w:adjustRightInd/>
        <w:ind w:left="-426" w:firstLine="284"/>
        <w:jc w:val="both"/>
        <w:rPr>
          <w:color w:val="000000"/>
          <w:sz w:val="28"/>
          <w:szCs w:val="28"/>
        </w:rPr>
      </w:pPr>
      <w:r w:rsidRPr="004D2C1B">
        <w:rPr>
          <w:color w:val="000000"/>
          <w:sz w:val="28"/>
          <w:szCs w:val="28"/>
        </w:rPr>
        <w:t>Проект бюджета</w:t>
      </w:r>
      <w:r>
        <w:rPr>
          <w:color w:val="000000"/>
          <w:sz w:val="28"/>
          <w:szCs w:val="28"/>
        </w:rPr>
        <w:t xml:space="preserve"> Борисоглебского</w:t>
      </w:r>
      <w:r w:rsidRPr="004D2C1B">
        <w:rPr>
          <w:color w:val="000000"/>
          <w:sz w:val="28"/>
          <w:szCs w:val="28"/>
        </w:rPr>
        <w:t xml:space="preserve"> городского округа на 2021 год и плановый период 2022 и 2023 годов сформирован в программной структуре расходов в соответствии с частью 2 статьи 179 БК РФ на основе 1</w:t>
      </w:r>
      <w:r>
        <w:rPr>
          <w:color w:val="000000"/>
          <w:sz w:val="28"/>
          <w:szCs w:val="28"/>
        </w:rPr>
        <w:t>2</w:t>
      </w:r>
      <w:r w:rsidR="009B3318">
        <w:rPr>
          <w:color w:val="000000"/>
          <w:sz w:val="28"/>
          <w:szCs w:val="28"/>
        </w:rPr>
        <w:t xml:space="preserve"> муниципальных программ, </w:t>
      </w:r>
      <w:r w:rsidR="009B3318" w:rsidRPr="009B3318">
        <w:rPr>
          <w:color w:val="000000"/>
          <w:sz w:val="28"/>
          <w:szCs w:val="28"/>
        </w:rPr>
        <w:t>утвержденных распоряжением администрации Борисоглебского городского округа Воронежской области от 23.09.2013№ 245-р, «Об утверждении перечня муниципальных программ»  (далее – муниципальные  программы). Паспорта указанных муниципальных программ представляются  в Борисоглебскую городскую Думу вместе с документами и материалами, направляемыми  с проектом решения «О бюджете Борисоглебского городского округа на 2021 год и на плановый период 2022 и 2023 годов».</w:t>
      </w:r>
      <w:r w:rsidR="009B3318" w:rsidRPr="009B3318">
        <w:rPr>
          <w:color w:val="000000"/>
          <w:sz w:val="28"/>
          <w:szCs w:val="28"/>
        </w:rPr>
        <w:tab/>
      </w:r>
    </w:p>
    <w:p w:rsidR="004D2C1B" w:rsidRPr="004D2C1B" w:rsidRDefault="008D74E7" w:rsidP="004D2C1B">
      <w:pPr>
        <w:widowControl/>
        <w:autoSpaceDE/>
        <w:autoSpaceDN/>
        <w:adjustRightInd/>
        <w:ind w:left="-426" w:firstLine="284"/>
        <w:jc w:val="both"/>
        <w:rPr>
          <w:color w:val="000000"/>
          <w:sz w:val="28"/>
          <w:szCs w:val="28"/>
        </w:rPr>
      </w:pPr>
      <w:r>
        <w:rPr>
          <w:color w:val="000000"/>
          <w:sz w:val="28"/>
          <w:szCs w:val="28"/>
        </w:rPr>
        <w:t xml:space="preserve">На основании </w:t>
      </w:r>
      <w:r w:rsidR="004D2C1B" w:rsidRPr="004D2C1B">
        <w:rPr>
          <w:color w:val="000000"/>
          <w:sz w:val="28"/>
          <w:szCs w:val="28"/>
        </w:rPr>
        <w:t xml:space="preserve"> част</w:t>
      </w:r>
      <w:r>
        <w:rPr>
          <w:color w:val="000000"/>
          <w:sz w:val="28"/>
          <w:szCs w:val="28"/>
        </w:rPr>
        <w:t>и</w:t>
      </w:r>
      <w:r w:rsidR="004D2C1B" w:rsidRPr="004D2C1B">
        <w:rPr>
          <w:color w:val="000000"/>
          <w:sz w:val="28"/>
          <w:szCs w:val="28"/>
        </w:rPr>
        <w:t xml:space="preserve"> 2 статьи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w:t>
      </w:r>
    </w:p>
    <w:p w:rsidR="004D2C1B" w:rsidRPr="004D2C1B" w:rsidRDefault="004D2C1B" w:rsidP="004D2C1B">
      <w:pPr>
        <w:widowControl/>
        <w:autoSpaceDE/>
        <w:autoSpaceDN/>
        <w:adjustRightInd/>
        <w:ind w:left="-426" w:firstLine="284"/>
        <w:jc w:val="both"/>
        <w:rPr>
          <w:color w:val="000000"/>
          <w:sz w:val="28"/>
          <w:szCs w:val="28"/>
        </w:rPr>
      </w:pPr>
      <w:r w:rsidRPr="004D2C1B">
        <w:rPr>
          <w:color w:val="000000"/>
          <w:sz w:val="28"/>
          <w:szCs w:val="28"/>
        </w:rPr>
        <w:t xml:space="preserve">Статьей </w:t>
      </w:r>
      <w:r w:rsidR="00F0532D">
        <w:rPr>
          <w:color w:val="000000"/>
          <w:sz w:val="28"/>
          <w:szCs w:val="28"/>
        </w:rPr>
        <w:t>3п</w:t>
      </w:r>
      <w:r w:rsidRPr="004D2C1B">
        <w:rPr>
          <w:color w:val="000000"/>
          <w:sz w:val="28"/>
          <w:szCs w:val="28"/>
        </w:rPr>
        <w:t>роекта решения о бюджете предлагается к утверждению 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видов расходов</w:t>
      </w:r>
      <w:r w:rsidR="004F6889">
        <w:rPr>
          <w:color w:val="000000"/>
          <w:sz w:val="28"/>
          <w:szCs w:val="28"/>
        </w:rPr>
        <w:t>,</w:t>
      </w:r>
      <w:r w:rsidRPr="004D2C1B">
        <w:rPr>
          <w:color w:val="000000"/>
          <w:sz w:val="28"/>
          <w:szCs w:val="28"/>
        </w:rPr>
        <w:t xml:space="preserve"> классификации расходов бюджета городского округа на 2021 год  и плановый период 2022 и 2023 годов согласно приложени</w:t>
      </w:r>
      <w:r w:rsidR="00F0532D">
        <w:rPr>
          <w:color w:val="000000"/>
          <w:sz w:val="28"/>
          <w:szCs w:val="28"/>
        </w:rPr>
        <w:t>ю №8</w:t>
      </w:r>
      <w:r w:rsidRPr="004D2C1B">
        <w:rPr>
          <w:color w:val="000000"/>
          <w:sz w:val="28"/>
          <w:szCs w:val="28"/>
        </w:rPr>
        <w:t xml:space="preserve"> к </w:t>
      </w:r>
      <w:r w:rsidR="00F0532D">
        <w:rPr>
          <w:color w:val="000000"/>
          <w:sz w:val="28"/>
          <w:szCs w:val="28"/>
        </w:rPr>
        <w:t>проекту решения о бюджете</w:t>
      </w:r>
      <w:r w:rsidRPr="004D2C1B">
        <w:rPr>
          <w:color w:val="000000"/>
          <w:sz w:val="28"/>
          <w:szCs w:val="28"/>
        </w:rPr>
        <w:t>.</w:t>
      </w:r>
    </w:p>
    <w:p w:rsidR="004D2C1B" w:rsidRDefault="004D2C1B" w:rsidP="004D2C1B">
      <w:pPr>
        <w:widowControl/>
        <w:autoSpaceDE/>
        <w:autoSpaceDN/>
        <w:adjustRightInd/>
        <w:ind w:left="-426" w:firstLine="284"/>
        <w:jc w:val="both"/>
        <w:rPr>
          <w:color w:val="000000"/>
          <w:sz w:val="28"/>
          <w:szCs w:val="28"/>
        </w:rPr>
      </w:pPr>
      <w:r w:rsidRPr="004D2C1B">
        <w:rPr>
          <w:color w:val="000000"/>
          <w:sz w:val="28"/>
          <w:szCs w:val="28"/>
        </w:rPr>
        <w:t>По результатам анализа соответствия объемов бюджетных ассигнований, предусмотренных на реализацию муниципальных программ</w:t>
      </w:r>
      <w:r w:rsidR="00F0532D">
        <w:rPr>
          <w:color w:val="000000"/>
          <w:sz w:val="28"/>
          <w:szCs w:val="28"/>
        </w:rPr>
        <w:t xml:space="preserve"> Борисоглебского</w:t>
      </w:r>
      <w:r w:rsidRPr="004D2C1B">
        <w:rPr>
          <w:color w:val="000000"/>
          <w:sz w:val="28"/>
          <w:szCs w:val="28"/>
        </w:rPr>
        <w:t xml:space="preserve"> городского округа </w:t>
      </w:r>
      <w:r w:rsidR="00F0532D">
        <w:rPr>
          <w:color w:val="000000"/>
          <w:sz w:val="28"/>
          <w:szCs w:val="28"/>
        </w:rPr>
        <w:t>в п</w:t>
      </w:r>
      <w:r w:rsidRPr="004D2C1B">
        <w:rPr>
          <w:color w:val="000000"/>
          <w:sz w:val="28"/>
          <w:szCs w:val="28"/>
        </w:rPr>
        <w:t xml:space="preserve">роекте бюджета, показателям паспортов муниципальных программ, представленных одновременно с </w:t>
      </w:r>
      <w:r w:rsidR="00AA3AF1">
        <w:rPr>
          <w:color w:val="000000"/>
          <w:sz w:val="28"/>
          <w:szCs w:val="28"/>
        </w:rPr>
        <w:t>п</w:t>
      </w:r>
      <w:r w:rsidRPr="004D2C1B">
        <w:rPr>
          <w:color w:val="000000"/>
          <w:sz w:val="28"/>
          <w:szCs w:val="28"/>
        </w:rPr>
        <w:t>роектом решения о бюджете, установлено</w:t>
      </w:r>
      <w:r w:rsidR="00F0532D">
        <w:rPr>
          <w:color w:val="000000"/>
          <w:sz w:val="28"/>
          <w:szCs w:val="28"/>
        </w:rPr>
        <w:t xml:space="preserve"> отклонение предусмотренных паспортом программы объемов финансирования от объемов, предлагаемых к утверждению</w:t>
      </w:r>
      <w:r w:rsidRPr="004D2C1B">
        <w:rPr>
          <w:color w:val="000000"/>
          <w:sz w:val="28"/>
          <w:szCs w:val="28"/>
        </w:rPr>
        <w:t>.</w:t>
      </w:r>
      <w:r w:rsidR="00875253">
        <w:rPr>
          <w:color w:val="000000"/>
          <w:sz w:val="28"/>
          <w:szCs w:val="28"/>
        </w:rPr>
        <w:t xml:space="preserve"> Кроме того, в паспорте муниципальной программы «развитие образования» объем</w:t>
      </w:r>
      <w:r w:rsidR="004F6889">
        <w:rPr>
          <w:color w:val="000000"/>
          <w:sz w:val="28"/>
          <w:szCs w:val="28"/>
        </w:rPr>
        <w:t xml:space="preserve"> бюджетных ассигнований</w:t>
      </w:r>
      <w:r w:rsidR="00875253">
        <w:rPr>
          <w:color w:val="000000"/>
          <w:sz w:val="28"/>
          <w:szCs w:val="28"/>
        </w:rPr>
        <w:t xml:space="preserve"> и источники финансирования отсутствуют.</w:t>
      </w:r>
    </w:p>
    <w:p w:rsidR="00A02BAC" w:rsidRDefault="00F0532D" w:rsidP="004D2C1B">
      <w:pPr>
        <w:widowControl/>
        <w:autoSpaceDE/>
        <w:autoSpaceDN/>
        <w:adjustRightInd/>
        <w:ind w:left="-426" w:firstLine="284"/>
        <w:jc w:val="both"/>
        <w:rPr>
          <w:color w:val="000000"/>
          <w:sz w:val="28"/>
          <w:szCs w:val="28"/>
        </w:rPr>
      </w:pPr>
      <w:r>
        <w:rPr>
          <w:color w:val="000000"/>
          <w:sz w:val="28"/>
          <w:szCs w:val="28"/>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F0532D" w:rsidRDefault="00A02BAC" w:rsidP="004D2C1B">
      <w:pPr>
        <w:widowControl/>
        <w:autoSpaceDE/>
        <w:autoSpaceDN/>
        <w:adjustRightInd/>
        <w:ind w:left="-426" w:firstLine="284"/>
        <w:jc w:val="both"/>
        <w:rPr>
          <w:color w:val="000000"/>
          <w:sz w:val="28"/>
          <w:szCs w:val="28"/>
        </w:rPr>
      </w:pPr>
      <w:r w:rsidRPr="00A02BAC">
        <w:rPr>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расходов бюджета </w:t>
      </w:r>
      <w:r>
        <w:rPr>
          <w:color w:val="000000"/>
          <w:sz w:val="28"/>
          <w:szCs w:val="28"/>
        </w:rPr>
        <w:t xml:space="preserve">Борисоглебского </w:t>
      </w:r>
      <w:r w:rsidRPr="00A02BAC">
        <w:rPr>
          <w:color w:val="000000"/>
          <w:sz w:val="28"/>
          <w:szCs w:val="28"/>
        </w:rPr>
        <w:t xml:space="preserve">городского округа на 2021-2023 годы представлено в таблице № </w:t>
      </w:r>
      <w:r>
        <w:rPr>
          <w:color w:val="000000"/>
          <w:sz w:val="28"/>
          <w:szCs w:val="28"/>
        </w:rPr>
        <w:t>7</w:t>
      </w:r>
      <w:r w:rsidRPr="00A02BAC">
        <w:rPr>
          <w:color w:val="000000"/>
          <w:sz w:val="28"/>
          <w:szCs w:val="28"/>
        </w:rPr>
        <w:t>.</w:t>
      </w:r>
    </w:p>
    <w:p w:rsidR="00A02BAC" w:rsidRDefault="00A02BAC" w:rsidP="004D2C1B">
      <w:pPr>
        <w:widowControl/>
        <w:autoSpaceDE/>
        <w:autoSpaceDN/>
        <w:adjustRightInd/>
        <w:ind w:left="-426" w:firstLine="284"/>
        <w:jc w:val="both"/>
        <w:rPr>
          <w:color w:val="000000"/>
          <w:sz w:val="28"/>
          <w:szCs w:val="28"/>
        </w:rPr>
      </w:pPr>
    </w:p>
    <w:p w:rsidR="00A02BAC" w:rsidRDefault="00A02BAC" w:rsidP="004D2C1B">
      <w:pPr>
        <w:widowControl/>
        <w:autoSpaceDE/>
        <w:autoSpaceDN/>
        <w:adjustRightInd/>
        <w:ind w:left="-426" w:firstLine="284"/>
        <w:jc w:val="both"/>
        <w:rPr>
          <w:color w:val="000000"/>
          <w:sz w:val="28"/>
          <w:szCs w:val="28"/>
        </w:rPr>
        <w:sectPr w:rsidR="00A02BAC" w:rsidSect="00120C99">
          <w:pgSz w:w="11906" w:h="16838"/>
          <w:pgMar w:top="1134" w:right="850" w:bottom="1134" w:left="1701" w:header="708" w:footer="708" w:gutter="0"/>
          <w:cols w:space="708"/>
          <w:docGrid w:linePitch="360"/>
        </w:sectPr>
      </w:pPr>
    </w:p>
    <w:p w:rsidR="00A02BAC" w:rsidRPr="00A02BAC" w:rsidRDefault="00A02BAC" w:rsidP="00A02BAC">
      <w:pPr>
        <w:widowControl/>
        <w:autoSpaceDE/>
        <w:autoSpaceDN/>
        <w:adjustRightInd/>
        <w:ind w:left="-426" w:firstLine="284"/>
        <w:jc w:val="right"/>
        <w:rPr>
          <w:color w:val="000000"/>
          <w:sz w:val="24"/>
          <w:szCs w:val="24"/>
        </w:rPr>
      </w:pPr>
      <w:r>
        <w:rPr>
          <w:color w:val="000000"/>
          <w:sz w:val="24"/>
          <w:szCs w:val="24"/>
        </w:rPr>
        <w:lastRenderedPageBreak/>
        <w:t>Таблица 7 (тыс.руб.)</w:t>
      </w:r>
    </w:p>
    <w:tbl>
      <w:tblPr>
        <w:tblW w:w="15164" w:type="dxa"/>
        <w:tblInd w:w="-176" w:type="dxa"/>
        <w:tblLayout w:type="fixed"/>
        <w:tblLook w:val="04A0"/>
      </w:tblPr>
      <w:tblGrid>
        <w:gridCol w:w="710"/>
        <w:gridCol w:w="2268"/>
        <w:gridCol w:w="1275"/>
        <w:gridCol w:w="1418"/>
        <w:gridCol w:w="1276"/>
        <w:gridCol w:w="1275"/>
        <w:gridCol w:w="1276"/>
        <w:gridCol w:w="1418"/>
        <w:gridCol w:w="1559"/>
        <w:gridCol w:w="1413"/>
        <w:gridCol w:w="1276"/>
      </w:tblGrid>
      <w:tr w:rsidR="00A02BAC" w:rsidRPr="00962E8F" w:rsidTr="000B59BE">
        <w:trPr>
          <w:trHeight w:val="57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 xml:space="preserve">Наименование муниципальной программы </w:t>
            </w:r>
          </w:p>
        </w:tc>
        <w:tc>
          <w:tcPr>
            <w:tcW w:w="3969" w:type="dxa"/>
            <w:gridSpan w:val="3"/>
            <w:tcBorders>
              <w:top w:val="single" w:sz="4" w:space="0" w:color="auto"/>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Проект бюджета</w:t>
            </w:r>
          </w:p>
        </w:tc>
        <w:tc>
          <w:tcPr>
            <w:tcW w:w="3969" w:type="dxa"/>
            <w:gridSpan w:val="3"/>
            <w:tcBorders>
              <w:top w:val="single" w:sz="4" w:space="0" w:color="auto"/>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Проект паспорта программы</w:t>
            </w:r>
          </w:p>
        </w:tc>
        <w:tc>
          <w:tcPr>
            <w:tcW w:w="4248" w:type="dxa"/>
            <w:gridSpan w:val="3"/>
            <w:tcBorders>
              <w:top w:val="single" w:sz="4" w:space="0" w:color="auto"/>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 xml:space="preserve">Несоответствие программы проекту бюджета </w:t>
            </w:r>
          </w:p>
        </w:tc>
      </w:tr>
      <w:tr w:rsidR="00A02BAC" w:rsidRPr="00962E8F" w:rsidTr="000B59BE">
        <w:trPr>
          <w:trHeight w:val="56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02BAC" w:rsidRPr="00962E8F" w:rsidRDefault="00A02BAC">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02BAC" w:rsidRPr="00962E8F" w:rsidRDefault="00A02BAC">
            <w:pPr>
              <w:rPr>
                <w:b/>
                <w:bCs/>
                <w:color w:val="000000"/>
              </w:rPr>
            </w:pPr>
          </w:p>
        </w:tc>
        <w:tc>
          <w:tcPr>
            <w:tcW w:w="1275"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2021 год</w:t>
            </w:r>
          </w:p>
        </w:tc>
        <w:tc>
          <w:tcPr>
            <w:tcW w:w="1418"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2022 год</w:t>
            </w:r>
          </w:p>
        </w:tc>
        <w:tc>
          <w:tcPr>
            <w:tcW w:w="1276"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2023 год</w:t>
            </w:r>
          </w:p>
        </w:tc>
        <w:tc>
          <w:tcPr>
            <w:tcW w:w="1275"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2021 год</w:t>
            </w:r>
          </w:p>
        </w:tc>
        <w:tc>
          <w:tcPr>
            <w:tcW w:w="1276"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2022 год</w:t>
            </w:r>
          </w:p>
        </w:tc>
        <w:tc>
          <w:tcPr>
            <w:tcW w:w="1418"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2023 год</w:t>
            </w:r>
          </w:p>
        </w:tc>
        <w:tc>
          <w:tcPr>
            <w:tcW w:w="1559"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(гр. 6 - гр.3)</w:t>
            </w:r>
          </w:p>
        </w:tc>
        <w:tc>
          <w:tcPr>
            <w:tcW w:w="1413"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(гр. 7 - гр.4)</w:t>
            </w:r>
          </w:p>
        </w:tc>
        <w:tc>
          <w:tcPr>
            <w:tcW w:w="1276" w:type="dxa"/>
            <w:tcBorders>
              <w:top w:val="nil"/>
              <w:left w:val="nil"/>
              <w:bottom w:val="single" w:sz="4" w:space="0" w:color="auto"/>
              <w:right w:val="single" w:sz="4" w:space="0" w:color="auto"/>
            </w:tcBorders>
            <w:shd w:val="clear" w:color="auto" w:fill="D9E2F3"/>
            <w:vAlign w:val="center"/>
            <w:hideMark/>
          </w:tcPr>
          <w:p w:rsidR="00A02BAC" w:rsidRPr="00962E8F" w:rsidRDefault="00A02BAC">
            <w:pPr>
              <w:jc w:val="center"/>
              <w:rPr>
                <w:b/>
                <w:bCs/>
                <w:color w:val="000000"/>
              </w:rPr>
            </w:pPr>
            <w:r w:rsidRPr="00962E8F">
              <w:rPr>
                <w:b/>
                <w:bCs/>
                <w:color w:val="000000"/>
              </w:rPr>
              <w:t>(гр. 8 - гр.5)</w:t>
            </w:r>
          </w:p>
        </w:tc>
      </w:tr>
      <w:tr w:rsidR="00A02BAC" w:rsidRPr="00962E8F" w:rsidTr="000B59BE">
        <w:trPr>
          <w:trHeight w:val="300"/>
          <w:tblHeader/>
        </w:trPr>
        <w:tc>
          <w:tcPr>
            <w:tcW w:w="710" w:type="dxa"/>
            <w:tcBorders>
              <w:top w:val="nil"/>
              <w:left w:val="single" w:sz="4" w:space="0" w:color="auto"/>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1</w:t>
            </w:r>
          </w:p>
        </w:tc>
        <w:tc>
          <w:tcPr>
            <w:tcW w:w="2268"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2</w:t>
            </w:r>
          </w:p>
        </w:tc>
        <w:tc>
          <w:tcPr>
            <w:tcW w:w="1275"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3</w:t>
            </w:r>
          </w:p>
        </w:tc>
        <w:tc>
          <w:tcPr>
            <w:tcW w:w="1418"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4</w:t>
            </w:r>
          </w:p>
        </w:tc>
        <w:tc>
          <w:tcPr>
            <w:tcW w:w="1276"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5</w:t>
            </w:r>
          </w:p>
        </w:tc>
        <w:tc>
          <w:tcPr>
            <w:tcW w:w="1275"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6</w:t>
            </w:r>
          </w:p>
        </w:tc>
        <w:tc>
          <w:tcPr>
            <w:tcW w:w="1276"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7</w:t>
            </w:r>
          </w:p>
        </w:tc>
        <w:tc>
          <w:tcPr>
            <w:tcW w:w="1418"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8</w:t>
            </w:r>
          </w:p>
        </w:tc>
        <w:tc>
          <w:tcPr>
            <w:tcW w:w="1559"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9</w:t>
            </w:r>
          </w:p>
        </w:tc>
        <w:tc>
          <w:tcPr>
            <w:tcW w:w="1413"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10</w:t>
            </w:r>
          </w:p>
        </w:tc>
        <w:tc>
          <w:tcPr>
            <w:tcW w:w="1276" w:type="dxa"/>
            <w:tcBorders>
              <w:top w:val="nil"/>
              <w:left w:val="nil"/>
              <w:bottom w:val="single" w:sz="4" w:space="0" w:color="auto"/>
              <w:right w:val="single" w:sz="4" w:space="0" w:color="auto"/>
            </w:tcBorders>
            <w:shd w:val="clear" w:color="auto" w:fill="FFFFFF"/>
            <w:vAlign w:val="center"/>
            <w:hideMark/>
          </w:tcPr>
          <w:p w:rsidR="00A02BAC" w:rsidRPr="00962E8F" w:rsidRDefault="00A02BAC">
            <w:pPr>
              <w:jc w:val="center"/>
              <w:rPr>
                <w:i/>
                <w:iCs/>
                <w:color w:val="000000"/>
              </w:rPr>
            </w:pPr>
            <w:r w:rsidRPr="00962E8F">
              <w:rPr>
                <w:i/>
                <w:iCs/>
                <w:color w:val="000000"/>
              </w:rPr>
              <w:t>11</w:t>
            </w:r>
          </w:p>
        </w:tc>
      </w:tr>
      <w:tr w:rsidR="00A02BAC" w:rsidRPr="00962E8F" w:rsidTr="000B59BE">
        <w:trPr>
          <w:trHeight w:val="72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1</w:t>
            </w:r>
          </w:p>
        </w:tc>
        <w:tc>
          <w:tcPr>
            <w:tcW w:w="2268" w:type="dxa"/>
            <w:tcBorders>
              <w:top w:val="nil"/>
              <w:left w:val="nil"/>
              <w:bottom w:val="single" w:sz="4" w:space="0" w:color="auto"/>
              <w:right w:val="single" w:sz="4" w:space="0" w:color="auto"/>
            </w:tcBorders>
            <w:vAlign w:val="center"/>
            <w:hideMark/>
          </w:tcPr>
          <w:p w:rsidR="00A02BAC" w:rsidRPr="00962E8F" w:rsidRDefault="00A02BAC" w:rsidP="001B4FAE">
            <w:pPr>
              <w:rPr>
                <w:color w:val="000000"/>
              </w:rPr>
            </w:pPr>
            <w:r w:rsidRPr="00962E8F">
              <w:rPr>
                <w:color w:val="000000"/>
              </w:rPr>
              <w:t>Муниципальная программа «</w:t>
            </w:r>
            <w:r w:rsidR="001B4FAE" w:rsidRPr="00962E8F">
              <w:rPr>
                <w:color w:val="000000"/>
              </w:rPr>
              <w:t>Развитие образования</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1B4FAE">
            <w:pPr>
              <w:jc w:val="center"/>
              <w:rPr>
                <w:color w:val="000000"/>
              </w:rPr>
            </w:pPr>
            <w:r w:rsidRPr="00962E8F">
              <w:rPr>
                <w:color w:val="000000"/>
              </w:rPr>
              <w:t>1 222 813,6</w:t>
            </w:r>
          </w:p>
        </w:tc>
        <w:tc>
          <w:tcPr>
            <w:tcW w:w="1418" w:type="dxa"/>
            <w:tcBorders>
              <w:top w:val="nil"/>
              <w:left w:val="nil"/>
              <w:bottom w:val="single" w:sz="4" w:space="0" w:color="auto"/>
              <w:right w:val="single" w:sz="4" w:space="0" w:color="auto"/>
            </w:tcBorders>
            <w:vAlign w:val="center"/>
          </w:tcPr>
          <w:p w:rsidR="00A02BAC" w:rsidRPr="00962E8F" w:rsidRDefault="001B4FAE">
            <w:pPr>
              <w:jc w:val="center"/>
              <w:rPr>
                <w:color w:val="000000"/>
              </w:rPr>
            </w:pPr>
            <w:r w:rsidRPr="00962E8F">
              <w:rPr>
                <w:color w:val="000000"/>
              </w:rPr>
              <w:t>1 593 578,9</w:t>
            </w:r>
          </w:p>
        </w:tc>
        <w:tc>
          <w:tcPr>
            <w:tcW w:w="1276" w:type="dxa"/>
            <w:tcBorders>
              <w:top w:val="nil"/>
              <w:left w:val="nil"/>
              <w:bottom w:val="single" w:sz="4" w:space="0" w:color="auto"/>
              <w:right w:val="single" w:sz="4" w:space="0" w:color="auto"/>
            </w:tcBorders>
            <w:vAlign w:val="center"/>
          </w:tcPr>
          <w:p w:rsidR="00A02BAC" w:rsidRPr="00962E8F" w:rsidRDefault="001B4FAE">
            <w:pPr>
              <w:jc w:val="center"/>
              <w:rPr>
                <w:color w:val="000000"/>
              </w:rPr>
            </w:pPr>
            <w:r w:rsidRPr="00962E8F">
              <w:rPr>
                <w:color w:val="000000"/>
              </w:rPr>
              <w:t>909 295,9</w:t>
            </w:r>
          </w:p>
        </w:tc>
        <w:tc>
          <w:tcPr>
            <w:tcW w:w="1275" w:type="dxa"/>
            <w:tcBorders>
              <w:top w:val="nil"/>
              <w:left w:val="nil"/>
              <w:bottom w:val="single" w:sz="4" w:space="0" w:color="auto"/>
              <w:right w:val="single" w:sz="4" w:space="0" w:color="auto"/>
            </w:tcBorders>
            <w:vAlign w:val="center"/>
          </w:tcPr>
          <w:p w:rsidR="00A02BAC" w:rsidRPr="00962E8F" w:rsidRDefault="00A02BAC">
            <w:pPr>
              <w:jc w:val="center"/>
              <w:rPr>
                <w:color w:val="000000"/>
              </w:rPr>
            </w:pPr>
          </w:p>
        </w:tc>
        <w:tc>
          <w:tcPr>
            <w:tcW w:w="1276" w:type="dxa"/>
            <w:tcBorders>
              <w:top w:val="nil"/>
              <w:left w:val="nil"/>
              <w:bottom w:val="single" w:sz="4" w:space="0" w:color="auto"/>
              <w:right w:val="single" w:sz="4" w:space="0" w:color="auto"/>
            </w:tcBorders>
            <w:vAlign w:val="center"/>
          </w:tcPr>
          <w:p w:rsidR="00A02BAC" w:rsidRPr="00962E8F" w:rsidRDefault="00A02BAC">
            <w:pPr>
              <w:jc w:val="center"/>
              <w:rPr>
                <w:color w:val="000000"/>
              </w:rPr>
            </w:pPr>
          </w:p>
        </w:tc>
        <w:tc>
          <w:tcPr>
            <w:tcW w:w="1418" w:type="dxa"/>
            <w:tcBorders>
              <w:top w:val="nil"/>
              <w:left w:val="nil"/>
              <w:bottom w:val="single" w:sz="4" w:space="0" w:color="auto"/>
              <w:right w:val="single" w:sz="4" w:space="0" w:color="auto"/>
            </w:tcBorders>
            <w:vAlign w:val="center"/>
          </w:tcPr>
          <w:p w:rsidR="00A02BAC" w:rsidRPr="00962E8F" w:rsidRDefault="00A02BAC">
            <w:pPr>
              <w:jc w:val="center"/>
              <w:rPr>
                <w:color w:val="000000"/>
              </w:rPr>
            </w:pP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- 1 222 813,6</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- 1 593 578,9</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- 909 292,9</w:t>
            </w:r>
          </w:p>
        </w:tc>
      </w:tr>
      <w:tr w:rsidR="00A02BAC" w:rsidRPr="00962E8F" w:rsidTr="000B59BE">
        <w:trPr>
          <w:trHeight w:val="72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2</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Социальная поддержка отдельных категорий граждан</w:t>
            </w:r>
            <w:r w:rsidRPr="00962E8F">
              <w:rPr>
                <w:color w:val="000000"/>
              </w:rPr>
              <w:t xml:space="preserve">» </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sidRPr="00962E8F">
              <w:rPr>
                <w:color w:val="000000"/>
              </w:rPr>
              <w:t>30 974,9</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sidRPr="00962E8F">
              <w:rPr>
                <w:color w:val="000000"/>
              </w:rPr>
              <w:t>26 238,4</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sidRPr="00962E8F">
              <w:rPr>
                <w:color w:val="000000"/>
              </w:rPr>
              <w:t>27 995,0</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17 232,9</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19 870,0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16 446,5</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- 13 742,0</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- 6 368,4</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- 11 548,5</w:t>
            </w:r>
          </w:p>
        </w:tc>
      </w:tr>
      <w:tr w:rsidR="00A02BAC" w:rsidRPr="00962E8F" w:rsidTr="000B59BE">
        <w:trPr>
          <w:trHeight w:val="72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3</w:t>
            </w:r>
          </w:p>
        </w:tc>
        <w:tc>
          <w:tcPr>
            <w:tcW w:w="2268" w:type="dxa"/>
            <w:tcBorders>
              <w:top w:val="nil"/>
              <w:left w:val="nil"/>
              <w:bottom w:val="single" w:sz="4" w:space="0" w:color="auto"/>
              <w:right w:val="single" w:sz="4" w:space="0" w:color="auto"/>
            </w:tcBorders>
            <w:vAlign w:val="center"/>
            <w:hideMark/>
          </w:tcPr>
          <w:p w:rsidR="001B4FAE" w:rsidRPr="00962E8F" w:rsidRDefault="00A02BAC" w:rsidP="001B4FAE">
            <w:pPr>
              <w:rPr>
                <w:color w:val="000000"/>
              </w:rPr>
            </w:pPr>
            <w:r w:rsidRPr="00962E8F">
              <w:rPr>
                <w:color w:val="000000"/>
              </w:rPr>
              <w:t>Муниципальная программа «</w:t>
            </w:r>
            <w:r w:rsidR="001B4FAE" w:rsidRPr="00962E8F">
              <w:rPr>
                <w:color w:val="000000"/>
              </w:rPr>
              <w:t xml:space="preserve">Обеспечение доступным и комфортным </w:t>
            </w:r>
          </w:p>
          <w:p w:rsidR="00A02BAC" w:rsidRPr="00962E8F" w:rsidRDefault="001B4FAE" w:rsidP="001B4FAE">
            <w:pPr>
              <w:rPr>
                <w:color w:val="000000"/>
              </w:rPr>
            </w:pPr>
            <w:r w:rsidRPr="00962E8F">
              <w:rPr>
                <w:color w:val="000000"/>
              </w:rPr>
              <w:t>жильем и создание эффективной системы жизнеобеспечения населения</w:t>
            </w:r>
            <w:r w:rsidR="00A02BAC" w:rsidRPr="00962E8F">
              <w:rPr>
                <w:color w:val="000000"/>
              </w:rPr>
              <w:t xml:space="preserve">» </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177 326,3</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262 940,7</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239 607,4</w:t>
            </w:r>
          </w:p>
        </w:tc>
        <w:tc>
          <w:tcPr>
            <w:tcW w:w="1275"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77 718,8</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81 399,5</w:t>
            </w:r>
          </w:p>
        </w:tc>
        <w:tc>
          <w:tcPr>
            <w:tcW w:w="1418"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223 396,98</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- 99 607,5</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- 181 541,2</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- 16 210 ,42</w:t>
            </w:r>
          </w:p>
        </w:tc>
      </w:tr>
      <w:tr w:rsidR="00A02BAC" w:rsidRPr="00962E8F" w:rsidTr="000B59BE">
        <w:trPr>
          <w:trHeight w:val="96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4</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Безопасность городского округа</w:t>
            </w:r>
            <w:r w:rsidRPr="00962E8F">
              <w:rPr>
                <w:color w:val="000000"/>
              </w:rPr>
              <w:t xml:space="preserve">» </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22 539,7</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21 372,2</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21 000,2</w:t>
            </w:r>
          </w:p>
        </w:tc>
        <w:tc>
          <w:tcPr>
            <w:tcW w:w="1275"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23 515,0</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24 582,0</w:t>
            </w:r>
          </w:p>
        </w:tc>
        <w:tc>
          <w:tcPr>
            <w:tcW w:w="1418"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36 680,0</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975,3</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3 209,8</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15 679,8</w:t>
            </w:r>
          </w:p>
        </w:tc>
      </w:tr>
      <w:tr w:rsidR="00A02BAC" w:rsidRPr="00962E8F" w:rsidTr="000B59BE">
        <w:trPr>
          <w:trHeight w:val="48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5</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Развитие культуры и туризма</w:t>
            </w:r>
            <w:r w:rsidRPr="00962E8F">
              <w:rPr>
                <w:color w:val="000000"/>
              </w:rPr>
              <w:t xml:space="preserve">» </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158 134,1</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126 071,9</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132 590,4</w:t>
            </w:r>
          </w:p>
        </w:tc>
        <w:tc>
          <w:tcPr>
            <w:tcW w:w="1275"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131 939,0</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119 916,7</w:t>
            </w:r>
          </w:p>
        </w:tc>
        <w:tc>
          <w:tcPr>
            <w:tcW w:w="1418"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398 415,6</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- 26 195,1</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- 6 155,2</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265 825,2</w:t>
            </w:r>
          </w:p>
        </w:tc>
      </w:tr>
      <w:tr w:rsidR="00A02BAC" w:rsidRPr="00962E8F" w:rsidTr="000B59BE">
        <w:trPr>
          <w:trHeight w:val="720"/>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6</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Развитие физической культуры и спорта</w:t>
            </w:r>
            <w:r w:rsidRPr="00962E8F">
              <w:rPr>
                <w:color w:val="000000"/>
              </w:rPr>
              <w:t xml:space="preserve">» </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38 693,2</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424 765,3</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4 225,0</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33 435,9</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262 750,4</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108 205,0</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- 5 257,3</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- 162 014,9</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103 980,0</w:t>
            </w:r>
          </w:p>
        </w:tc>
      </w:tr>
      <w:tr w:rsidR="00A02BAC" w:rsidRPr="00962E8F" w:rsidTr="000B59BE">
        <w:trPr>
          <w:trHeight w:val="228"/>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7</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 xml:space="preserve">Экономическое развитие и </w:t>
            </w:r>
            <w:r w:rsidR="001B4FAE" w:rsidRPr="00962E8F">
              <w:rPr>
                <w:color w:val="000000"/>
              </w:rPr>
              <w:lastRenderedPageBreak/>
              <w:t>инновационная экономика</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lastRenderedPageBreak/>
              <w:t>815,0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566,0</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566,0</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24 465,0</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24 466,0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24 065,0</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23 650,0</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23 900,0</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23 499,0</w:t>
            </w:r>
          </w:p>
        </w:tc>
      </w:tr>
      <w:tr w:rsidR="00A02BAC" w:rsidRPr="00962E8F" w:rsidTr="000B59BE">
        <w:trPr>
          <w:trHeight w:val="937"/>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lastRenderedPageBreak/>
              <w:t>8</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Развитие транспортной системы</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88 600,0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14 215,7</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15 035,7</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49 505,6</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53 882,5</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125 867,95</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- 39 094,4</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39 666,8</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110 832,25</w:t>
            </w:r>
          </w:p>
        </w:tc>
      </w:tr>
      <w:tr w:rsidR="00A02BAC" w:rsidRPr="00962E8F" w:rsidTr="000B59BE">
        <w:trPr>
          <w:trHeight w:val="512"/>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9</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Развитие сельского хозяйства, производства пищевых продуктов и инфраструктуры агропродовольственного рынка</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20 378,3</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6 435,8</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6 063,3</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73 675,9</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76 983,9</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78 530,0</w:t>
            </w:r>
          </w:p>
        </w:tc>
        <w:tc>
          <w:tcPr>
            <w:tcW w:w="1559"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53 297,6</w:t>
            </w:r>
          </w:p>
        </w:tc>
        <w:tc>
          <w:tcPr>
            <w:tcW w:w="1413"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70 548,1</w:t>
            </w:r>
          </w:p>
        </w:tc>
        <w:tc>
          <w:tcPr>
            <w:tcW w:w="1276" w:type="dxa"/>
            <w:tcBorders>
              <w:top w:val="nil"/>
              <w:left w:val="nil"/>
              <w:bottom w:val="single" w:sz="4" w:space="0" w:color="auto"/>
              <w:right w:val="single" w:sz="4" w:space="0" w:color="auto"/>
            </w:tcBorders>
            <w:vAlign w:val="center"/>
          </w:tcPr>
          <w:p w:rsidR="00A02BAC" w:rsidRPr="00962E8F" w:rsidRDefault="0001579A">
            <w:pPr>
              <w:jc w:val="center"/>
              <w:rPr>
                <w:color w:val="000000"/>
              </w:rPr>
            </w:pPr>
            <w:r>
              <w:rPr>
                <w:color w:val="000000"/>
              </w:rPr>
              <w:t>72 466,7</w:t>
            </w:r>
          </w:p>
        </w:tc>
      </w:tr>
      <w:tr w:rsidR="00A02BAC" w:rsidRPr="00962E8F" w:rsidTr="000B59BE">
        <w:trPr>
          <w:trHeight w:val="1016"/>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10</w:t>
            </w:r>
          </w:p>
        </w:tc>
        <w:tc>
          <w:tcPr>
            <w:tcW w:w="2268" w:type="dxa"/>
            <w:tcBorders>
              <w:top w:val="nil"/>
              <w:left w:val="nil"/>
              <w:bottom w:val="single" w:sz="4" w:space="0" w:color="auto"/>
              <w:right w:val="single" w:sz="4" w:space="0" w:color="auto"/>
            </w:tcBorders>
            <w:vAlign w:val="center"/>
            <w:hideMark/>
          </w:tcPr>
          <w:p w:rsidR="00A02BAC" w:rsidRPr="00962E8F" w:rsidRDefault="00A02BAC">
            <w:pPr>
              <w:rPr>
                <w:color w:val="000000"/>
              </w:rPr>
            </w:pPr>
            <w:r w:rsidRPr="00962E8F">
              <w:rPr>
                <w:color w:val="000000"/>
              </w:rPr>
              <w:t>Муниципальная программа «</w:t>
            </w:r>
            <w:r w:rsidR="001B4FAE" w:rsidRPr="00962E8F">
              <w:rPr>
                <w:color w:val="000000"/>
              </w:rPr>
              <w:t>Энергоэффективность и развитие энергетики</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10 800,0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10 520,0</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9 342,0</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9 532,1</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13 343,1</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16 005,0</w:t>
            </w:r>
          </w:p>
        </w:tc>
        <w:tc>
          <w:tcPr>
            <w:tcW w:w="1559"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- 1 267,9</w:t>
            </w:r>
          </w:p>
        </w:tc>
        <w:tc>
          <w:tcPr>
            <w:tcW w:w="1413"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2 823,1</w:t>
            </w:r>
          </w:p>
        </w:tc>
        <w:tc>
          <w:tcPr>
            <w:tcW w:w="1276"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6 663,0</w:t>
            </w:r>
          </w:p>
        </w:tc>
      </w:tr>
      <w:tr w:rsidR="00A02BAC" w:rsidRPr="00962E8F" w:rsidTr="000B59BE">
        <w:trPr>
          <w:trHeight w:val="777"/>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11</w:t>
            </w:r>
          </w:p>
        </w:tc>
        <w:tc>
          <w:tcPr>
            <w:tcW w:w="2268" w:type="dxa"/>
            <w:tcBorders>
              <w:top w:val="nil"/>
              <w:left w:val="nil"/>
              <w:bottom w:val="single" w:sz="4" w:space="0" w:color="auto"/>
              <w:right w:val="single" w:sz="4" w:space="0" w:color="auto"/>
            </w:tcBorders>
            <w:vAlign w:val="center"/>
            <w:hideMark/>
          </w:tcPr>
          <w:p w:rsidR="00A02BAC" w:rsidRPr="00962E8F" w:rsidRDefault="00A02BAC" w:rsidP="001B4FAE">
            <w:pPr>
              <w:rPr>
                <w:color w:val="000000"/>
              </w:rPr>
            </w:pPr>
            <w:r w:rsidRPr="00962E8F">
              <w:rPr>
                <w:color w:val="000000"/>
              </w:rPr>
              <w:t>Муниципальная программа «</w:t>
            </w:r>
            <w:r w:rsidR="001B4FAE" w:rsidRPr="00962E8F">
              <w:rPr>
                <w:color w:val="000000"/>
              </w:rPr>
              <w:t>Управление муниципальными финансами</w:t>
            </w:r>
            <w:r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13 720,7</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12 273,6</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13 216,6</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13 532,0</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14 947,0</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11 055,9</w:t>
            </w:r>
          </w:p>
        </w:tc>
        <w:tc>
          <w:tcPr>
            <w:tcW w:w="1559"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- 188,7</w:t>
            </w:r>
          </w:p>
        </w:tc>
        <w:tc>
          <w:tcPr>
            <w:tcW w:w="1413"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2 673,4</w:t>
            </w:r>
          </w:p>
        </w:tc>
        <w:tc>
          <w:tcPr>
            <w:tcW w:w="1276"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- 2160,7</w:t>
            </w:r>
          </w:p>
        </w:tc>
      </w:tr>
      <w:tr w:rsidR="00A02BAC" w:rsidRPr="00962E8F" w:rsidTr="000B59BE">
        <w:trPr>
          <w:trHeight w:val="987"/>
        </w:trPr>
        <w:tc>
          <w:tcPr>
            <w:tcW w:w="710" w:type="dxa"/>
            <w:tcBorders>
              <w:top w:val="nil"/>
              <w:left w:val="single" w:sz="4" w:space="0" w:color="auto"/>
              <w:bottom w:val="single" w:sz="4" w:space="0" w:color="auto"/>
              <w:right w:val="single" w:sz="4" w:space="0" w:color="auto"/>
            </w:tcBorders>
            <w:vAlign w:val="center"/>
            <w:hideMark/>
          </w:tcPr>
          <w:p w:rsidR="00A02BAC" w:rsidRPr="00962E8F" w:rsidRDefault="00A02BAC">
            <w:pPr>
              <w:jc w:val="center"/>
              <w:rPr>
                <w:color w:val="000000"/>
              </w:rPr>
            </w:pPr>
            <w:r w:rsidRPr="00962E8F">
              <w:rPr>
                <w:color w:val="000000"/>
              </w:rPr>
              <w:t>12</w:t>
            </w:r>
          </w:p>
        </w:tc>
        <w:tc>
          <w:tcPr>
            <w:tcW w:w="2268" w:type="dxa"/>
            <w:tcBorders>
              <w:top w:val="nil"/>
              <w:left w:val="nil"/>
              <w:bottom w:val="single" w:sz="4" w:space="0" w:color="auto"/>
              <w:right w:val="single" w:sz="4" w:space="0" w:color="auto"/>
            </w:tcBorders>
            <w:vAlign w:val="center"/>
            <w:hideMark/>
          </w:tcPr>
          <w:p w:rsidR="001B4FAE" w:rsidRPr="00962E8F" w:rsidRDefault="00A02BAC" w:rsidP="001B4FAE">
            <w:pPr>
              <w:rPr>
                <w:color w:val="000000"/>
              </w:rPr>
            </w:pPr>
            <w:r w:rsidRPr="00962E8F">
              <w:rPr>
                <w:color w:val="000000"/>
              </w:rPr>
              <w:t>Муниципальная программа «</w:t>
            </w:r>
            <w:r w:rsidR="001B4FAE" w:rsidRPr="00962E8F">
              <w:rPr>
                <w:color w:val="000000"/>
              </w:rPr>
              <w:t xml:space="preserve">Муниципальное управление и </w:t>
            </w:r>
          </w:p>
          <w:p w:rsidR="00A02BAC" w:rsidRPr="00962E8F" w:rsidRDefault="001B4FAE" w:rsidP="001B4FAE">
            <w:pPr>
              <w:rPr>
                <w:color w:val="000000"/>
              </w:rPr>
            </w:pPr>
            <w:r w:rsidRPr="00962E8F">
              <w:rPr>
                <w:color w:val="000000"/>
              </w:rPr>
              <w:t>гражданское общество</w:t>
            </w:r>
            <w:r w:rsidR="00A02BAC" w:rsidRPr="00962E8F">
              <w:rPr>
                <w:color w:val="000000"/>
              </w:rPr>
              <w:t>»</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95 245,8</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81 354,0</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81 524,0</w:t>
            </w:r>
          </w:p>
        </w:tc>
        <w:tc>
          <w:tcPr>
            <w:tcW w:w="1275"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83 101,6</w:t>
            </w:r>
          </w:p>
        </w:tc>
        <w:tc>
          <w:tcPr>
            <w:tcW w:w="1276"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92 024,8</w:t>
            </w:r>
          </w:p>
        </w:tc>
        <w:tc>
          <w:tcPr>
            <w:tcW w:w="1418" w:type="dxa"/>
            <w:tcBorders>
              <w:top w:val="nil"/>
              <w:left w:val="nil"/>
              <w:bottom w:val="single" w:sz="4" w:space="0" w:color="auto"/>
              <w:right w:val="single" w:sz="4" w:space="0" w:color="auto"/>
            </w:tcBorders>
            <w:vAlign w:val="center"/>
          </w:tcPr>
          <w:p w:rsidR="00A02BAC" w:rsidRPr="00962E8F" w:rsidRDefault="00962E8F">
            <w:pPr>
              <w:jc w:val="center"/>
              <w:rPr>
                <w:color w:val="000000"/>
              </w:rPr>
            </w:pPr>
            <w:r>
              <w:rPr>
                <w:color w:val="000000"/>
              </w:rPr>
              <w:t>81 302,85</w:t>
            </w:r>
          </w:p>
        </w:tc>
        <w:tc>
          <w:tcPr>
            <w:tcW w:w="1559"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- 12 144,2</w:t>
            </w:r>
          </w:p>
        </w:tc>
        <w:tc>
          <w:tcPr>
            <w:tcW w:w="1413"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10 670,8</w:t>
            </w:r>
          </w:p>
        </w:tc>
        <w:tc>
          <w:tcPr>
            <w:tcW w:w="1276" w:type="dxa"/>
            <w:tcBorders>
              <w:top w:val="nil"/>
              <w:left w:val="nil"/>
              <w:bottom w:val="single" w:sz="4" w:space="0" w:color="auto"/>
              <w:right w:val="single" w:sz="4" w:space="0" w:color="auto"/>
            </w:tcBorders>
            <w:vAlign w:val="center"/>
          </w:tcPr>
          <w:p w:rsidR="00A02BAC" w:rsidRPr="00962E8F" w:rsidRDefault="000B59BE">
            <w:pPr>
              <w:jc w:val="center"/>
              <w:rPr>
                <w:color w:val="000000"/>
              </w:rPr>
            </w:pPr>
            <w:r>
              <w:rPr>
                <w:color w:val="000000"/>
              </w:rPr>
              <w:t>- 221,15</w:t>
            </w:r>
          </w:p>
        </w:tc>
      </w:tr>
      <w:tr w:rsidR="00A02BAC" w:rsidRPr="00962E8F" w:rsidTr="000B59BE">
        <w:trPr>
          <w:trHeight w:val="300"/>
        </w:trPr>
        <w:tc>
          <w:tcPr>
            <w:tcW w:w="710" w:type="dxa"/>
            <w:tcBorders>
              <w:top w:val="nil"/>
              <w:left w:val="single" w:sz="4" w:space="0" w:color="auto"/>
              <w:bottom w:val="single" w:sz="4" w:space="0" w:color="auto"/>
              <w:right w:val="single" w:sz="4" w:space="0" w:color="auto"/>
            </w:tcBorders>
            <w:noWrap/>
            <w:vAlign w:val="center"/>
            <w:hideMark/>
          </w:tcPr>
          <w:p w:rsidR="00A02BAC" w:rsidRPr="00962E8F" w:rsidRDefault="00A02BAC"/>
        </w:tc>
        <w:tc>
          <w:tcPr>
            <w:tcW w:w="2268" w:type="dxa"/>
            <w:tcBorders>
              <w:top w:val="nil"/>
              <w:left w:val="nil"/>
              <w:bottom w:val="single" w:sz="4" w:space="0" w:color="auto"/>
              <w:right w:val="single" w:sz="4" w:space="0" w:color="auto"/>
            </w:tcBorders>
            <w:vAlign w:val="center"/>
            <w:hideMark/>
          </w:tcPr>
          <w:p w:rsidR="00A02BAC" w:rsidRPr="00962E8F" w:rsidRDefault="00A02BAC">
            <w:pPr>
              <w:rPr>
                <w:b/>
                <w:bCs/>
                <w:color w:val="000000"/>
              </w:rPr>
            </w:pPr>
            <w:r w:rsidRPr="00962E8F">
              <w:rPr>
                <w:b/>
                <w:bCs/>
                <w:color w:val="000000"/>
              </w:rPr>
              <w:t>ИТОГО:</w:t>
            </w:r>
          </w:p>
        </w:tc>
        <w:tc>
          <w:tcPr>
            <w:tcW w:w="1275" w:type="dxa"/>
            <w:tcBorders>
              <w:top w:val="nil"/>
              <w:left w:val="nil"/>
              <w:bottom w:val="single" w:sz="4" w:space="0" w:color="auto"/>
              <w:right w:val="single" w:sz="4" w:space="0" w:color="auto"/>
            </w:tcBorders>
            <w:noWrap/>
            <w:vAlign w:val="center"/>
            <w:hideMark/>
          </w:tcPr>
          <w:p w:rsidR="00A02BAC" w:rsidRPr="00962E8F" w:rsidRDefault="00962E8F">
            <w:pPr>
              <w:jc w:val="center"/>
              <w:rPr>
                <w:b/>
                <w:bCs/>
                <w:color w:val="000000"/>
              </w:rPr>
            </w:pPr>
            <w:r>
              <w:rPr>
                <w:b/>
                <w:bCs/>
                <w:color w:val="000000"/>
              </w:rPr>
              <w:t>1 880 041,6</w:t>
            </w:r>
          </w:p>
        </w:tc>
        <w:tc>
          <w:tcPr>
            <w:tcW w:w="1418" w:type="dxa"/>
            <w:tcBorders>
              <w:top w:val="nil"/>
              <w:left w:val="nil"/>
              <w:bottom w:val="single" w:sz="4" w:space="0" w:color="auto"/>
              <w:right w:val="single" w:sz="4" w:space="0" w:color="auto"/>
            </w:tcBorders>
            <w:noWrap/>
            <w:vAlign w:val="center"/>
            <w:hideMark/>
          </w:tcPr>
          <w:p w:rsidR="00A02BAC" w:rsidRPr="00962E8F" w:rsidRDefault="00962E8F">
            <w:pPr>
              <w:jc w:val="center"/>
              <w:rPr>
                <w:b/>
                <w:bCs/>
                <w:color w:val="000000"/>
              </w:rPr>
            </w:pPr>
            <w:r>
              <w:rPr>
                <w:b/>
                <w:bCs/>
                <w:color w:val="000000"/>
              </w:rPr>
              <w:t>2 595 752,3</w:t>
            </w:r>
          </w:p>
        </w:tc>
        <w:tc>
          <w:tcPr>
            <w:tcW w:w="1276" w:type="dxa"/>
            <w:tcBorders>
              <w:top w:val="nil"/>
              <w:left w:val="nil"/>
              <w:bottom w:val="single" w:sz="4" w:space="0" w:color="auto"/>
              <w:right w:val="single" w:sz="4" w:space="0" w:color="auto"/>
            </w:tcBorders>
            <w:noWrap/>
            <w:vAlign w:val="center"/>
            <w:hideMark/>
          </w:tcPr>
          <w:p w:rsidR="00A02BAC" w:rsidRPr="00962E8F" w:rsidRDefault="00962E8F">
            <w:pPr>
              <w:jc w:val="center"/>
              <w:rPr>
                <w:b/>
                <w:bCs/>
                <w:color w:val="000000"/>
              </w:rPr>
            </w:pPr>
            <w:r>
              <w:rPr>
                <w:b/>
                <w:bCs/>
                <w:color w:val="000000"/>
              </w:rPr>
              <w:t>1 492 219,4</w:t>
            </w:r>
          </w:p>
        </w:tc>
        <w:tc>
          <w:tcPr>
            <w:tcW w:w="1275" w:type="dxa"/>
            <w:tcBorders>
              <w:top w:val="nil"/>
              <w:left w:val="nil"/>
              <w:bottom w:val="single" w:sz="4" w:space="0" w:color="auto"/>
              <w:right w:val="single" w:sz="4" w:space="0" w:color="auto"/>
            </w:tcBorders>
            <w:noWrap/>
            <w:vAlign w:val="center"/>
            <w:hideMark/>
          </w:tcPr>
          <w:p w:rsidR="00A02BAC" w:rsidRPr="00962E8F" w:rsidRDefault="0001579A">
            <w:pPr>
              <w:jc w:val="center"/>
              <w:rPr>
                <w:b/>
                <w:bCs/>
                <w:color w:val="000000"/>
              </w:rPr>
            </w:pPr>
            <w:r>
              <w:rPr>
                <w:b/>
                <w:bCs/>
                <w:color w:val="000000"/>
              </w:rPr>
              <w:t>537 653,8</w:t>
            </w:r>
          </w:p>
        </w:tc>
        <w:tc>
          <w:tcPr>
            <w:tcW w:w="1276" w:type="dxa"/>
            <w:tcBorders>
              <w:top w:val="nil"/>
              <w:left w:val="nil"/>
              <w:bottom w:val="single" w:sz="4" w:space="0" w:color="auto"/>
              <w:right w:val="single" w:sz="4" w:space="0" w:color="auto"/>
            </w:tcBorders>
            <w:noWrap/>
            <w:vAlign w:val="center"/>
            <w:hideMark/>
          </w:tcPr>
          <w:p w:rsidR="00A02BAC" w:rsidRPr="00962E8F" w:rsidRDefault="0001579A">
            <w:pPr>
              <w:jc w:val="center"/>
              <w:rPr>
                <w:b/>
                <w:bCs/>
                <w:color w:val="000000"/>
              </w:rPr>
            </w:pPr>
            <w:r>
              <w:rPr>
                <w:b/>
                <w:bCs/>
                <w:color w:val="000000"/>
              </w:rPr>
              <w:t>784 165,9</w:t>
            </w:r>
          </w:p>
        </w:tc>
        <w:tc>
          <w:tcPr>
            <w:tcW w:w="1418" w:type="dxa"/>
            <w:tcBorders>
              <w:top w:val="nil"/>
              <w:left w:val="nil"/>
              <w:bottom w:val="single" w:sz="4" w:space="0" w:color="auto"/>
              <w:right w:val="single" w:sz="4" w:space="0" w:color="auto"/>
            </w:tcBorders>
            <w:noWrap/>
            <w:vAlign w:val="center"/>
            <w:hideMark/>
          </w:tcPr>
          <w:p w:rsidR="00A02BAC" w:rsidRPr="00962E8F" w:rsidRDefault="0001579A">
            <w:pPr>
              <w:jc w:val="center"/>
              <w:rPr>
                <w:b/>
                <w:bCs/>
                <w:color w:val="000000"/>
              </w:rPr>
            </w:pPr>
            <w:r>
              <w:rPr>
                <w:b/>
                <w:bCs/>
                <w:color w:val="000000"/>
              </w:rPr>
              <w:t>1 119 970,78</w:t>
            </w:r>
          </w:p>
        </w:tc>
        <w:tc>
          <w:tcPr>
            <w:tcW w:w="1559" w:type="dxa"/>
            <w:tcBorders>
              <w:top w:val="nil"/>
              <w:left w:val="nil"/>
              <w:bottom w:val="single" w:sz="4" w:space="0" w:color="auto"/>
              <w:right w:val="single" w:sz="4" w:space="0" w:color="auto"/>
            </w:tcBorders>
            <w:noWrap/>
            <w:vAlign w:val="center"/>
            <w:hideMark/>
          </w:tcPr>
          <w:p w:rsidR="00A02BAC" w:rsidRPr="00962E8F" w:rsidRDefault="000B59BE" w:rsidP="000B59BE">
            <w:pPr>
              <w:jc w:val="center"/>
              <w:rPr>
                <w:b/>
                <w:bCs/>
                <w:color w:val="000000"/>
              </w:rPr>
            </w:pPr>
            <w:r>
              <w:rPr>
                <w:b/>
                <w:bCs/>
                <w:color w:val="000000"/>
              </w:rPr>
              <w:t>- 1 342 387,8</w:t>
            </w:r>
          </w:p>
        </w:tc>
        <w:tc>
          <w:tcPr>
            <w:tcW w:w="1413" w:type="dxa"/>
            <w:tcBorders>
              <w:top w:val="nil"/>
              <w:left w:val="nil"/>
              <w:bottom w:val="single" w:sz="4" w:space="0" w:color="auto"/>
              <w:right w:val="single" w:sz="4" w:space="0" w:color="auto"/>
            </w:tcBorders>
            <w:noWrap/>
            <w:vAlign w:val="center"/>
            <w:hideMark/>
          </w:tcPr>
          <w:p w:rsidR="00A02BAC" w:rsidRPr="00962E8F" w:rsidRDefault="000B59BE">
            <w:pPr>
              <w:jc w:val="center"/>
              <w:rPr>
                <w:b/>
                <w:bCs/>
                <w:color w:val="000000"/>
              </w:rPr>
            </w:pPr>
            <w:r>
              <w:rPr>
                <w:b/>
                <w:bCs/>
                <w:color w:val="000000"/>
              </w:rPr>
              <w:t>- 1 811 586,4</w:t>
            </w:r>
          </w:p>
        </w:tc>
        <w:tc>
          <w:tcPr>
            <w:tcW w:w="1276" w:type="dxa"/>
            <w:tcBorders>
              <w:top w:val="nil"/>
              <w:left w:val="nil"/>
              <w:bottom w:val="single" w:sz="4" w:space="0" w:color="auto"/>
              <w:right w:val="single" w:sz="4" w:space="0" w:color="auto"/>
            </w:tcBorders>
            <w:noWrap/>
            <w:vAlign w:val="center"/>
            <w:hideMark/>
          </w:tcPr>
          <w:p w:rsidR="00A02BAC" w:rsidRPr="00962E8F" w:rsidRDefault="000B59BE">
            <w:pPr>
              <w:jc w:val="center"/>
              <w:rPr>
                <w:b/>
                <w:bCs/>
                <w:color w:val="000000"/>
              </w:rPr>
            </w:pPr>
            <w:r>
              <w:rPr>
                <w:b/>
                <w:bCs/>
                <w:color w:val="000000"/>
              </w:rPr>
              <w:t>- 372 248,62</w:t>
            </w:r>
          </w:p>
        </w:tc>
      </w:tr>
    </w:tbl>
    <w:p w:rsidR="00A02BAC" w:rsidRPr="004D2C1B" w:rsidRDefault="00A02BAC" w:rsidP="004D2C1B">
      <w:pPr>
        <w:widowControl/>
        <w:autoSpaceDE/>
        <w:autoSpaceDN/>
        <w:adjustRightInd/>
        <w:ind w:left="-426" w:firstLine="284"/>
        <w:jc w:val="both"/>
        <w:rPr>
          <w:color w:val="000000"/>
          <w:sz w:val="28"/>
          <w:szCs w:val="28"/>
        </w:rPr>
      </w:pPr>
    </w:p>
    <w:p w:rsidR="00A02BAC" w:rsidRDefault="00A02BAC" w:rsidP="00F97C24">
      <w:pPr>
        <w:widowControl/>
        <w:autoSpaceDE/>
        <w:autoSpaceDN/>
        <w:adjustRightInd/>
        <w:ind w:left="-426" w:firstLine="284"/>
        <w:jc w:val="both"/>
        <w:rPr>
          <w:b/>
          <w:color w:val="000000"/>
          <w:sz w:val="28"/>
          <w:szCs w:val="28"/>
        </w:rPr>
        <w:sectPr w:rsidR="00A02BAC" w:rsidSect="00120C99">
          <w:pgSz w:w="16838" w:h="11906" w:orient="landscape"/>
          <w:pgMar w:top="1701" w:right="1134" w:bottom="850" w:left="1134" w:header="708" w:footer="708" w:gutter="0"/>
          <w:cols w:space="708"/>
          <w:docGrid w:linePitch="360"/>
        </w:sectPr>
      </w:pPr>
    </w:p>
    <w:p w:rsidR="004F6889" w:rsidRDefault="004F6889" w:rsidP="004F6889">
      <w:pPr>
        <w:widowControl/>
        <w:autoSpaceDE/>
        <w:autoSpaceDN/>
        <w:adjustRightInd/>
        <w:ind w:left="-426" w:firstLine="284"/>
        <w:jc w:val="both"/>
        <w:rPr>
          <w:color w:val="000000"/>
          <w:sz w:val="28"/>
          <w:szCs w:val="28"/>
        </w:rPr>
      </w:pPr>
      <w:r w:rsidRPr="00F97C24">
        <w:rPr>
          <w:color w:val="000000"/>
          <w:sz w:val="28"/>
          <w:szCs w:val="28"/>
        </w:rPr>
        <w:lastRenderedPageBreak/>
        <w:t>Расходы на реализацию муниципальных программ в 20</w:t>
      </w:r>
      <w:r>
        <w:rPr>
          <w:color w:val="000000"/>
          <w:sz w:val="28"/>
          <w:szCs w:val="28"/>
        </w:rPr>
        <w:t>21</w:t>
      </w:r>
      <w:r w:rsidRPr="00F97C24">
        <w:rPr>
          <w:color w:val="000000"/>
          <w:sz w:val="28"/>
          <w:szCs w:val="28"/>
        </w:rPr>
        <w:t xml:space="preserve"> году планируются в объеме </w:t>
      </w:r>
      <w:r>
        <w:rPr>
          <w:color w:val="000000"/>
          <w:sz w:val="28"/>
          <w:szCs w:val="28"/>
        </w:rPr>
        <w:t>1 880 041,6</w:t>
      </w:r>
      <w:r w:rsidRPr="00F97C24">
        <w:rPr>
          <w:color w:val="000000"/>
          <w:sz w:val="28"/>
          <w:szCs w:val="28"/>
        </w:rPr>
        <w:t xml:space="preserve"> тыс. руб</w:t>
      </w:r>
      <w:r>
        <w:rPr>
          <w:color w:val="000000"/>
          <w:sz w:val="28"/>
          <w:szCs w:val="28"/>
        </w:rPr>
        <w:t>.</w:t>
      </w:r>
      <w:r w:rsidRPr="00F97C24">
        <w:rPr>
          <w:color w:val="000000"/>
          <w:sz w:val="28"/>
          <w:szCs w:val="28"/>
        </w:rPr>
        <w:t xml:space="preserve">, </w:t>
      </w:r>
      <w:r>
        <w:rPr>
          <w:color w:val="000000"/>
          <w:sz w:val="28"/>
          <w:szCs w:val="28"/>
        </w:rPr>
        <w:t xml:space="preserve">в 2022 году – 2 580 332,5 тыс. руб., в 2023 году – 1 460 491,5 тыс. руб. </w:t>
      </w:r>
      <w:r w:rsidRPr="00F97C24">
        <w:rPr>
          <w:color w:val="000000"/>
          <w:sz w:val="28"/>
          <w:szCs w:val="28"/>
        </w:rPr>
        <w:t xml:space="preserve">или </w:t>
      </w:r>
      <w:r>
        <w:rPr>
          <w:color w:val="000000"/>
          <w:sz w:val="28"/>
          <w:szCs w:val="28"/>
        </w:rPr>
        <w:t>100</w:t>
      </w:r>
      <w:r w:rsidRPr="00F97C24">
        <w:rPr>
          <w:color w:val="000000"/>
          <w:sz w:val="28"/>
          <w:szCs w:val="28"/>
        </w:rPr>
        <w:t xml:space="preserve">% </w:t>
      </w:r>
      <w:r>
        <w:rPr>
          <w:color w:val="000000"/>
          <w:sz w:val="28"/>
          <w:szCs w:val="28"/>
        </w:rPr>
        <w:t xml:space="preserve">общего объема расходов </w:t>
      </w:r>
      <w:r w:rsidRPr="00F97C24">
        <w:rPr>
          <w:color w:val="000000"/>
          <w:sz w:val="28"/>
          <w:szCs w:val="28"/>
        </w:rPr>
        <w:t>бюджета.</w:t>
      </w:r>
    </w:p>
    <w:p w:rsidR="004F6889" w:rsidRPr="004F6889" w:rsidRDefault="004F6889" w:rsidP="004F6889">
      <w:pPr>
        <w:widowControl/>
        <w:autoSpaceDE/>
        <w:autoSpaceDN/>
        <w:adjustRightInd/>
        <w:ind w:left="-426" w:firstLine="284"/>
        <w:jc w:val="both"/>
        <w:rPr>
          <w:color w:val="000000"/>
          <w:sz w:val="28"/>
          <w:szCs w:val="28"/>
        </w:rPr>
      </w:pPr>
      <w:r w:rsidRPr="004F6889">
        <w:rPr>
          <w:color w:val="000000"/>
          <w:sz w:val="28"/>
          <w:szCs w:val="28"/>
        </w:rPr>
        <w:t>Наибольший объем финансирования запланирован на реализацию мероприятий муниципальных программ:</w:t>
      </w:r>
    </w:p>
    <w:p w:rsidR="004F6889" w:rsidRPr="004F6889" w:rsidRDefault="004F6889" w:rsidP="004F6889">
      <w:pPr>
        <w:widowControl/>
        <w:autoSpaceDE/>
        <w:autoSpaceDN/>
        <w:adjustRightInd/>
        <w:ind w:left="-426" w:firstLine="284"/>
        <w:jc w:val="both"/>
        <w:rPr>
          <w:color w:val="000000"/>
          <w:sz w:val="28"/>
          <w:szCs w:val="28"/>
        </w:rPr>
      </w:pPr>
      <w:r w:rsidRPr="004F6889">
        <w:rPr>
          <w:color w:val="000000"/>
          <w:sz w:val="28"/>
          <w:szCs w:val="28"/>
        </w:rPr>
        <w:t>- «</w:t>
      </w:r>
      <w:r>
        <w:rPr>
          <w:color w:val="000000"/>
          <w:sz w:val="28"/>
          <w:szCs w:val="28"/>
        </w:rPr>
        <w:t>развитие о</w:t>
      </w:r>
      <w:r w:rsidRPr="004F6889">
        <w:rPr>
          <w:color w:val="000000"/>
          <w:sz w:val="28"/>
          <w:szCs w:val="28"/>
        </w:rPr>
        <w:t>бразовани</w:t>
      </w:r>
      <w:r>
        <w:rPr>
          <w:color w:val="000000"/>
          <w:sz w:val="28"/>
          <w:szCs w:val="28"/>
        </w:rPr>
        <w:t>я</w:t>
      </w:r>
      <w:r w:rsidRPr="004F6889">
        <w:rPr>
          <w:color w:val="000000"/>
          <w:sz w:val="28"/>
          <w:szCs w:val="28"/>
        </w:rPr>
        <w:t xml:space="preserve">» в 2021 году </w:t>
      </w:r>
      <w:r>
        <w:rPr>
          <w:color w:val="000000"/>
          <w:sz w:val="28"/>
          <w:szCs w:val="28"/>
        </w:rPr>
        <w:t>65</w:t>
      </w:r>
      <w:r w:rsidRPr="004F6889">
        <w:rPr>
          <w:color w:val="000000"/>
          <w:sz w:val="28"/>
          <w:szCs w:val="28"/>
        </w:rPr>
        <w:t xml:space="preserve">,0% от объема средств бюджета на финансирование муниципальных программ, в 2022 году – </w:t>
      </w:r>
      <w:r>
        <w:rPr>
          <w:color w:val="000000"/>
          <w:sz w:val="28"/>
          <w:szCs w:val="28"/>
        </w:rPr>
        <w:t>61,4</w:t>
      </w:r>
      <w:r w:rsidRPr="004F6889">
        <w:rPr>
          <w:color w:val="000000"/>
          <w:sz w:val="28"/>
          <w:szCs w:val="28"/>
        </w:rPr>
        <w:t xml:space="preserve">%, в 2023 году – </w:t>
      </w:r>
      <w:r>
        <w:rPr>
          <w:color w:val="000000"/>
          <w:sz w:val="28"/>
          <w:szCs w:val="28"/>
        </w:rPr>
        <w:t>60,9</w:t>
      </w:r>
      <w:r w:rsidRPr="004F6889">
        <w:rPr>
          <w:color w:val="000000"/>
          <w:sz w:val="28"/>
          <w:szCs w:val="28"/>
        </w:rPr>
        <w:t>%;</w:t>
      </w:r>
    </w:p>
    <w:p w:rsidR="004F6889" w:rsidRPr="004F6889" w:rsidRDefault="004F6889" w:rsidP="004F6889">
      <w:pPr>
        <w:widowControl/>
        <w:autoSpaceDE/>
        <w:autoSpaceDN/>
        <w:adjustRightInd/>
        <w:ind w:left="-426" w:firstLine="284"/>
        <w:jc w:val="both"/>
        <w:rPr>
          <w:color w:val="000000"/>
          <w:sz w:val="28"/>
          <w:szCs w:val="28"/>
        </w:rPr>
      </w:pPr>
      <w:r w:rsidRPr="004F6889">
        <w:rPr>
          <w:color w:val="000000"/>
          <w:sz w:val="28"/>
          <w:szCs w:val="28"/>
        </w:rPr>
        <w:t xml:space="preserve">- «Обеспечение доступным и комфортным жильем и создание эффективной системы жизнеобеспечения населения» в 2021 году – </w:t>
      </w:r>
      <w:r>
        <w:rPr>
          <w:color w:val="000000"/>
          <w:sz w:val="28"/>
          <w:szCs w:val="28"/>
        </w:rPr>
        <w:t>9,4</w:t>
      </w:r>
      <w:r w:rsidRPr="004F6889">
        <w:rPr>
          <w:color w:val="000000"/>
          <w:sz w:val="28"/>
          <w:szCs w:val="28"/>
        </w:rPr>
        <w:t>%, в 2022 году – 1</w:t>
      </w:r>
      <w:r>
        <w:rPr>
          <w:color w:val="000000"/>
          <w:sz w:val="28"/>
          <w:szCs w:val="28"/>
        </w:rPr>
        <w:t>0,1</w:t>
      </w:r>
      <w:r w:rsidRPr="004F6889">
        <w:rPr>
          <w:color w:val="000000"/>
          <w:sz w:val="28"/>
          <w:szCs w:val="28"/>
        </w:rPr>
        <w:t>%, в 2023 году – 1</w:t>
      </w:r>
      <w:r>
        <w:rPr>
          <w:color w:val="000000"/>
          <w:sz w:val="28"/>
          <w:szCs w:val="28"/>
        </w:rPr>
        <w:t>6,1</w:t>
      </w:r>
      <w:r w:rsidRPr="004F6889">
        <w:rPr>
          <w:color w:val="000000"/>
          <w:sz w:val="28"/>
          <w:szCs w:val="28"/>
        </w:rPr>
        <w:t>%;</w:t>
      </w:r>
    </w:p>
    <w:p w:rsidR="004F6889" w:rsidRDefault="004F6889" w:rsidP="004F6889">
      <w:pPr>
        <w:widowControl/>
        <w:autoSpaceDE/>
        <w:autoSpaceDN/>
        <w:adjustRightInd/>
        <w:ind w:left="-426" w:firstLine="284"/>
        <w:jc w:val="both"/>
        <w:rPr>
          <w:color w:val="000000"/>
          <w:sz w:val="28"/>
          <w:szCs w:val="28"/>
        </w:rPr>
      </w:pPr>
      <w:r w:rsidRPr="004F6889">
        <w:rPr>
          <w:color w:val="000000"/>
          <w:sz w:val="28"/>
          <w:szCs w:val="28"/>
        </w:rPr>
        <w:t>- «Развитие культуры и туризма» в 2021 году – 8,</w:t>
      </w:r>
      <w:r>
        <w:rPr>
          <w:color w:val="000000"/>
          <w:sz w:val="28"/>
          <w:szCs w:val="28"/>
        </w:rPr>
        <w:t>4</w:t>
      </w:r>
      <w:r w:rsidRPr="004F6889">
        <w:rPr>
          <w:color w:val="000000"/>
          <w:sz w:val="28"/>
          <w:szCs w:val="28"/>
        </w:rPr>
        <w:t xml:space="preserve">%, в 2022 году – </w:t>
      </w:r>
      <w:r>
        <w:rPr>
          <w:color w:val="000000"/>
          <w:sz w:val="28"/>
          <w:szCs w:val="28"/>
        </w:rPr>
        <w:t>4,9</w:t>
      </w:r>
      <w:r w:rsidRPr="004F6889">
        <w:rPr>
          <w:color w:val="000000"/>
          <w:sz w:val="28"/>
          <w:szCs w:val="28"/>
        </w:rPr>
        <w:t xml:space="preserve">%, в 2023 году – </w:t>
      </w:r>
      <w:r>
        <w:rPr>
          <w:color w:val="000000"/>
          <w:sz w:val="28"/>
          <w:szCs w:val="28"/>
        </w:rPr>
        <w:t>8,9</w:t>
      </w:r>
      <w:r w:rsidRPr="004F6889">
        <w:rPr>
          <w:color w:val="000000"/>
          <w:sz w:val="28"/>
          <w:szCs w:val="28"/>
        </w:rPr>
        <w:t>%</w:t>
      </w:r>
      <w:r>
        <w:rPr>
          <w:color w:val="000000"/>
          <w:sz w:val="28"/>
          <w:szCs w:val="28"/>
        </w:rPr>
        <w:t>.</w:t>
      </w:r>
    </w:p>
    <w:p w:rsidR="008C4D1F" w:rsidRDefault="008C4D1F" w:rsidP="00577234">
      <w:pPr>
        <w:ind w:left="-426" w:firstLine="284"/>
        <w:jc w:val="both"/>
        <w:rPr>
          <w:b/>
          <w:sz w:val="28"/>
          <w:szCs w:val="28"/>
        </w:rPr>
      </w:pPr>
    </w:p>
    <w:p w:rsidR="00577234" w:rsidRPr="00577234" w:rsidRDefault="008C4D1F" w:rsidP="00577234">
      <w:pPr>
        <w:ind w:left="-426" w:firstLine="284"/>
        <w:jc w:val="both"/>
        <w:rPr>
          <w:b/>
          <w:sz w:val="28"/>
          <w:szCs w:val="28"/>
        </w:rPr>
      </w:pPr>
      <w:r>
        <w:rPr>
          <w:b/>
          <w:sz w:val="28"/>
          <w:szCs w:val="28"/>
        </w:rPr>
        <w:t>8</w:t>
      </w:r>
      <w:r w:rsidR="00577234">
        <w:rPr>
          <w:b/>
          <w:sz w:val="28"/>
          <w:szCs w:val="28"/>
        </w:rPr>
        <w:t xml:space="preserve">. </w:t>
      </w:r>
      <w:r w:rsidRPr="008C4D1F">
        <w:rPr>
          <w:b/>
          <w:sz w:val="28"/>
          <w:szCs w:val="28"/>
        </w:rPr>
        <w:t xml:space="preserve">Дефицит (профицит) местного бюджета и источники финансирования дефицита местного бюджета </w:t>
      </w:r>
      <w:r w:rsidR="00577234" w:rsidRPr="00577234">
        <w:rPr>
          <w:b/>
          <w:sz w:val="28"/>
          <w:szCs w:val="28"/>
        </w:rPr>
        <w:t>в 202</w:t>
      </w:r>
      <w:r w:rsidR="00942499">
        <w:rPr>
          <w:b/>
          <w:sz w:val="28"/>
          <w:szCs w:val="28"/>
        </w:rPr>
        <w:t>1</w:t>
      </w:r>
      <w:r w:rsidR="00577234" w:rsidRPr="00577234">
        <w:rPr>
          <w:b/>
          <w:sz w:val="28"/>
          <w:szCs w:val="28"/>
        </w:rPr>
        <w:t xml:space="preserve"> году и н</w:t>
      </w:r>
      <w:r w:rsidR="00942499">
        <w:rPr>
          <w:b/>
          <w:sz w:val="28"/>
          <w:szCs w:val="28"/>
        </w:rPr>
        <w:t>а плановый период 2022</w:t>
      </w:r>
      <w:r w:rsidR="00577234" w:rsidRPr="00577234">
        <w:rPr>
          <w:b/>
          <w:sz w:val="28"/>
          <w:szCs w:val="28"/>
        </w:rPr>
        <w:t xml:space="preserve"> и 202</w:t>
      </w:r>
      <w:r w:rsidR="00942499">
        <w:rPr>
          <w:b/>
          <w:sz w:val="28"/>
          <w:szCs w:val="28"/>
        </w:rPr>
        <w:t>3</w:t>
      </w:r>
      <w:r w:rsidR="00577234" w:rsidRPr="00577234">
        <w:rPr>
          <w:b/>
          <w:sz w:val="28"/>
          <w:szCs w:val="28"/>
        </w:rPr>
        <w:t xml:space="preserve"> годов</w:t>
      </w:r>
      <w:r>
        <w:rPr>
          <w:b/>
          <w:sz w:val="28"/>
          <w:szCs w:val="28"/>
        </w:rPr>
        <w:t>.</w:t>
      </w:r>
    </w:p>
    <w:p w:rsidR="008C4D1F" w:rsidRPr="008C4D1F" w:rsidRDefault="008C4D1F" w:rsidP="008C4D1F">
      <w:pPr>
        <w:spacing w:line="252" w:lineRule="auto"/>
        <w:ind w:left="-426" w:firstLine="426"/>
        <w:jc w:val="both"/>
        <w:rPr>
          <w:sz w:val="28"/>
          <w:szCs w:val="28"/>
        </w:rPr>
      </w:pPr>
      <w:r w:rsidRPr="008C4D1F">
        <w:rPr>
          <w:sz w:val="28"/>
          <w:szCs w:val="28"/>
        </w:rPr>
        <w:t xml:space="preserve">Исполнение бюджета </w:t>
      </w:r>
      <w:r>
        <w:rPr>
          <w:sz w:val="28"/>
          <w:szCs w:val="28"/>
        </w:rPr>
        <w:t xml:space="preserve">Борисоглебского </w:t>
      </w:r>
      <w:r w:rsidRPr="008C4D1F">
        <w:rPr>
          <w:sz w:val="28"/>
          <w:szCs w:val="28"/>
        </w:rPr>
        <w:t xml:space="preserve">городского округа в 2020 ожидается с дефицитом в размере </w:t>
      </w:r>
      <w:r>
        <w:rPr>
          <w:sz w:val="28"/>
          <w:szCs w:val="28"/>
        </w:rPr>
        <w:t>39 553,0</w:t>
      </w:r>
      <w:r w:rsidRPr="008C4D1F">
        <w:rPr>
          <w:sz w:val="28"/>
          <w:szCs w:val="28"/>
        </w:rPr>
        <w:t xml:space="preserve"> тыс. руб</w:t>
      </w:r>
      <w:r>
        <w:rPr>
          <w:sz w:val="28"/>
          <w:szCs w:val="28"/>
        </w:rPr>
        <w:t>.</w:t>
      </w:r>
      <w:r w:rsidRPr="008C4D1F">
        <w:rPr>
          <w:sz w:val="28"/>
          <w:szCs w:val="28"/>
        </w:rPr>
        <w:t xml:space="preserve">, что на </w:t>
      </w:r>
      <w:r>
        <w:rPr>
          <w:sz w:val="28"/>
          <w:szCs w:val="28"/>
        </w:rPr>
        <w:t>55 902,2</w:t>
      </w:r>
      <w:r w:rsidRPr="008C4D1F">
        <w:rPr>
          <w:sz w:val="28"/>
          <w:szCs w:val="28"/>
        </w:rPr>
        <w:t xml:space="preserve"> тыс. руб</w:t>
      </w:r>
      <w:r>
        <w:rPr>
          <w:sz w:val="28"/>
          <w:szCs w:val="28"/>
        </w:rPr>
        <w:t>.</w:t>
      </w:r>
      <w:r w:rsidRPr="008C4D1F">
        <w:rPr>
          <w:sz w:val="28"/>
          <w:szCs w:val="28"/>
        </w:rPr>
        <w:t xml:space="preserve"> больше фактически сложившегося </w:t>
      </w:r>
      <w:r>
        <w:rPr>
          <w:sz w:val="28"/>
          <w:szCs w:val="28"/>
        </w:rPr>
        <w:t>профицита</w:t>
      </w:r>
      <w:r w:rsidRPr="008C4D1F">
        <w:rPr>
          <w:sz w:val="28"/>
          <w:szCs w:val="28"/>
        </w:rPr>
        <w:t xml:space="preserve"> по исполнению бюджета за 2019 год (</w:t>
      </w:r>
      <w:r>
        <w:rPr>
          <w:sz w:val="28"/>
          <w:szCs w:val="28"/>
        </w:rPr>
        <w:t>16 349,2</w:t>
      </w:r>
      <w:r w:rsidRPr="008C4D1F">
        <w:rPr>
          <w:sz w:val="28"/>
          <w:szCs w:val="28"/>
        </w:rPr>
        <w:t xml:space="preserve"> тыс. руб</w:t>
      </w:r>
      <w:r>
        <w:rPr>
          <w:sz w:val="28"/>
          <w:szCs w:val="28"/>
        </w:rPr>
        <w:t>.</w:t>
      </w:r>
      <w:r w:rsidRPr="008C4D1F">
        <w:rPr>
          <w:sz w:val="28"/>
          <w:szCs w:val="28"/>
        </w:rPr>
        <w:t>).</w:t>
      </w:r>
    </w:p>
    <w:p w:rsidR="008C4D1F" w:rsidRPr="008C4D1F" w:rsidRDefault="008C4D1F" w:rsidP="008C4D1F">
      <w:pPr>
        <w:spacing w:line="252" w:lineRule="auto"/>
        <w:ind w:left="-426" w:firstLine="426"/>
        <w:jc w:val="both"/>
        <w:rPr>
          <w:sz w:val="28"/>
          <w:szCs w:val="28"/>
        </w:rPr>
      </w:pPr>
      <w:r w:rsidRPr="008C4D1F">
        <w:rPr>
          <w:sz w:val="28"/>
          <w:szCs w:val="28"/>
        </w:rPr>
        <w:t xml:space="preserve">Проектом бюджета предусмотрено формирование бюджета городского округа на 2021 год с дефицитом в размере </w:t>
      </w:r>
      <w:r>
        <w:rPr>
          <w:sz w:val="28"/>
          <w:szCs w:val="28"/>
        </w:rPr>
        <w:t>21 476,2</w:t>
      </w:r>
      <w:r w:rsidRPr="008C4D1F">
        <w:rPr>
          <w:sz w:val="28"/>
          <w:szCs w:val="28"/>
        </w:rPr>
        <w:t xml:space="preserve"> тыс. руб</w:t>
      </w:r>
      <w:r>
        <w:rPr>
          <w:sz w:val="28"/>
          <w:szCs w:val="28"/>
        </w:rPr>
        <w:t>.</w:t>
      </w:r>
      <w:r w:rsidRPr="008C4D1F">
        <w:rPr>
          <w:sz w:val="28"/>
          <w:szCs w:val="28"/>
        </w:rPr>
        <w:t xml:space="preserve"> или </w:t>
      </w:r>
      <w:r>
        <w:rPr>
          <w:sz w:val="28"/>
          <w:szCs w:val="28"/>
        </w:rPr>
        <w:t>4,3</w:t>
      </w:r>
      <w:r w:rsidRPr="008C4D1F">
        <w:rPr>
          <w:sz w:val="28"/>
          <w:szCs w:val="28"/>
        </w:rPr>
        <w:t>% к общей сумме доходов без учета безвозмездных поступлений (</w:t>
      </w:r>
      <w:r>
        <w:rPr>
          <w:sz w:val="28"/>
          <w:szCs w:val="28"/>
        </w:rPr>
        <w:t>501 800,6</w:t>
      </w:r>
      <w:r w:rsidRPr="008C4D1F">
        <w:rPr>
          <w:sz w:val="28"/>
          <w:szCs w:val="28"/>
        </w:rPr>
        <w:t xml:space="preserve"> тыс. руб</w:t>
      </w:r>
      <w:r>
        <w:rPr>
          <w:sz w:val="28"/>
          <w:szCs w:val="28"/>
        </w:rPr>
        <w:t>.)</w:t>
      </w:r>
      <w:r w:rsidRPr="008C4D1F">
        <w:rPr>
          <w:sz w:val="28"/>
          <w:szCs w:val="28"/>
        </w:rPr>
        <w:t xml:space="preserve">, на </w:t>
      </w:r>
      <w:r>
        <w:rPr>
          <w:sz w:val="28"/>
          <w:szCs w:val="28"/>
        </w:rPr>
        <w:t xml:space="preserve">плановый период  </w:t>
      </w:r>
      <w:r w:rsidRPr="008C4D1F">
        <w:rPr>
          <w:sz w:val="28"/>
          <w:szCs w:val="28"/>
        </w:rPr>
        <w:t xml:space="preserve">2022 </w:t>
      </w:r>
      <w:r>
        <w:rPr>
          <w:sz w:val="28"/>
          <w:szCs w:val="28"/>
        </w:rPr>
        <w:t>и</w:t>
      </w:r>
      <w:r w:rsidRPr="008C4D1F">
        <w:rPr>
          <w:sz w:val="28"/>
          <w:szCs w:val="28"/>
        </w:rPr>
        <w:t xml:space="preserve"> 2023 год</w:t>
      </w:r>
      <w:r>
        <w:rPr>
          <w:sz w:val="28"/>
          <w:szCs w:val="28"/>
        </w:rPr>
        <w:t>ов дефицит бюджета не планируется</w:t>
      </w:r>
      <w:r w:rsidRPr="008C4D1F">
        <w:rPr>
          <w:sz w:val="28"/>
          <w:szCs w:val="28"/>
        </w:rPr>
        <w:t>.</w:t>
      </w:r>
    </w:p>
    <w:p w:rsidR="008C4D1F" w:rsidRPr="008C4D1F" w:rsidRDefault="008C4D1F" w:rsidP="008C4D1F">
      <w:pPr>
        <w:spacing w:line="252" w:lineRule="auto"/>
        <w:ind w:left="-426" w:firstLine="426"/>
        <w:jc w:val="both"/>
        <w:rPr>
          <w:sz w:val="28"/>
          <w:szCs w:val="28"/>
        </w:rPr>
      </w:pPr>
      <w:r w:rsidRPr="008C4D1F">
        <w:rPr>
          <w:sz w:val="28"/>
          <w:szCs w:val="28"/>
        </w:rPr>
        <w:t xml:space="preserve">Установленный </w:t>
      </w:r>
      <w:r>
        <w:rPr>
          <w:sz w:val="28"/>
          <w:szCs w:val="28"/>
        </w:rPr>
        <w:t>п</w:t>
      </w:r>
      <w:r w:rsidRPr="008C4D1F">
        <w:rPr>
          <w:sz w:val="28"/>
          <w:szCs w:val="28"/>
        </w:rPr>
        <w:t>роектом бюджета дефицит бюджета</w:t>
      </w:r>
      <w:r>
        <w:rPr>
          <w:sz w:val="28"/>
          <w:szCs w:val="28"/>
        </w:rPr>
        <w:t xml:space="preserve"> Борисоглебского</w:t>
      </w:r>
      <w:r w:rsidRPr="008C4D1F">
        <w:rPr>
          <w:sz w:val="28"/>
          <w:szCs w:val="28"/>
        </w:rPr>
        <w:t xml:space="preserve"> городского округа на 2021 год и плановый период 2022 и 2023 годов не превышает 10% утвержденного общего годового объема доходов местного бюджета без учета утвержденного объема безвозмездных поступлений, что соответствует требованиям части 3 статьи 92.1 БК РФ.</w:t>
      </w:r>
    </w:p>
    <w:p w:rsidR="008C4D1F" w:rsidRPr="008C4D1F" w:rsidRDefault="008C4D1F" w:rsidP="008C4D1F">
      <w:pPr>
        <w:spacing w:line="252" w:lineRule="auto"/>
        <w:ind w:left="-426" w:firstLine="426"/>
        <w:jc w:val="both"/>
        <w:rPr>
          <w:sz w:val="28"/>
          <w:szCs w:val="28"/>
        </w:rPr>
      </w:pPr>
      <w:r w:rsidRPr="008C4D1F">
        <w:rPr>
          <w:sz w:val="28"/>
          <w:szCs w:val="28"/>
        </w:rPr>
        <w:t xml:space="preserve">В соответствии со статьей 1 </w:t>
      </w:r>
      <w:r>
        <w:rPr>
          <w:sz w:val="28"/>
          <w:szCs w:val="28"/>
        </w:rPr>
        <w:t>п</w:t>
      </w:r>
      <w:r w:rsidRPr="008C4D1F">
        <w:rPr>
          <w:sz w:val="28"/>
          <w:szCs w:val="28"/>
        </w:rPr>
        <w:t>роекта решения о бюджете в приложени</w:t>
      </w:r>
      <w:r>
        <w:rPr>
          <w:sz w:val="28"/>
          <w:szCs w:val="28"/>
        </w:rPr>
        <w:t xml:space="preserve">и </w:t>
      </w:r>
      <w:r w:rsidRPr="008C4D1F">
        <w:rPr>
          <w:sz w:val="28"/>
          <w:szCs w:val="28"/>
        </w:rPr>
        <w:t xml:space="preserve">№ </w:t>
      </w:r>
      <w:r>
        <w:rPr>
          <w:sz w:val="28"/>
          <w:szCs w:val="28"/>
        </w:rPr>
        <w:t>1</w:t>
      </w:r>
      <w:r w:rsidRPr="008C4D1F">
        <w:rPr>
          <w:sz w:val="28"/>
          <w:szCs w:val="28"/>
        </w:rPr>
        <w:t xml:space="preserve"> предлагается утвердить источники внутреннего финансирования дефицита бюджета </w:t>
      </w:r>
      <w:r>
        <w:rPr>
          <w:sz w:val="28"/>
          <w:szCs w:val="28"/>
        </w:rPr>
        <w:t xml:space="preserve">Борисоглебского </w:t>
      </w:r>
      <w:r w:rsidRPr="008C4D1F">
        <w:rPr>
          <w:sz w:val="28"/>
          <w:szCs w:val="28"/>
        </w:rPr>
        <w:t>городского округа.</w:t>
      </w:r>
    </w:p>
    <w:p w:rsidR="008C4D1F" w:rsidRPr="008C4D1F" w:rsidRDefault="008C4D1F" w:rsidP="008C4D1F">
      <w:pPr>
        <w:spacing w:line="252" w:lineRule="auto"/>
        <w:ind w:left="-426" w:firstLine="426"/>
        <w:jc w:val="both"/>
        <w:rPr>
          <w:rFonts w:eastAsia="Calibri"/>
          <w:color w:val="000000"/>
          <w:sz w:val="28"/>
          <w:szCs w:val="28"/>
          <w:lang w:eastAsia="en-US"/>
        </w:rPr>
      </w:pPr>
      <w:r w:rsidRPr="008C4D1F">
        <w:rPr>
          <w:sz w:val="28"/>
          <w:szCs w:val="28"/>
        </w:rPr>
        <w:t xml:space="preserve">При проверке соблюдения положений статьи 23 БК РФ и Порядка </w:t>
      </w:r>
      <w:r w:rsidRPr="008C4D1F">
        <w:rPr>
          <w:rFonts w:eastAsia="Calibri"/>
          <w:color w:val="000000"/>
          <w:sz w:val="28"/>
          <w:szCs w:val="28"/>
          <w:lang w:eastAsia="en-US"/>
        </w:rPr>
        <w:t xml:space="preserve">применения кодов бюджетной классификации в части отнесения источников внутреннего финансирования дефицита бюджета городского округа, отраженных в </w:t>
      </w:r>
      <w:r w:rsidR="00311392">
        <w:rPr>
          <w:rFonts w:eastAsia="Calibri"/>
          <w:color w:val="000000"/>
          <w:sz w:val="28"/>
          <w:szCs w:val="28"/>
          <w:lang w:eastAsia="en-US"/>
        </w:rPr>
        <w:t>п</w:t>
      </w:r>
      <w:r w:rsidRPr="008C4D1F">
        <w:rPr>
          <w:rFonts w:eastAsia="Calibri"/>
          <w:color w:val="000000"/>
          <w:sz w:val="28"/>
          <w:szCs w:val="28"/>
          <w:lang w:eastAsia="en-US"/>
        </w:rPr>
        <w:t>роекте бюджета, к соответствующим кодам бюджетной классификации, нарушений не установлено.</w:t>
      </w:r>
    </w:p>
    <w:p w:rsidR="008C4D1F" w:rsidRPr="008C4D1F" w:rsidRDefault="00311392" w:rsidP="008C4D1F">
      <w:pPr>
        <w:spacing w:line="252" w:lineRule="auto"/>
        <w:ind w:left="-426" w:firstLine="426"/>
        <w:jc w:val="both"/>
        <w:rPr>
          <w:sz w:val="28"/>
          <w:szCs w:val="28"/>
        </w:rPr>
      </w:pPr>
      <w:r>
        <w:rPr>
          <w:rFonts w:eastAsia="Calibri"/>
          <w:color w:val="000000"/>
          <w:sz w:val="28"/>
          <w:szCs w:val="28"/>
          <w:lang w:eastAsia="en-US"/>
        </w:rPr>
        <w:t>При анализе приложения № 1 п</w:t>
      </w:r>
      <w:r w:rsidR="008C4D1F" w:rsidRPr="008C4D1F">
        <w:rPr>
          <w:rFonts w:eastAsia="Calibri"/>
          <w:color w:val="000000"/>
          <w:sz w:val="28"/>
          <w:szCs w:val="28"/>
          <w:lang w:eastAsia="en-US"/>
        </w:rPr>
        <w:t>роекта решения о бюджете установлено, что состав источников финансирования дефицита бюджета городского округа на 2021-2023 годы предусмотрен с соблюдением принципа полноты отражения источников финансирования дефицита бюджета, установленного статьей 32 БК РФ.</w:t>
      </w:r>
    </w:p>
    <w:p w:rsidR="008C4D1F" w:rsidRPr="008C4D1F" w:rsidRDefault="008C4D1F" w:rsidP="008C4D1F">
      <w:pPr>
        <w:spacing w:line="252" w:lineRule="auto"/>
        <w:ind w:left="-426" w:firstLine="426"/>
        <w:jc w:val="both"/>
        <w:rPr>
          <w:sz w:val="28"/>
          <w:szCs w:val="28"/>
        </w:rPr>
      </w:pPr>
      <w:r w:rsidRPr="008C4D1F">
        <w:rPr>
          <w:sz w:val="28"/>
          <w:szCs w:val="28"/>
        </w:rPr>
        <w:t xml:space="preserve">Динамика дефицита бюджета </w:t>
      </w:r>
      <w:r w:rsidR="00311392">
        <w:rPr>
          <w:sz w:val="28"/>
          <w:szCs w:val="28"/>
        </w:rPr>
        <w:t xml:space="preserve">Борисоглебского </w:t>
      </w:r>
      <w:r w:rsidRPr="008C4D1F">
        <w:rPr>
          <w:sz w:val="28"/>
          <w:szCs w:val="28"/>
        </w:rPr>
        <w:t xml:space="preserve">городского округа и </w:t>
      </w:r>
      <w:r w:rsidRPr="008C4D1F">
        <w:rPr>
          <w:sz w:val="28"/>
          <w:szCs w:val="28"/>
        </w:rPr>
        <w:lastRenderedPageBreak/>
        <w:t xml:space="preserve">источников внутреннего финансирования дефицита бюджета 2021 года и планового периода 2022 и 2023 годов представлена в таблице № </w:t>
      </w:r>
      <w:r w:rsidR="00311392">
        <w:rPr>
          <w:sz w:val="28"/>
          <w:szCs w:val="28"/>
        </w:rPr>
        <w:t>8</w:t>
      </w:r>
      <w:r w:rsidRPr="008C4D1F">
        <w:rPr>
          <w:sz w:val="28"/>
          <w:szCs w:val="28"/>
        </w:rPr>
        <w:t>.</w:t>
      </w:r>
    </w:p>
    <w:p w:rsidR="008C4D1F" w:rsidRPr="00311392" w:rsidRDefault="008C4D1F" w:rsidP="008C4D1F">
      <w:pPr>
        <w:spacing w:line="252" w:lineRule="auto"/>
        <w:ind w:left="-426" w:firstLine="426"/>
        <w:jc w:val="right"/>
        <w:rPr>
          <w:sz w:val="24"/>
          <w:szCs w:val="24"/>
        </w:rPr>
      </w:pPr>
      <w:r w:rsidRPr="00311392">
        <w:rPr>
          <w:sz w:val="24"/>
          <w:szCs w:val="24"/>
        </w:rPr>
        <w:t xml:space="preserve">Таблица № </w:t>
      </w:r>
      <w:r w:rsidR="00311392">
        <w:rPr>
          <w:sz w:val="24"/>
          <w:szCs w:val="24"/>
        </w:rPr>
        <w:t>8</w:t>
      </w:r>
      <w:r w:rsidRPr="00311392">
        <w:rPr>
          <w:sz w:val="24"/>
          <w:szCs w:val="24"/>
        </w:rPr>
        <w:t>,тыс.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559"/>
        <w:gridCol w:w="1560"/>
        <w:gridCol w:w="1417"/>
      </w:tblGrid>
      <w:tr w:rsidR="008C4D1F" w:rsidRPr="00B26F9A" w:rsidTr="003E3ECC">
        <w:trPr>
          <w:tblHeader/>
        </w:trPr>
        <w:tc>
          <w:tcPr>
            <w:tcW w:w="4962" w:type="dxa"/>
            <w:vMerge w:val="restart"/>
            <w:shd w:val="clear" w:color="auto" w:fill="D9E2F3"/>
            <w:vAlign w:val="center"/>
          </w:tcPr>
          <w:p w:rsidR="008C4D1F" w:rsidRPr="00B26F9A" w:rsidRDefault="008C4D1F" w:rsidP="008C4D1F">
            <w:pPr>
              <w:ind w:left="-426" w:firstLine="426"/>
              <w:jc w:val="center"/>
              <w:rPr>
                <w:b/>
                <w:sz w:val="22"/>
                <w:szCs w:val="22"/>
              </w:rPr>
            </w:pPr>
            <w:r w:rsidRPr="00B26F9A">
              <w:rPr>
                <w:b/>
                <w:sz w:val="22"/>
                <w:szCs w:val="22"/>
              </w:rPr>
              <w:t>Наименование показателей</w:t>
            </w:r>
          </w:p>
        </w:tc>
        <w:tc>
          <w:tcPr>
            <w:tcW w:w="4536" w:type="dxa"/>
            <w:gridSpan w:val="3"/>
            <w:shd w:val="clear" w:color="auto" w:fill="D9E2F3"/>
            <w:vAlign w:val="center"/>
          </w:tcPr>
          <w:p w:rsidR="008C4D1F" w:rsidRPr="00B26F9A" w:rsidRDefault="008C4D1F" w:rsidP="008C4D1F">
            <w:pPr>
              <w:ind w:left="-426" w:firstLine="426"/>
              <w:jc w:val="center"/>
              <w:rPr>
                <w:b/>
                <w:sz w:val="22"/>
                <w:szCs w:val="22"/>
              </w:rPr>
            </w:pPr>
            <w:r w:rsidRPr="00B26F9A">
              <w:rPr>
                <w:b/>
                <w:sz w:val="22"/>
                <w:szCs w:val="22"/>
              </w:rPr>
              <w:t>Проект бюджета</w:t>
            </w:r>
          </w:p>
        </w:tc>
      </w:tr>
      <w:tr w:rsidR="008C4D1F" w:rsidRPr="00B26F9A" w:rsidTr="003E3ECC">
        <w:trPr>
          <w:trHeight w:val="357"/>
          <w:tblHeader/>
        </w:trPr>
        <w:tc>
          <w:tcPr>
            <w:tcW w:w="4962" w:type="dxa"/>
            <w:vMerge/>
            <w:shd w:val="clear" w:color="auto" w:fill="D9E2F3"/>
            <w:vAlign w:val="center"/>
          </w:tcPr>
          <w:p w:rsidR="008C4D1F" w:rsidRPr="00B26F9A" w:rsidRDefault="008C4D1F" w:rsidP="008C4D1F">
            <w:pPr>
              <w:ind w:left="-426" w:firstLine="426"/>
              <w:jc w:val="center"/>
              <w:rPr>
                <w:b/>
                <w:sz w:val="22"/>
                <w:szCs w:val="22"/>
              </w:rPr>
            </w:pPr>
          </w:p>
        </w:tc>
        <w:tc>
          <w:tcPr>
            <w:tcW w:w="1559" w:type="dxa"/>
            <w:shd w:val="clear" w:color="auto" w:fill="D9E2F3"/>
            <w:vAlign w:val="center"/>
          </w:tcPr>
          <w:p w:rsidR="008C4D1F" w:rsidRPr="00B26F9A" w:rsidRDefault="008C4D1F" w:rsidP="008C4D1F">
            <w:pPr>
              <w:ind w:left="-426" w:firstLine="426"/>
              <w:jc w:val="center"/>
              <w:rPr>
                <w:b/>
                <w:sz w:val="22"/>
                <w:szCs w:val="22"/>
              </w:rPr>
            </w:pPr>
            <w:r w:rsidRPr="00B26F9A">
              <w:rPr>
                <w:b/>
                <w:sz w:val="22"/>
                <w:szCs w:val="22"/>
              </w:rPr>
              <w:t>2021 год</w:t>
            </w:r>
          </w:p>
        </w:tc>
        <w:tc>
          <w:tcPr>
            <w:tcW w:w="1560" w:type="dxa"/>
            <w:shd w:val="clear" w:color="auto" w:fill="D9E2F3"/>
            <w:vAlign w:val="center"/>
          </w:tcPr>
          <w:p w:rsidR="008C4D1F" w:rsidRPr="00B26F9A" w:rsidRDefault="008C4D1F" w:rsidP="008C4D1F">
            <w:pPr>
              <w:ind w:left="-426" w:firstLine="426"/>
              <w:jc w:val="center"/>
              <w:rPr>
                <w:b/>
                <w:sz w:val="22"/>
                <w:szCs w:val="22"/>
              </w:rPr>
            </w:pPr>
            <w:r w:rsidRPr="00B26F9A">
              <w:rPr>
                <w:b/>
                <w:sz w:val="22"/>
                <w:szCs w:val="22"/>
              </w:rPr>
              <w:t>2022 год</w:t>
            </w:r>
          </w:p>
        </w:tc>
        <w:tc>
          <w:tcPr>
            <w:tcW w:w="1417" w:type="dxa"/>
            <w:shd w:val="clear" w:color="auto" w:fill="D9E2F3"/>
            <w:vAlign w:val="center"/>
          </w:tcPr>
          <w:p w:rsidR="008C4D1F" w:rsidRPr="00B26F9A" w:rsidRDefault="008C4D1F" w:rsidP="008C4D1F">
            <w:pPr>
              <w:ind w:left="-426" w:firstLine="426"/>
              <w:jc w:val="center"/>
              <w:rPr>
                <w:b/>
                <w:sz w:val="22"/>
                <w:szCs w:val="22"/>
              </w:rPr>
            </w:pPr>
            <w:r w:rsidRPr="00B26F9A">
              <w:rPr>
                <w:b/>
                <w:sz w:val="22"/>
                <w:szCs w:val="22"/>
              </w:rPr>
              <w:t>2023 год</w:t>
            </w:r>
          </w:p>
        </w:tc>
      </w:tr>
      <w:tr w:rsidR="008C4D1F" w:rsidRPr="00B26F9A" w:rsidTr="003E3ECC">
        <w:trPr>
          <w:trHeight w:val="219"/>
          <w:tblHeader/>
        </w:trPr>
        <w:tc>
          <w:tcPr>
            <w:tcW w:w="4962" w:type="dxa"/>
            <w:shd w:val="clear" w:color="auto" w:fill="auto"/>
            <w:vAlign w:val="center"/>
          </w:tcPr>
          <w:p w:rsidR="008C4D1F" w:rsidRPr="00B26F9A" w:rsidRDefault="008C4D1F" w:rsidP="008C4D1F">
            <w:pPr>
              <w:ind w:left="-426" w:firstLine="426"/>
              <w:jc w:val="center"/>
              <w:rPr>
                <w:b/>
                <w:bCs/>
                <w:i/>
                <w:sz w:val="22"/>
                <w:szCs w:val="22"/>
              </w:rPr>
            </w:pPr>
            <w:r w:rsidRPr="00B26F9A">
              <w:rPr>
                <w:b/>
                <w:bCs/>
                <w:i/>
                <w:sz w:val="22"/>
                <w:szCs w:val="22"/>
              </w:rPr>
              <w:t>1</w:t>
            </w:r>
          </w:p>
        </w:tc>
        <w:tc>
          <w:tcPr>
            <w:tcW w:w="1559" w:type="dxa"/>
            <w:shd w:val="clear" w:color="auto" w:fill="auto"/>
            <w:vAlign w:val="center"/>
          </w:tcPr>
          <w:p w:rsidR="008C4D1F" w:rsidRPr="00B26F9A" w:rsidRDefault="008C4D1F" w:rsidP="008C4D1F">
            <w:pPr>
              <w:ind w:left="-426" w:firstLine="426"/>
              <w:jc w:val="center"/>
              <w:rPr>
                <w:b/>
                <w:i/>
                <w:sz w:val="22"/>
                <w:szCs w:val="22"/>
              </w:rPr>
            </w:pPr>
            <w:r w:rsidRPr="00B26F9A">
              <w:rPr>
                <w:b/>
                <w:i/>
                <w:sz w:val="22"/>
                <w:szCs w:val="22"/>
              </w:rPr>
              <w:t>2</w:t>
            </w:r>
          </w:p>
        </w:tc>
        <w:tc>
          <w:tcPr>
            <w:tcW w:w="1560" w:type="dxa"/>
            <w:shd w:val="clear" w:color="auto" w:fill="auto"/>
            <w:vAlign w:val="center"/>
          </w:tcPr>
          <w:p w:rsidR="008C4D1F" w:rsidRPr="00B26F9A" w:rsidRDefault="008C4D1F" w:rsidP="008C4D1F">
            <w:pPr>
              <w:ind w:left="-426" w:firstLine="426"/>
              <w:jc w:val="center"/>
              <w:rPr>
                <w:b/>
                <w:i/>
                <w:sz w:val="22"/>
                <w:szCs w:val="22"/>
              </w:rPr>
            </w:pPr>
            <w:r w:rsidRPr="00B26F9A">
              <w:rPr>
                <w:b/>
                <w:i/>
                <w:sz w:val="22"/>
                <w:szCs w:val="22"/>
              </w:rPr>
              <w:t>3</w:t>
            </w:r>
          </w:p>
        </w:tc>
        <w:tc>
          <w:tcPr>
            <w:tcW w:w="1417" w:type="dxa"/>
            <w:shd w:val="clear" w:color="auto" w:fill="auto"/>
            <w:vAlign w:val="center"/>
          </w:tcPr>
          <w:p w:rsidR="008C4D1F" w:rsidRPr="00B26F9A" w:rsidRDefault="008C4D1F" w:rsidP="008C4D1F">
            <w:pPr>
              <w:ind w:left="-426" w:firstLine="426"/>
              <w:jc w:val="center"/>
              <w:rPr>
                <w:b/>
                <w:i/>
                <w:sz w:val="22"/>
                <w:szCs w:val="22"/>
              </w:rPr>
            </w:pPr>
            <w:r w:rsidRPr="00B26F9A">
              <w:rPr>
                <w:b/>
                <w:i/>
                <w:sz w:val="22"/>
                <w:szCs w:val="22"/>
              </w:rPr>
              <w:t>4</w:t>
            </w:r>
          </w:p>
        </w:tc>
      </w:tr>
      <w:tr w:rsidR="008C4D1F" w:rsidRPr="00B26F9A" w:rsidTr="003E3ECC">
        <w:trPr>
          <w:trHeight w:val="448"/>
        </w:trPr>
        <w:tc>
          <w:tcPr>
            <w:tcW w:w="4962" w:type="dxa"/>
            <w:shd w:val="clear" w:color="auto" w:fill="auto"/>
            <w:vAlign w:val="center"/>
          </w:tcPr>
          <w:p w:rsidR="008C4D1F" w:rsidRPr="00B26F9A" w:rsidRDefault="008C4D1F" w:rsidP="00B26F9A">
            <w:pPr>
              <w:ind w:left="34" w:hanging="34"/>
              <w:rPr>
                <w:b/>
                <w:bCs/>
                <w:sz w:val="22"/>
                <w:szCs w:val="22"/>
              </w:rPr>
            </w:pPr>
            <w:r w:rsidRPr="00B26F9A">
              <w:rPr>
                <w:b/>
                <w:bCs/>
                <w:sz w:val="22"/>
                <w:szCs w:val="22"/>
              </w:rPr>
              <w:t>Профицит бюджета (со знаком «плюс») дефицит бюджета (со знаком «минус»)</w:t>
            </w:r>
          </w:p>
        </w:tc>
        <w:tc>
          <w:tcPr>
            <w:tcW w:w="1559" w:type="dxa"/>
            <w:shd w:val="clear" w:color="auto" w:fill="auto"/>
            <w:vAlign w:val="center"/>
          </w:tcPr>
          <w:p w:rsidR="008C4D1F" w:rsidRPr="00B26F9A" w:rsidRDefault="008C4D1F" w:rsidP="00311392">
            <w:pPr>
              <w:ind w:left="-426" w:firstLine="426"/>
              <w:jc w:val="center"/>
              <w:rPr>
                <w:b/>
                <w:sz w:val="22"/>
                <w:szCs w:val="22"/>
              </w:rPr>
            </w:pPr>
            <w:r w:rsidRPr="00B26F9A">
              <w:rPr>
                <w:b/>
                <w:sz w:val="22"/>
                <w:szCs w:val="22"/>
              </w:rPr>
              <w:t xml:space="preserve">- </w:t>
            </w:r>
            <w:r w:rsidR="00311392" w:rsidRPr="00B26F9A">
              <w:rPr>
                <w:b/>
                <w:sz w:val="22"/>
                <w:szCs w:val="22"/>
              </w:rPr>
              <w:t>21 476,2</w:t>
            </w:r>
          </w:p>
        </w:tc>
        <w:tc>
          <w:tcPr>
            <w:tcW w:w="1560" w:type="dxa"/>
            <w:shd w:val="clear" w:color="auto" w:fill="auto"/>
            <w:vAlign w:val="center"/>
          </w:tcPr>
          <w:p w:rsidR="008C4D1F" w:rsidRPr="00B26F9A" w:rsidRDefault="00311392" w:rsidP="008C4D1F">
            <w:pPr>
              <w:ind w:left="-426" w:firstLine="426"/>
              <w:jc w:val="center"/>
              <w:rPr>
                <w:b/>
                <w:sz w:val="22"/>
                <w:szCs w:val="22"/>
              </w:rPr>
            </w:pPr>
            <w:r w:rsidRPr="00B26F9A">
              <w:rPr>
                <w:b/>
                <w:sz w:val="22"/>
                <w:szCs w:val="22"/>
              </w:rPr>
              <w:t>0,00</w:t>
            </w:r>
          </w:p>
        </w:tc>
        <w:tc>
          <w:tcPr>
            <w:tcW w:w="1417" w:type="dxa"/>
            <w:shd w:val="clear" w:color="auto" w:fill="auto"/>
            <w:vAlign w:val="center"/>
          </w:tcPr>
          <w:p w:rsidR="008C4D1F" w:rsidRPr="00B26F9A" w:rsidRDefault="00311392" w:rsidP="008C4D1F">
            <w:pPr>
              <w:ind w:left="-426" w:firstLine="426"/>
              <w:jc w:val="center"/>
              <w:rPr>
                <w:b/>
                <w:sz w:val="22"/>
                <w:szCs w:val="22"/>
              </w:rPr>
            </w:pPr>
            <w:r w:rsidRPr="00B26F9A">
              <w:rPr>
                <w:b/>
                <w:sz w:val="22"/>
                <w:szCs w:val="22"/>
              </w:rPr>
              <w:t>0,00</w:t>
            </w:r>
          </w:p>
        </w:tc>
      </w:tr>
      <w:tr w:rsidR="008C4D1F" w:rsidRPr="00B26F9A" w:rsidTr="003E3ECC">
        <w:tc>
          <w:tcPr>
            <w:tcW w:w="4962" w:type="dxa"/>
            <w:shd w:val="clear" w:color="auto" w:fill="auto"/>
            <w:vAlign w:val="center"/>
          </w:tcPr>
          <w:p w:rsidR="008C4D1F" w:rsidRPr="00B26F9A" w:rsidRDefault="008C4D1F" w:rsidP="00B26F9A">
            <w:pPr>
              <w:ind w:left="176"/>
              <w:rPr>
                <w:bCs/>
                <w:sz w:val="22"/>
                <w:szCs w:val="22"/>
              </w:rPr>
            </w:pPr>
            <w:r w:rsidRPr="00B26F9A">
              <w:rPr>
                <w:bCs/>
                <w:sz w:val="22"/>
                <w:szCs w:val="22"/>
              </w:rPr>
              <w:t>Источники внутреннего финансирования дефицита бюджета</w:t>
            </w:r>
          </w:p>
        </w:tc>
        <w:tc>
          <w:tcPr>
            <w:tcW w:w="1559" w:type="dxa"/>
            <w:shd w:val="clear" w:color="auto" w:fill="auto"/>
            <w:vAlign w:val="center"/>
          </w:tcPr>
          <w:p w:rsidR="008C4D1F" w:rsidRPr="00B26F9A" w:rsidRDefault="00311392" w:rsidP="00311392">
            <w:pPr>
              <w:ind w:left="-426" w:firstLine="426"/>
              <w:jc w:val="center"/>
              <w:rPr>
                <w:sz w:val="22"/>
                <w:szCs w:val="22"/>
              </w:rPr>
            </w:pPr>
            <w:r w:rsidRPr="00B26F9A">
              <w:rPr>
                <w:sz w:val="22"/>
                <w:szCs w:val="22"/>
              </w:rPr>
              <w:t>21 476,2</w:t>
            </w:r>
          </w:p>
        </w:tc>
        <w:tc>
          <w:tcPr>
            <w:tcW w:w="1560"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417"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r>
      <w:tr w:rsidR="008C4D1F" w:rsidRPr="00B26F9A" w:rsidTr="003E3ECC">
        <w:tc>
          <w:tcPr>
            <w:tcW w:w="4962" w:type="dxa"/>
            <w:shd w:val="clear" w:color="auto" w:fill="auto"/>
            <w:vAlign w:val="center"/>
          </w:tcPr>
          <w:p w:rsidR="008C4D1F" w:rsidRPr="00B26F9A" w:rsidRDefault="008C4D1F" w:rsidP="00B26F9A">
            <w:pPr>
              <w:ind w:left="176"/>
              <w:rPr>
                <w:bCs/>
                <w:sz w:val="22"/>
                <w:szCs w:val="22"/>
              </w:rPr>
            </w:pPr>
            <w:r w:rsidRPr="00B26F9A">
              <w:rPr>
                <w:bCs/>
                <w:sz w:val="22"/>
                <w:szCs w:val="22"/>
              </w:rPr>
              <w:t>Получение кредитов от кредитных организаций бюджетами городских округов в валюте Российской Федерации</w:t>
            </w:r>
          </w:p>
        </w:tc>
        <w:tc>
          <w:tcPr>
            <w:tcW w:w="1559"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560"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417"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r>
      <w:tr w:rsidR="008C4D1F" w:rsidRPr="00B26F9A" w:rsidTr="003E3ECC">
        <w:tc>
          <w:tcPr>
            <w:tcW w:w="4962" w:type="dxa"/>
            <w:shd w:val="clear" w:color="auto" w:fill="auto"/>
            <w:vAlign w:val="center"/>
          </w:tcPr>
          <w:p w:rsidR="008C4D1F" w:rsidRPr="00B26F9A" w:rsidRDefault="008C4D1F" w:rsidP="00B26F9A">
            <w:pPr>
              <w:ind w:left="176"/>
              <w:rPr>
                <w:sz w:val="22"/>
                <w:szCs w:val="22"/>
              </w:rPr>
            </w:pPr>
            <w:r w:rsidRPr="00B26F9A">
              <w:rPr>
                <w:sz w:val="22"/>
                <w:szCs w:val="22"/>
              </w:rPr>
              <w:t>Погашение бюджетами городских округов кредитов от кредитных организаций в валюте Российской Федерации</w:t>
            </w:r>
          </w:p>
        </w:tc>
        <w:tc>
          <w:tcPr>
            <w:tcW w:w="1559"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560"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417"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r>
      <w:tr w:rsidR="008C4D1F" w:rsidRPr="00B26F9A" w:rsidTr="003E3ECC">
        <w:tc>
          <w:tcPr>
            <w:tcW w:w="4962" w:type="dxa"/>
            <w:shd w:val="clear" w:color="auto" w:fill="auto"/>
            <w:vAlign w:val="center"/>
          </w:tcPr>
          <w:p w:rsidR="008C4D1F" w:rsidRPr="00B26F9A" w:rsidRDefault="008C4D1F" w:rsidP="00B26F9A">
            <w:pPr>
              <w:ind w:left="176"/>
              <w:rPr>
                <w:bCs/>
                <w:sz w:val="22"/>
                <w:szCs w:val="22"/>
              </w:rPr>
            </w:pPr>
            <w:r w:rsidRPr="00B26F9A">
              <w:rPr>
                <w:bCs/>
                <w:sz w:val="22"/>
                <w:szCs w:val="22"/>
              </w:rPr>
              <w:t>Изменение остатков средств на счетах по учету средств бюджета</w:t>
            </w:r>
          </w:p>
        </w:tc>
        <w:tc>
          <w:tcPr>
            <w:tcW w:w="1559"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21 476,2</w:t>
            </w:r>
          </w:p>
        </w:tc>
        <w:tc>
          <w:tcPr>
            <w:tcW w:w="1560"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c>
          <w:tcPr>
            <w:tcW w:w="1417" w:type="dxa"/>
            <w:shd w:val="clear" w:color="auto" w:fill="auto"/>
            <w:vAlign w:val="center"/>
          </w:tcPr>
          <w:p w:rsidR="008C4D1F" w:rsidRPr="00B26F9A" w:rsidRDefault="00311392" w:rsidP="008C4D1F">
            <w:pPr>
              <w:ind w:left="-426" w:firstLine="426"/>
              <w:jc w:val="center"/>
              <w:rPr>
                <w:sz w:val="22"/>
                <w:szCs w:val="22"/>
              </w:rPr>
            </w:pPr>
            <w:r w:rsidRPr="00B26F9A">
              <w:rPr>
                <w:sz w:val="22"/>
                <w:szCs w:val="22"/>
              </w:rPr>
              <w:t>0,00</w:t>
            </w:r>
          </w:p>
        </w:tc>
      </w:tr>
      <w:tr w:rsidR="008C4D1F" w:rsidRPr="00B26F9A" w:rsidTr="003E3ECC">
        <w:tc>
          <w:tcPr>
            <w:tcW w:w="4962" w:type="dxa"/>
            <w:shd w:val="clear" w:color="auto" w:fill="auto"/>
            <w:vAlign w:val="center"/>
          </w:tcPr>
          <w:p w:rsidR="008C4D1F" w:rsidRPr="00B26F9A" w:rsidRDefault="008C4D1F" w:rsidP="00B26F9A">
            <w:pPr>
              <w:ind w:left="34"/>
              <w:rPr>
                <w:b/>
                <w:bCs/>
                <w:sz w:val="22"/>
                <w:szCs w:val="22"/>
              </w:rPr>
            </w:pPr>
            <w:r w:rsidRPr="00B26F9A">
              <w:rPr>
                <w:b/>
                <w:bCs/>
                <w:sz w:val="22"/>
                <w:szCs w:val="22"/>
              </w:rPr>
              <w:t>Итого источников внутреннего финансирования</w:t>
            </w:r>
          </w:p>
        </w:tc>
        <w:tc>
          <w:tcPr>
            <w:tcW w:w="1559" w:type="dxa"/>
            <w:shd w:val="clear" w:color="auto" w:fill="auto"/>
            <w:vAlign w:val="center"/>
          </w:tcPr>
          <w:p w:rsidR="008C4D1F" w:rsidRPr="00B26F9A" w:rsidRDefault="00311392" w:rsidP="008C4D1F">
            <w:pPr>
              <w:ind w:left="-426" w:firstLine="426"/>
              <w:jc w:val="center"/>
              <w:rPr>
                <w:b/>
                <w:sz w:val="22"/>
                <w:szCs w:val="22"/>
              </w:rPr>
            </w:pPr>
            <w:r w:rsidRPr="00B26F9A">
              <w:rPr>
                <w:b/>
                <w:sz w:val="22"/>
                <w:szCs w:val="22"/>
              </w:rPr>
              <w:t>21 476,2</w:t>
            </w:r>
          </w:p>
        </w:tc>
        <w:tc>
          <w:tcPr>
            <w:tcW w:w="1560" w:type="dxa"/>
            <w:shd w:val="clear" w:color="auto" w:fill="auto"/>
            <w:vAlign w:val="center"/>
          </w:tcPr>
          <w:p w:rsidR="008C4D1F" w:rsidRPr="00B26F9A" w:rsidRDefault="00311392" w:rsidP="008C4D1F">
            <w:pPr>
              <w:ind w:left="-426" w:firstLine="426"/>
              <w:jc w:val="center"/>
              <w:rPr>
                <w:b/>
                <w:sz w:val="22"/>
                <w:szCs w:val="22"/>
              </w:rPr>
            </w:pPr>
            <w:r w:rsidRPr="00B26F9A">
              <w:rPr>
                <w:b/>
                <w:sz w:val="22"/>
                <w:szCs w:val="22"/>
              </w:rPr>
              <w:t>0,00</w:t>
            </w:r>
          </w:p>
        </w:tc>
        <w:tc>
          <w:tcPr>
            <w:tcW w:w="1417" w:type="dxa"/>
            <w:shd w:val="clear" w:color="auto" w:fill="auto"/>
            <w:vAlign w:val="center"/>
          </w:tcPr>
          <w:p w:rsidR="008C4D1F" w:rsidRPr="00B26F9A" w:rsidRDefault="00311392" w:rsidP="008C4D1F">
            <w:pPr>
              <w:ind w:left="-426" w:firstLine="426"/>
              <w:jc w:val="center"/>
              <w:rPr>
                <w:b/>
                <w:sz w:val="22"/>
                <w:szCs w:val="22"/>
              </w:rPr>
            </w:pPr>
            <w:r w:rsidRPr="00B26F9A">
              <w:rPr>
                <w:b/>
                <w:sz w:val="22"/>
                <w:szCs w:val="22"/>
              </w:rPr>
              <w:t>0,00</w:t>
            </w:r>
          </w:p>
        </w:tc>
      </w:tr>
    </w:tbl>
    <w:p w:rsidR="008C4D1F" w:rsidRPr="008C4D1F" w:rsidRDefault="008D74E7" w:rsidP="008C4D1F">
      <w:pPr>
        <w:spacing w:line="252" w:lineRule="auto"/>
        <w:ind w:left="-426" w:firstLine="426"/>
        <w:jc w:val="both"/>
        <w:rPr>
          <w:sz w:val="28"/>
          <w:szCs w:val="28"/>
        </w:rPr>
      </w:pPr>
      <w:r>
        <w:rPr>
          <w:sz w:val="28"/>
          <w:szCs w:val="28"/>
        </w:rPr>
        <w:t>П</w:t>
      </w:r>
      <w:r w:rsidR="008C4D1F" w:rsidRPr="008C4D1F">
        <w:rPr>
          <w:sz w:val="28"/>
          <w:szCs w:val="28"/>
        </w:rPr>
        <w:t xml:space="preserve">ри составлении </w:t>
      </w:r>
      <w:r w:rsidR="00311392">
        <w:rPr>
          <w:sz w:val="28"/>
          <w:szCs w:val="28"/>
        </w:rPr>
        <w:t>п</w:t>
      </w:r>
      <w:r w:rsidR="008C4D1F" w:rsidRPr="008C4D1F">
        <w:rPr>
          <w:sz w:val="28"/>
          <w:szCs w:val="28"/>
        </w:rPr>
        <w:t xml:space="preserve">роекта бюджета соблюден принцип сбалансированности бюджета, т.е. объем предусмотренных </w:t>
      </w:r>
      <w:r w:rsidR="00311392">
        <w:rPr>
          <w:sz w:val="28"/>
          <w:szCs w:val="28"/>
        </w:rPr>
        <w:t>п</w:t>
      </w:r>
      <w:r w:rsidR="008C4D1F" w:rsidRPr="008C4D1F">
        <w:rPr>
          <w:sz w:val="28"/>
          <w:szCs w:val="28"/>
        </w:rPr>
        <w:t>роектом бюджета расходов соответствует суммарному объему доходов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r>
        <w:rPr>
          <w:sz w:val="28"/>
          <w:szCs w:val="28"/>
        </w:rPr>
        <w:t>, что соответствует требованиям статьи 33 БК РФ</w:t>
      </w:r>
      <w:r w:rsidR="008C4D1F" w:rsidRPr="008C4D1F">
        <w:rPr>
          <w:sz w:val="28"/>
          <w:szCs w:val="28"/>
        </w:rPr>
        <w:t>.</w:t>
      </w:r>
    </w:p>
    <w:p w:rsidR="00942499" w:rsidRPr="00942499" w:rsidRDefault="00942499" w:rsidP="00942499">
      <w:pPr>
        <w:ind w:left="-426" w:firstLine="284"/>
        <w:jc w:val="both"/>
        <w:rPr>
          <w:sz w:val="28"/>
          <w:szCs w:val="28"/>
        </w:rPr>
      </w:pPr>
      <w:r w:rsidRPr="00942499">
        <w:rPr>
          <w:sz w:val="28"/>
          <w:szCs w:val="28"/>
        </w:rPr>
        <w:t xml:space="preserve">В 2021-2023 годах привлечение государственных ценных бумаг и их погашение не планируется. </w:t>
      </w:r>
    </w:p>
    <w:p w:rsidR="00942499" w:rsidRPr="00942499" w:rsidRDefault="00942499" w:rsidP="00942499">
      <w:pPr>
        <w:ind w:left="-426" w:firstLine="284"/>
        <w:jc w:val="both"/>
        <w:rPr>
          <w:sz w:val="28"/>
          <w:szCs w:val="28"/>
        </w:rPr>
      </w:pPr>
      <w:r w:rsidRPr="00942499">
        <w:rPr>
          <w:sz w:val="28"/>
          <w:szCs w:val="28"/>
        </w:rPr>
        <w:t xml:space="preserve">Привлечение бюджетных кредитов из областного бюджета в валюте Российской Федерации  для финансирования дефицита бюджета и погашения существующих долговых обязательств не планируется. </w:t>
      </w:r>
    </w:p>
    <w:p w:rsidR="00E90D8B" w:rsidRPr="00ED2994" w:rsidRDefault="00942499" w:rsidP="00942499">
      <w:pPr>
        <w:ind w:left="-426" w:firstLine="284"/>
        <w:jc w:val="both"/>
        <w:rPr>
          <w:sz w:val="28"/>
          <w:szCs w:val="28"/>
        </w:rPr>
      </w:pPr>
      <w:r w:rsidRPr="00942499">
        <w:rPr>
          <w:sz w:val="28"/>
          <w:szCs w:val="28"/>
        </w:rPr>
        <w:t>В виду отсутствия задолженности по бюджетным кредитам их погашение в 2021 году  не планируется.</w:t>
      </w:r>
    </w:p>
    <w:p w:rsidR="00577234" w:rsidRDefault="00577234" w:rsidP="00D232AD">
      <w:pPr>
        <w:ind w:left="-426" w:firstLine="284"/>
        <w:jc w:val="both"/>
        <w:rPr>
          <w:b/>
          <w:bCs/>
          <w:sz w:val="32"/>
          <w:szCs w:val="32"/>
        </w:rPr>
      </w:pPr>
    </w:p>
    <w:p w:rsidR="00725D57" w:rsidRPr="00725D57" w:rsidRDefault="00725D57" w:rsidP="00D232AD">
      <w:pPr>
        <w:ind w:left="-426" w:firstLine="284"/>
        <w:jc w:val="both"/>
        <w:rPr>
          <w:b/>
          <w:bCs/>
          <w:sz w:val="28"/>
          <w:szCs w:val="28"/>
        </w:rPr>
      </w:pPr>
      <w:r w:rsidRPr="00725D57">
        <w:rPr>
          <w:b/>
          <w:bCs/>
          <w:sz w:val="28"/>
          <w:szCs w:val="28"/>
        </w:rPr>
        <w:t>9</w:t>
      </w:r>
      <w:r w:rsidR="00D232AD" w:rsidRPr="00725D57">
        <w:rPr>
          <w:b/>
          <w:bCs/>
          <w:sz w:val="28"/>
          <w:szCs w:val="28"/>
        </w:rPr>
        <w:t>.</w:t>
      </w:r>
      <w:r w:rsidRPr="00725D57">
        <w:rPr>
          <w:b/>
          <w:bCs/>
          <w:sz w:val="28"/>
          <w:szCs w:val="28"/>
        </w:rPr>
        <w:t xml:space="preserve"> Муниципальный долг.</w:t>
      </w:r>
    </w:p>
    <w:p w:rsidR="00725D57" w:rsidRDefault="00725D57" w:rsidP="00D232AD">
      <w:pPr>
        <w:ind w:left="-426" w:firstLine="284"/>
        <w:jc w:val="both"/>
        <w:rPr>
          <w:bCs/>
          <w:sz w:val="28"/>
          <w:szCs w:val="28"/>
        </w:rPr>
      </w:pPr>
      <w:r w:rsidRPr="00725D57">
        <w:rPr>
          <w:bCs/>
          <w:sz w:val="28"/>
          <w:szCs w:val="28"/>
        </w:rPr>
        <w:t xml:space="preserve"> Согласно пояснительной записке к </w:t>
      </w:r>
      <w:r>
        <w:rPr>
          <w:bCs/>
          <w:sz w:val="28"/>
          <w:szCs w:val="28"/>
        </w:rPr>
        <w:t xml:space="preserve">проекту бюджета наличие муниципального долга не планируется. В </w:t>
      </w:r>
      <w:r w:rsidRPr="00725D57">
        <w:rPr>
          <w:bCs/>
          <w:sz w:val="28"/>
          <w:szCs w:val="28"/>
        </w:rPr>
        <w:t>связи с отсутствием муниципального долга бюджетные ассигнования на  обслуживание муниципального долга на 2021-2023 годы не предусмотрены.</w:t>
      </w:r>
    </w:p>
    <w:p w:rsidR="00AA3AF1" w:rsidRDefault="00AA3AF1" w:rsidP="00D232AD">
      <w:pPr>
        <w:ind w:left="-426" w:firstLine="284"/>
        <w:jc w:val="both"/>
        <w:rPr>
          <w:b/>
          <w:bCs/>
          <w:sz w:val="28"/>
          <w:szCs w:val="28"/>
        </w:rPr>
      </w:pPr>
    </w:p>
    <w:p w:rsidR="00200CDD" w:rsidRDefault="00200CDD" w:rsidP="00D232AD">
      <w:pPr>
        <w:ind w:left="-426" w:firstLine="284"/>
        <w:jc w:val="both"/>
        <w:rPr>
          <w:b/>
          <w:bCs/>
          <w:sz w:val="28"/>
          <w:szCs w:val="28"/>
        </w:rPr>
      </w:pPr>
      <w:r>
        <w:rPr>
          <w:b/>
          <w:bCs/>
          <w:sz w:val="28"/>
          <w:szCs w:val="28"/>
        </w:rPr>
        <w:t>10. Резервный фонд.</w:t>
      </w:r>
    </w:p>
    <w:p w:rsidR="00200CDD" w:rsidRPr="00200CDD" w:rsidRDefault="00200CDD" w:rsidP="00200CDD">
      <w:pPr>
        <w:ind w:left="-426" w:firstLine="284"/>
        <w:jc w:val="both"/>
        <w:rPr>
          <w:bCs/>
          <w:sz w:val="28"/>
          <w:szCs w:val="28"/>
        </w:rPr>
      </w:pPr>
      <w:r w:rsidRPr="00200CDD">
        <w:rPr>
          <w:bCs/>
          <w:sz w:val="28"/>
          <w:szCs w:val="28"/>
        </w:rPr>
        <w:t>Создани</w:t>
      </w:r>
      <w:r w:rsidR="008D74E7">
        <w:rPr>
          <w:bCs/>
          <w:sz w:val="28"/>
          <w:szCs w:val="28"/>
        </w:rPr>
        <w:t xml:space="preserve">е резервных фондов </w:t>
      </w:r>
      <w:r w:rsidRPr="00200CDD">
        <w:rPr>
          <w:bCs/>
          <w:sz w:val="28"/>
          <w:szCs w:val="28"/>
        </w:rPr>
        <w:t>соответствует положениям статьи 81 БК РФ и части 2 статьи 11, статьи 25 Федерального закона от 12.12.1994 № 68-ФЗ «О защите населения и территорий от чрезвычайных ситуаций природного и техногенного характера» в части реализации полномочий Администраци</w:t>
      </w:r>
      <w:r>
        <w:rPr>
          <w:bCs/>
          <w:sz w:val="28"/>
          <w:szCs w:val="28"/>
        </w:rPr>
        <w:t xml:space="preserve">ейБорисоглебского </w:t>
      </w:r>
      <w:r w:rsidRPr="00200CDD">
        <w:rPr>
          <w:bCs/>
          <w:sz w:val="28"/>
          <w:szCs w:val="28"/>
        </w:rPr>
        <w:t xml:space="preserve">городского округа по созданию резерва финансовых ресурсов на финансовое обеспечение непредвиденных расходов, в </w:t>
      </w:r>
      <w:r w:rsidRPr="00200CDD">
        <w:rPr>
          <w:bCs/>
          <w:sz w:val="28"/>
          <w:szCs w:val="28"/>
        </w:rPr>
        <w:lastRenderedPageBreak/>
        <w:t>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00CDD" w:rsidRDefault="00AA3AF1" w:rsidP="00200CDD">
      <w:pPr>
        <w:ind w:left="-426" w:firstLine="284"/>
        <w:jc w:val="both"/>
        <w:rPr>
          <w:bCs/>
          <w:sz w:val="28"/>
          <w:szCs w:val="28"/>
        </w:rPr>
      </w:pPr>
      <w:r>
        <w:rPr>
          <w:bCs/>
          <w:sz w:val="28"/>
          <w:szCs w:val="28"/>
        </w:rPr>
        <w:t>Вп</w:t>
      </w:r>
      <w:r w:rsidR="00200CDD" w:rsidRPr="00200CDD">
        <w:rPr>
          <w:bCs/>
          <w:sz w:val="28"/>
          <w:szCs w:val="28"/>
        </w:rPr>
        <w:t>роект</w:t>
      </w:r>
      <w:r>
        <w:rPr>
          <w:bCs/>
          <w:sz w:val="28"/>
          <w:szCs w:val="28"/>
        </w:rPr>
        <w:t>е</w:t>
      </w:r>
      <w:r w:rsidR="00200CDD" w:rsidRPr="00200CDD">
        <w:rPr>
          <w:bCs/>
          <w:sz w:val="28"/>
          <w:szCs w:val="28"/>
        </w:rPr>
        <w:t xml:space="preserve"> решения о бюджете предлагается установить размер</w:t>
      </w:r>
      <w:r w:rsidR="00667859" w:rsidRPr="00667859">
        <w:rPr>
          <w:bCs/>
          <w:sz w:val="28"/>
          <w:szCs w:val="28"/>
        </w:rPr>
        <w:t>резервн</w:t>
      </w:r>
      <w:r w:rsidR="00667859">
        <w:rPr>
          <w:bCs/>
          <w:sz w:val="28"/>
          <w:szCs w:val="28"/>
        </w:rPr>
        <w:t>ых</w:t>
      </w:r>
      <w:r w:rsidR="00667859" w:rsidRPr="00667859">
        <w:rPr>
          <w:bCs/>
          <w:sz w:val="28"/>
          <w:szCs w:val="28"/>
        </w:rPr>
        <w:t xml:space="preserve"> фонд</w:t>
      </w:r>
      <w:r w:rsidR="00667859">
        <w:rPr>
          <w:bCs/>
          <w:sz w:val="28"/>
          <w:szCs w:val="28"/>
        </w:rPr>
        <w:t>ов</w:t>
      </w:r>
      <w:r w:rsidR="00667859" w:rsidRPr="00667859">
        <w:rPr>
          <w:bCs/>
          <w:sz w:val="28"/>
          <w:szCs w:val="28"/>
        </w:rPr>
        <w:t xml:space="preserve"> администрации Борисоглебского городского округа в сумме 2150,0 тыс.руб. на 2021 год, 1150,0 тыс. руб. на 2022 год, 2150,0 тыс.руб. на 2023 год</w:t>
      </w:r>
      <w:r w:rsidR="00667859">
        <w:rPr>
          <w:bCs/>
          <w:sz w:val="28"/>
          <w:szCs w:val="28"/>
        </w:rPr>
        <w:t>, в том числе:</w:t>
      </w:r>
    </w:p>
    <w:p w:rsidR="00667859" w:rsidRDefault="00667859" w:rsidP="00200CDD">
      <w:pPr>
        <w:ind w:left="-426" w:firstLine="284"/>
        <w:jc w:val="both"/>
        <w:rPr>
          <w:bCs/>
          <w:sz w:val="28"/>
          <w:szCs w:val="28"/>
        </w:rPr>
      </w:pPr>
      <w:r>
        <w:rPr>
          <w:bCs/>
          <w:sz w:val="28"/>
          <w:szCs w:val="28"/>
        </w:rPr>
        <w:t>- финансовое обеспечение непредвиденных расходов в 2021 году – 2 000,0 тыс. руб., в 2022 – 1 000,0 тыс. руб., в 2023 – 2 000,0 тыс. руб.;</w:t>
      </w:r>
    </w:p>
    <w:p w:rsidR="00667859" w:rsidRPr="00200CDD" w:rsidRDefault="00667859" w:rsidP="00200CDD">
      <w:pPr>
        <w:ind w:left="-426" w:firstLine="284"/>
        <w:jc w:val="both"/>
        <w:rPr>
          <w:bCs/>
          <w:sz w:val="28"/>
          <w:szCs w:val="28"/>
        </w:rPr>
      </w:pPr>
      <w:r>
        <w:rPr>
          <w:bCs/>
          <w:sz w:val="28"/>
          <w:szCs w:val="28"/>
        </w:rPr>
        <w:t>-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2021 -2023 годах по 150,0 тыс. руб. ежегодно.</w:t>
      </w:r>
    </w:p>
    <w:p w:rsidR="00200CDD" w:rsidRPr="00200CDD" w:rsidRDefault="00200CDD" w:rsidP="00200CDD">
      <w:pPr>
        <w:ind w:left="-426" w:firstLine="284"/>
        <w:jc w:val="both"/>
        <w:rPr>
          <w:bCs/>
          <w:sz w:val="28"/>
          <w:szCs w:val="28"/>
        </w:rPr>
      </w:pPr>
      <w:r w:rsidRPr="00200CDD">
        <w:rPr>
          <w:bCs/>
          <w:sz w:val="28"/>
          <w:szCs w:val="28"/>
        </w:rPr>
        <w:t>Таким образом, размер установленного резервного фонда</w:t>
      </w:r>
      <w:r w:rsidR="00667859">
        <w:rPr>
          <w:bCs/>
          <w:sz w:val="28"/>
          <w:szCs w:val="28"/>
        </w:rPr>
        <w:t xml:space="preserve"> не превышает 3% утверждаемого п</w:t>
      </w:r>
      <w:r w:rsidRPr="00200CDD">
        <w:rPr>
          <w:bCs/>
          <w:sz w:val="28"/>
          <w:szCs w:val="28"/>
        </w:rPr>
        <w:t>роектом бюджета общего объема расходов бюджета и соответствует требованиям части 3 статьи 81 БК РФ.</w:t>
      </w:r>
    </w:p>
    <w:p w:rsidR="00725D57" w:rsidRDefault="00725D57" w:rsidP="00D232AD">
      <w:pPr>
        <w:ind w:left="-426" w:firstLine="284"/>
        <w:jc w:val="both"/>
        <w:rPr>
          <w:bCs/>
          <w:sz w:val="28"/>
          <w:szCs w:val="28"/>
        </w:rPr>
      </w:pPr>
    </w:p>
    <w:p w:rsidR="00667859" w:rsidRDefault="00667859" w:rsidP="00D232AD">
      <w:pPr>
        <w:ind w:left="-426" w:firstLine="284"/>
        <w:jc w:val="both"/>
        <w:rPr>
          <w:b/>
          <w:bCs/>
          <w:sz w:val="28"/>
          <w:szCs w:val="28"/>
        </w:rPr>
      </w:pPr>
      <w:r>
        <w:rPr>
          <w:b/>
          <w:bCs/>
          <w:sz w:val="28"/>
          <w:szCs w:val="28"/>
        </w:rPr>
        <w:t>11. Дорожный фонд.</w:t>
      </w:r>
    </w:p>
    <w:p w:rsidR="009C3925" w:rsidRDefault="009C3925" w:rsidP="009C3925">
      <w:pPr>
        <w:ind w:left="-426" w:firstLine="284"/>
        <w:jc w:val="both"/>
        <w:rPr>
          <w:bCs/>
          <w:sz w:val="28"/>
          <w:szCs w:val="28"/>
        </w:rPr>
      </w:pPr>
      <w:r w:rsidRPr="009C3925">
        <w:rPr>
          <w:bCs/>
          <w:sz w:val="28"/>
          <w:szCs w:val="28"/>
        </w:rPr>
        <w:t xml:space="preserve">Статьей 3 </w:t>
      </w:r>
      <w:r>
        <w:rPr>
          <w:bCs/>
          <w:sz w:val="28"/>
          <w:szCs w:val="28"/>
        </w:rPr>
        <w:t>п</w:t>
      </w:r>
      <w:r w:rsidRPr="009C3925">
        <w:rPr>
          <w:bCs/>
          <w:sz w:val="28"/>
          <w:szCs w:val="28"/>
        </w:rPr>
        <w:t xml:space="preserve">роекта решения о бюджете предусмотрен объем бюджетных ассигнований муниципального дорожного фонда </w:t>
      </w:r>
      <w:r>
        <w:rPr>
          <w:bCs/>
          <w:sz w:val="28"/>
          <w:szCs w:val="28"/>
        </w:rPr>
        <w:t xml:space="preserve">Борисоглебского </w:t>
      </w:r>
      <w:r w:rsidRPr="009C3925">
        <w:rPr>
          <w:bCs/>
          <w:sz w:val="28"/>
          <w:szCs w:val="28"/>
        </w:rPr>
        <w:t>городского округа</w:t>
      </w:r>
      <w:r>
        <w:rPr>
          <w:bCs/>
          <w:sz w:val="28"/>
          <w:szCs w:val="28"/>
        </w:rPr>
        <w:t>, согласно приложени</w:t>
      </w:r>
      <w:r w:rsidR="008D74E7">
        <w:rPr>
          <w:bCs/>
          <w:sz w:val="28"/>
          <w:szCs w:val="28"/>
        </w:rPr>
        <w:t>ю</w:t>
      </w:r>
      <w:r>
        <w:rPr>
          <w:bCs/>
          <w:sz w:val="28"/>
          <w:szCs w:val="28"/>
        </w:rPr>
        <w:t xml:space="preserve"> № 10 к решению.</w:t>
      </w:r>
    </w:p>
    <w:p w:rsidR="009C3925" w:rsidRPr="009C3925" w:rsidRDefault="009C3925" w:rsidP="009C3925">
      <w:pPr>
        <w:ind w:left="-426" w:firstLine="284"/>
        <w:jc w:val="both"/>
        <w:rPr>
          <w:bCs/>
          <w:sz w:val="28"/>
          <w:szCs w:val="28"/>
        </w:rPr>
      </w:pPr>
      <w:r>
        <w:rPr>
          <w:bCs/>
          <w:sz w:val="28"/>
          <w:szCs w:val="28"/>
        </w:rPr>
        <w:t xml:space="preserve"> Дорожный фонд в 2021 году планируется </w:t>
      </w:r>
      <w:r w:rsidRPr="009C3925">
        <w:rPr>
          <w:bCs/>
          <w:sz w:val="28"/>
          <w:szCs w:val="28"/>
        </w:rPr>
        <w:t xml:space="preserve"> в размере </w:t>
      </w:r>
      <w:r>
        <w:rPr>
          <w:bCs/>
          <w:sz w:val="28"/>
          <w:szCs w:val="28"/>
        </w:rPr>
        <w:t>89 857,2</w:t>
      </w:r>
      <w:r w:rsidRPr="009C3925">
        <w:rPr>
          <w:bCs/>
          <w:sz w:val="28"/>
          <w:szCs w:val="28"/>
        </w:rPr>
        <w:t xml:space="preserve"> тыс. руб</w:t>
      </w:r>
      <w:r>
        <w:rPr>
          <w:bCs/>
          <w:sz w:val="28"/>
          <w:szCs w:val="28"/>
        </w:rPr>
        <w:t>.</w:t>
      </w:r>
      <w:r w:rsidRPr="009C3925">
        <w:rPr>
          <w:bCs/>
          <w:sz w:val="28"/>
          <w:szCs w:val="28"/>
        </w:rPr>
        <w:t>,</w:t>
      </w:r>
      <w:r>
        <w:rPr>
          <w:bCs/>
          <w:sz w:val="28"/>
          <w:szCs w:val="28"/>
        </w:rPr>
        <w:t xml:space="preserve"> в 2022 – </w:t>
      </w:r>
      <w:r w:rsidR="00AA3AF1">
        <w:rPr>
          <w:bCs/>
          <w:sz w:val="28"/>
          <w:szCs w:val="28"/>
        </w:rPr>
        <w:t>15 885,7</w:t>
      </w:r>
      <w:r w:rsidRPr="009C3925">
        <w:rPr>
          <w:bCs/>
          <w:sz w:val="28"/>
          <w:szCs w:val="28"/>
        </w:rPr>
        <w:t xml:space="preserve"> тыс. руб</w:t>
      </w:r>
      <w:r>
        <w:rPr>
          <w:bCs/>
          <w:sz w:val="28"/>
          <w:szCs w:val="28"/>
        </w:rPr>
        <w:t xml:space="preserve">. и </w:t>
      </w:r>
      <w:r w:rsidRPr="009C3925">
        <w:rPr>
          <w:bCs/>
          <w:sz w:val="28"/>
          <w:szCs w:val="28"/>
        </w:rPr>
        <w:t xml:space="preserve">на </w:t>
      </w:r>
      <w:r>
        <w:rPr>
          <w:bCs/>
          <w:sz w:val="28"/>
          <w:szCs w:val="28"/>
        </w:rPr>
        <w:t>20</w:t>
      </w:r>
      <w:r w:rsidRPr="009C3925">
        <w:rPr>
          <w:bCs/>
          <w:sz w:val="28"/>
          <w:szCs w:val="28"/>
        </w:rPr>
        <w:t>23 год</w:t>
      </w:r>
      <w:r>
        <w:rPr>
          <w:bCs/>
          <w:sz w:val="28"/>
          <w:szCs w:val="28"/>
        </w:rPr>
        <w:t xml:space="preserve"> – 1</w:t>
      </w:r>
      <w:r w:rsidR="00AA3AF1">
        <w:rPr>
          <w:bCs/>
          <w:sz w:val="28"/>
          <w:szCs w:val="28"/>
        </w:rPr>
        <w:t>6 705</w:t>
      </w:r>
      <w:r>
        <w:rPr>
          <w:bCs/>
          <w:sz w:val="28"/>
          <w:szCs w:val="28"/>
        </w:rPr>
        <w:t>,7 тыс. руб.</w:t>
      </w:r>
    </w:p>
    <w:p w:rsidR="009C3925" w:rsidRPr="009C3925" w:rsidRDefault="009C3925" w:rsidP="009C3925">
      <w:pPr>
        <w:ind w:left="-426" w:firstLine="284"/>
        <w:jc w:val="both"/>
        <w:rPr>
          <w:bCs/>
          <w:sz w:val="28"/>
          <w:szCs w:val="28"/>
        </w:rPr>
      </w:pPr>
      <w:r w:rsidRPr="009C3925">
        <w:rPr>
          <w:bCs/>
          <w:sz w:val="28"/>
          <w:szCs w:val="28"/>
        </w:rPr>
        <w:t>В соответствии с требовани</w:t>
      </w:r>
      <w:r w:rsidR="00A82740">
        <w:rPr>
          <w:bCs/>
          <w:sz w:val="28"/>
          <w:szCs w:val="28"/>
        </w:rPr>
        <w:t xml:space="preserve">ями части 5 статьи 179.4 БК РФ </w:t>
      </w:r>
      <w:r w:rsidRPr="009C3925">
        <w:rPr>
          <w:bCs/>
          <w:sz w:val="28"/>
          <w:szCs w:val="28"/>
        </w:rPr>
        <w:t>объем бюджетных ассигнований муниципального дорожного фонда утверждается в размере не менее прогнозируемого объема доходов, являющихся источниками его формирования, а именно, 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местный бюджет.</w:t>
      </w:r>
    </w:p>
    <w:p w:rsidR="009C3925" w:rsidRPr="009C3925" w:rsidRDefault="009C3925" w:rsidP="009C3925">
      <w:pPr>
        <w:ind w:left="-426" w:firstLine="284"/>
        <w:jc w:val="both"/>
        <w:rPr>
          <w:bCs/>
          <w:sz w:val="28"/>
          <w:szCs w:val="28"/>
        </w:rPr>
      </w:pPr>
      <w:r w:rsidRPr="009C3925">
        <w:rPr>
          <w:bCs/>
          <w:sz w:val="28"/>
          <w:szCs w:val="28"/>
        </w:rPr>
        <w:t xml:space="preserve">Приложением № </w:t>
      </w:r>
      <w:r w:rsidR="00A82740">
        <w:rPr>
          <w:bCs/>
          <w:sz w:val="28"/>
          <w:szCs w:val="28"/>
        </w:rPr>
        <w:t>2</w:t>
      </w:r>
      <w:r w:rsidRPr="009C3925">
        <w:rPr>
          <w:bCs/>
          <w:sz w:val="28"/>
          <w:szCs w:val="28"/>
        </w:rPr>
        <w:t xml:space="preserve"> «Доходы бюджета </w:t>
      </w:r>
      <w:r w:rsidR="00A82740">
        <w:rPr>
          <w:bCs/>
          <w:sz w:val="28"/>
          <w:szCs w:val="28"/>
        </w:rPr>
        <w:t xml:space="preserve">Борисоглебского </w:t>
      </w:r>
      <w:r w:rsidRPr="009C3925">
        <w:rPr>
          <w:bCs/>
          <w:sz w:val="28"/>
          <w:szCs w:val="28"/>
        </w:rPr>
        <w:t>городского округа на 2021 год</w:t>
      </w:r>
      <w:r w:rsidR="00A82740">
        <w:rPr>
          <w:bCs/>
          <w:sz w:val="28"/>
          <w:szCs w:val="28"/>
        </w:rPr>
        <w:t xml:space="preserve"> и плановый период 2022-2023 годы</w:t>
      </w:r>
      <w:r w:rsidRPr="009C3925">
        <w:rPr>
          <w:bCs/>
          <w:sz w:val="28"/>
          <w:szCs w:val="28"/>
        </w:rPr>
        <w:t xml:space="preserve">» к </w:t>
      </w:r>
      <w:r w:rsidR="00A82740">
        <w:rPr>
          <w:bCs/>
          <w:sz w:val="28"/>
          <w:szCs w:val="28"/>
        </w:rPr>
        <w:t>пояснительной записке по п</w:t>
      </w:r>
      <w:r w:rsidRPr="009C3925">
        <w:rPr>
          <w:bCs/>
          <w:sz w:val="28"/>
          <w:szCs w:val="28"/>
        </w:rPr>
        <w:t xml:space="preserve">роекту бюджета установлен прогнозируемый объем доходов, являющихся источниками формирования бюджетных ассигнований муниципального </w:t>
      </w:r>
      <w:r w:rsidR="00A82740">
        <w:rPr>
          <w:bCs/>
          <w:sz w:val="28"/>
          <w:szCs w:val="28"/>
        </w:rPr>
        <w:t>д</w:t>
      </w:r>
      <w:r w:rsidRPr="009C3925">
        <w:rPr>
          <w:bCs/>
          <w:sz w:val="28"/>
          <w:szCs w:val="28"/>
        </w:rPr>
        <w:t xml:space="preserve">орожного фонда в 2021 году, в сумме </w:t>
      </w:r>
      <w:r w:rsidR="00A82740">
        <w:rPr>
          <w:bCs/>
          <w:sz w:val="28"/>
          <w:szCs w:val="28"/>
        </w:rPr>
        <w:t>14 </w:t>
      </w:r>
      <w:r w:rsidR="005429D5">
        <w:rPr>
          <w:bCs/>
          <w:sz w:val="28"/>
          <w:szCs w:val="28"/>
        </w:rPr>
        <w:t>16</w:t>
      </w:r>
      <w:r w:rsidRPr="009C3925">
        <w:rPr>
          <w:bCs/>
          <w:sz w:val="28"/>
          <w:szCs w:val="28"/>
        </w:rPr>
        <w:t>7</w:t>
      </w:r>
      <w:r w:rsidR="00A82740">
        <w:rPr>
          <w:bCs/>
          <w:sz w:val="28"/>
          <w:szCs w:val="28"/>
        </w:rPr>
        <w:t>,</w:t>
      </w:r>
      <w:r w:rsidRPr="009C3925">
        <w:rPr>
          <w:bCs/>
          <w:sz w:val="28"/>
          <w:szCs w:val="28"/>
        </w:rPr>
        <w:t>2 тыс. руб</w:t>
      </w:r>
      <w:r w:rsidR="00A82740">
        <w:rPr>
          <w:bCs/>
          <w:sz w:val="28"/>
          <w:szCs w:val="28"/>
        </w:rPr>
        <w:t>.</w:t>
      </w:r>
      <w:r w:rsidRPr="009C3925">
        <w:rPr>
          <w:bCs/>
          <w:sz w:val="28"/>
          <w:szCs w:val="28"/>
        </w:rPr>
        <w:t>,</w:t>
      </w:r>
      <w:r w:rsidR="00A82740">
        <w:rPr>
          <w:bCs/>
          <w:sz w:val="28"/>
          <w:szCs w:val="28"/>
        </w:rPr>
        <w:t xml:space="preserve"> в 2022 – 15 </w:t>
      </w:r>
      <w:r w:rsidR="005429D5">
        <w:rPr>
          <w:bCs/>
          <w:sz w:val="28"/>
          <w:szCs w:val="28"/>
        </w:rPr>
        <w:t>44</w:t>
      </w:r>
      <w:r w:rsidR="00A82740">
        <w:rPr>
          <w:bCs/>
          <w:sz w:val="28"/>
          <w:szCs w:val="28"/>
        </w:rPr>
        <w:t>0,7 тыс. руб., в 2023 – 1</w:t>
      </w:r>
      <w:r w:rsidR="005429D5">
        <w:rPr>
          <w:bCs/>
          <w:sz w:val="28"/>
          <w:szCs w:val="28"/>
        </w:rPr>
        <w:t>6 068</w:t>
      </w:r>
      <w:r w:rsidR="00A82740">
        <w:rPr>
          <w:bCs/>
          <w:sz w:val="28"/>
          <w:szCs w:val="28"/>
        </w:rPr>
        <w:t>,6 тыс. руб.</w:t>
      </w:r>
      <w:r w:rsidRPr="009C3925">
        <w:rPr>
          <w:bCs/>
          <w:sz w:val="28"/>
          <w:szCs w:val="28"/>
        </w:rPr>
        <w:t xml:space="preserve"> что </w:t>
      </w:r>
      <w:r w:rsidR="00A82740">
        <w:rPr>
          <w:bCs/>
          <w:sz w:val="28"/>
          <w:szCs w:val="28"/>
        </w:rPr>
        <w:t>соо</w:t>
      </w:r>
      <w:r w:rsidRPr="009C3925">
        <w:rPr>
          <w:bCs/>
          <w:sz w:val="28"/>
          <w:szCs w:val="28"/>
        </w:rPr>
        <w:t>тветствует требованиям части 5 статьи 179.4 БК РФ.</w:t>
      </w:r>
    </w:p>
    <w:p w:rsidR="009C3925" w:rsidRPr="009C3925" w:rsidRDefault="009C3925" w:rsidP="009C3925">
      <w:pPr>
        <w:ind w:left="-426" w:firstLine="284"/>
        <w:jc w:val="both"/>
        <w:rPr>
          <w:bCs/>
          <w:sz w:val="28"/>
          <w:szCs w:val="28"/>
        </w:rPr>
      </w:pPr>
      <w:r w:rsidRPr="009C3925">
        <w:rPr>
          <w:bCs/>
          <w:sz w:val="28"/>
          <w:szCs w:val="28"/>
        </w:rPr>
        <w:t xml:space="preserve">Прогнозируемый объем доходов, являющихся источниками формирования бюджетных ассигнований муниципального дорожного фонда в 2022-2023 годах, </w:t>
      </w:r>
      <w:r w:rsidR="00AE15CB">
        <w:rPr>
          <w:bCs/>
          <w:sz w:val="28"/>
          <w:szCs w:val="28"/>
        </w:rPr>
        <w:t>п</w:t>
      </w:r>
      <w:r w:rsidRPr="009C3925">
        <w:rPr>
          <w:bCs/>
          <w:sz w:val="28"/>
          <w:szCs w:val="28"/>
        </w:rPr>
        <w:t xml:space="preserve">роектом бюджета не установлен. Вместе с тем, в составе материалов к </w:t>
      </w:r>
      <w:r w:rsidR="00AE15CB">
        <w:rPr>
          <w:bCs/>
          <w:sz w:val="28"/>
          <w:szCs w:val="28"/>
        </w:rPr>
        <w:t>п</w:t>
      </w:r>
      <w:r w:rsidRPr="009C3925">
        <w:rPr>
          <w:bCs/>
          <w:sz w:val="28"/>
          <w:szCs w:val="28"/>
        </w:rPr>
        <w:t xml:space="preserve">роекту решения о бюджете представлены пояснительная записка к </w:t>
      </w:r>
      <w:r w:rsidR="00AE15CB">
        <w:rPr>
          <w:bCs/>
          <w:sz w:val="28"/>
          <w:szCs w:val="28"/>
        </w:rPr>
        <w:t>проекту решения</w:t>
      </w:r>
      <w:r w:rsidRPr="009C3925">
        <w:rPr>
          <w:bCs/>
          <w:sz w:val="28"/>
          <w:szCs w:val="28"/>
        </w:rPr>
        <w:t xml:space="preserve">, реестр источников доходов бюджета городского округа на 2021 год и плановый период 2022 и 2023 годов, где </w:t>
      </w:r>
      <w:r w:rsidR="00AE15CB" w:rsidRPr="009C3925">
        <w:rPr>
          <w:bCs/>
          <w:sz w:val="28"/>
          <w:szCs w:val="28"/>
        </w:rPr>
        <w:t xml:space="preserve">обозначены </w:t>
      </w:r>
      <w:r w:rsidR="00AE15CB">
        <w:rPr>
          <w:bCs/>
          <w:sz w:val="28"/>
          <w:szCs w:val="28"/>
        </w:rPr>
        <w:t>указанные источники</w:t>
      </w:r>
      <w:r w:rsidRPr="009C3925">
        <w:rPr>
          <w:bCs/>
          <w:sz w:val="28"/>
          <w:szCs w:val="28"/>
        </w:rPr>
        <w:t>.</w:t>
      </w:r>
    </w:p>
    <w:p w:rsidR="00AE15CB" w:rsidRPr="00AE15CB" w:rsidRDefault="00AE15CB" w:rsidP="00AE15CB">
      <w:pPr>
        <w:ind w:left="-426" w:firstLine="284"/>
        <w:jc w:val="both"/>
        <w:rPr>
          <w:bCs/>
          <w:sz w:val="28"/>
          <w:szCs w:val="28"/>
        </w:rPr>
      </w:pPr>
      <w:r w:rsidRPr="00AE15CB">
        <w:rPr>
          <w:bCs/>
          <w:sz w:val="28"/>
          <w:szCs w:val="28"/>
        </w:rPr>
        <w:t xml:space="preserve">На основании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 в бюджет городского округа </w:t>
      </w:r>
      <w:r w:rsidRPr="00AE15CB">
        <w:rPr>
          <w:bCs/>
          <w:sz w:val="28"/>
          <w:szCs w:val="28"/>
        </w:rPr>
        <w:lastRenderedPageBreak/>
        <w:t>подлежат зачислению акцизы по дифференцированным нормативам отчислений, исходя из зачисления в бюджет 10 процентов доходов консолидированного бюджета Воронежской области от указанного налога. Общая сумма акцизов, подлежащая перераспределению в бюджеты муниципальных образований на 2021 год составит 807 223,0 тыс. руб</w:t>
      </w:r>
      <w:r w:rsidR="00AA3AF1">
        <w:rPr>
          <w:bCs/>
          <w:sz w:val="28"/>
          <w:szCs w:val="28"/>
        </w:rPr>
        <w:t>.</w:t>
      </w:r>
      <w:r w:rsidRPr="00AE15CB">
        <w:rPr>
          <w:bCs/>
          <w:sz w:val="28"/>
          <w:szCs w:val="28"/>
        </w:rPr>
        <w:t>, на 2022 год – 880 247,0 тыс.руб</w:t>
      </w:r>
      <w:r w:rsidR="00AA3AF1">
        <w:rPr>
          <w:bCs/>
          <w:sz w:val="28"/>
          <w:szCs w:val="28"/>
        </w:rPr>
        <w:t>.</w:t>
      </w:r>
      <w:r w:rsidRPr="00AE15CB">
        <w:rPr>
          <w:bCs/>
          <w:sz w:val="28"/>
          <w:szCs w:val="28"/>
        </w:rPr>
        <w:t xml:space="preserve"> и на 2023 год – 916 255,0 тыс.руб</w:t>
      </w:r>
      <w:r w:rsidR="00AA3AF1">
        <w:rPr>
          <w:bCs/>
          <w:sz w:val="28"/>
          <w:szCs w:val="28"/>
        </w:rPr>
        <w:t>.</w:t>
      </w:r>
    </w:p>
    <w:p w:rsidR="009C3925" w:rsidRPr="009C3925" w:rsidRDefault="00AE15CB" w:rsidP="00AE15CB">
      <w:pPr>
        <w:ind w:left="-426" w:firstLine="284"/>
        <w:jc w:val="both"/>
        <w:rPr>
          <w:bCs/>
          <w:sz w:val="28"/>
          <w:szCs w:val="28"/>
        </w:rPr>
      </w:pPr>
      <w:r w:rsidRPr="00AE15CB">
        <w:rPr>
          <w:bCs/>
          <w:sz w:val="28"/>
          <w:szCs w:val="28"/>
        </w:rPr>
        <w:t xml:space="preserve">   Доходы от уплаты акцизов на нефтепродукты прогнозируются по расчету в зависимости от протяженности автомобильных дорог по дифференцированному нормативу, утвержденному Законом о бюджете Воронежской области.  Для Борисоглебского городского округа на 2021 - 2023 годы норматив установлен в размере 0,1743903. Таким образом, в бюджет городского округа прогнозируется зачисление доходов, поступающих от акцизов на нефтепродукты в 2021 году  в сумме 14 077,2 тыс. руб</w:t>
      </w:r>
      <w:r>
        <w:rPr>
          <w:bCs/>
          <w:sz w:val="28"/>
          <w:szCs w:val="28"/>
        </w:rPr>
        <w:t>.</w:t>
      </w:r>
      <w:r w:rsidRPr="00AE15CB">
        <w:rPr>
          <w:bCs/>
          <w:sz w:val="28"/>
          <w:szCs w:val="28"/>
        </w:rPr>
        <w:t>, в 2022 году – 15 350,7  тыс. руб</w:t>
      </w:r>
      <w:r>
        <w:rPr>
          <w:bCs/>
          <w:sz w:val="28"/>
          <w:szCs w:val="28"/>
        </w:rPr>
        <w:t>.</w:t>
      </w:r>
      <w:r w:rsidRPr="00AE15CB">
        <w:rPr>
          <w:bCs/>
          <w:sz w:val="28"/>
          <w:szCs w:val="28"/>
        </w:rPr>
        <w:t xml:space="preserve"> и </w:t>
      </w:r>
      <w:r>
        <w:rPr>
          <w:bCs/>
          <w:sz w:val="28"/>
          <w:szCs w:val="28"/>
        </w:rPr>
        <w:t>в 2023 году –15 978,6  тыс. руб.</w:t>
      </w:r>
    </w:p>
    <w:p w:rsidR="00AE15CB" w:rsidRPr="00AE15CB" w:rsidRDefault="009C3925" w:rsidP="00AE15CB">
      <w:pPr>
        <w:ind w:left="-426" w:firstLine="284"/>
        <w:jc w:val="both"/>
        <w:rPr>
          <w:bCs/>
          <w:sz w:val="28"/>
          <w:szCs w:val="28"/>
        </w:rPr>
      </w:pPr>
      <w:r w:rsidRPr="009C3925">
        <w:rPr>
          <w:bCs/>
          <w:sz w:val="28"/>
          <w:szCs w:val="28"/>
        </w:rPr>
        <w:t xml:space="preserve">Согласно пункту </w:t>
      </w:r>
      <w:r w:rsidR="00AE15CB">
        <w:rPr>
          <w:bCs/>
          <w:sz w:val="28"/>
          <w:szCs w:val="28"/>
        </w:rPr>
        <w:t xml:space="preserve">5 ст. 3 проекта решения о бюджете </w:t>
      </w:r>
      <w:r w:rsidRPr="009C3925">
        <w:rPr>
          <w:bCs/>
          <w:sz w:val="28"/>
          <w:szCs w:val="28"/>
        </w:rPr>
        <w:t xml:space="preserve"> бюджетные ассигнования муниципального дорожного фонда направляются на</w:t>
      </w:r>
      <w:r w:rsidR="00AE15CB">
        <w:rPr>
          <w:bCs/>
          <w:sz w:val="28"/>
          <w:szCs w:val="28"/>
        </w:rPr>
        <w:t xml:space="preserve"> финансирование расходов связанных</w:t>
      </w:r>
      <w:r w:rsidR="008D74E7">
        <w:rPr>
          <w:bCs/>
          <w:sz w:val="28"/>
          <w:szCs w:val="28"/>
        </w:rPr>
        <w:t>,</w:t>
      </w:r>
      <w:r w:rsidR="00AE15CB">
        <w:rPr>
          <w:bCs/>
          <w:sz w:val="28"/>
          <w:szCs w:val="28"/>
        </w:rPr>
        <w:t xml:space="preserve"> в том числе с </w:t>
      </w:r>
      <w:r w:rsidR="00AE15CB" w:rsidRPr="00AE15CB">
        <w:rPr>
          <w:bCs/>
          <w:sz w:val="28"/>
          <w:szCs w:val="28"/>
        </w:rPr>
        <w:t xml:space="preserve">содержанием, ремонтом, капитальным ремонтом и реконструкцией автомобильных дорог общего пользования </w:t>
      </w:r>
      <w:r w:rsidR="00AE15CB">
        <w:rPr>
          <w:bCs/>
          <w:sz w:val="28"/>
          <w:szCs w:val="28"/>
        </w:rPr>
        <w:t xml:space="preserve">Борисоглебского </w:t>
      </w:r>
      <w:r w:rsidR="00AE15CB" w:rsidRPr="00AE15CB">
        <w:rPr>
          <w:bCs/>
          <w:sz w:val="28"/>
          <w:szCs w:val="28"/>
        </w:rPr>
        <w:t>городского округа</w:t>
      </w:r>
      <w:r w:rsidR="00AE15CB">
        <w:rPr>
          <w:bCs/>
          <w:sz w:val="28"/>
          <w:szCs w:val="28"/>
        </w:rPr>
        <w:t>, ремонтом дворовых территорий.</w:t>
      </w:r>
    </w:p>
    <w:p w:rsidR="009C3925" w:rsidRPr="009C3925" w:rsidRDefault="009C3925" w:rsidP="009C3925">
      <w:pPr>
        <w:ind w:left="-426" w:firstLine="284"/>
        <w:jc w:val="both"/>
        <w:rPr>
          <w:bCs/>
          <w:sz w:val="28"/>
          <w:szCs w:val="28"/>
        </w:rPr>
      </w:pPr>
      <w:r w:rsidRPr="009C3925">
        <w:rPr>
          <w:bCs/>
          <w:sz w:val="28"/>
          <w:szCs w:val="28"/>
        </w:rPr>
        <w:t>Анализ расходов бюджетных ассигнований муниципального дорожного фонда по направлениям расходования показал, что средства муниципального дорожного фонда направляются на финансирование мероприятий в рамках:</w:t>
      </w:r>
    </w:p>
    <w:p w:rsidR="009C3925" w:rsidRPr="009C3925" w:rsidRDefault="009C3925" w:rsidP="009C3925">
      <w:pPr>
        <w:ind w:left="-426" w:firstLine="284"/>
        <w:jc w:val="both"/>
        <w:rPr>
          <w:bCs/>
          <w:sz w:val="28"/>
          <w:szCs w:val="28"/>
        </w:rPr>
      </w:pPr>
      <w:r w:rsidRPr="009C3925">
        <w:rPr>
          <w:bCs/>
          <w:sz w:val="28"/>
          <w:szCs w:val="28"/>
        </w:rPr>
        <w:t xml:space="preserve">- </w:t>
      </w:r>
      <w:r w:rsidR="00AE15CB">
        <w:rPr>
          <w:bCs/>
          <w:sz w:val="28"/>
          <w:szCs w:val="28"/>
        </w:rPr>
        <w:t xml:space="preserve">муниципальной программы «развитие транспортной системы» </w:t>
      </w:r>
      <w:r w:rsidRPr="009C3925">
        <w:rPr>
          <w:bCs/>
          <w:sz w:val="28"/>
          <w:szCs w:val="28"/>
        </w:rPr>
        <w:t xml:space="preserve">в 2021 году в сумме </w:t>
      </w:r>
      <w:r w:rsidR="00AE15CB">
        <w:rPr>
          <w:bCs/>
          <w:sz w:val="28"/>
          <w:szCs w:val="28"/>
        </w:rPr>
        <w:t>88 600,0</w:t>
      </w:r>
      <w:r w:rsidRPr="009C3925">
        <w:rPr>
          <w:bCs/>
          <w:sz w:val="28"/>
          <w:szCs w:val="28"/>
        </w:rPr>
        <w:t xml:space="preserve"> тыс. руб</w:t>
      </w:r>
      <w:r w:rsidR="00AE15CB">
        <w:rPr>
          <w:bCs/>
          <w:sz w:val="28"/>
          <w:szCs w:val="28"/>
        </w:rPr>
        <w:t>.</w:t>
      </w:r>
      <w:r w:rsidRPr="009C3925">
        <w:rPr>
          <w:bCs/>
          <w:sz w:val="28"/>
          <w:szCs w:val="28"/>
        </w:rPr>
        <w:t xml:space="preserve">, в 2022 году – </w:t>
      </w:r>
      <w:r w:rsidR="00AE15CB">
        <w:rPr>
          <w:bCs/>
          <w:sz w:val="28"/>
          <w:szCs w:val="28"/>
        </w:rPr>
        <w:t>14 215,7</w:t>
      </w:r>
      <w:r w:rsidRPr="009C3925">
        <w:rPr>
          <w:bCs/>
          <w:sz w:val="28"/>
          <w:szCs w:val="28"/>
        </w:rPr>
        <w:t xml:space="preserve"> тыс. руб</w:t>
      </w:r>
      <w:r w:rsidR="00AE15CB">
        <w:rPr>
          <w:bCs/>
          <w:sz w:val="28"/>
          <w:szCs w:val="28"/>
        </w:rPr>
        <w:t xml:space="preserve">., </w:t>
      </w:r>
      <w:r w:rsidRPr="009C3925">
        <w:rPr>
          <w:bCs/>
          <w:sz w:val="28"/>
          <w:szCs w:val="28"/>
        </w:rPr>
        <w:t xml:space="preserve"> в 2023 году – </w:t>
      </w:r>
      <w:r w:rsidR="00AE15CB">
        <w:rPr>
          <w:bCs/>
          <w:sz w:val="28"/>
          <w:szCs w:val="28"/>
        </w:rPr>
        <w:t>15 035,7</w:t>
      </w:r>
      <w:r w:rsidRPr="009C3925">
        <w:rPr>
          <w:bCs/>
          <w:sz w:val="28"/>
          <w:szCs w:val="28"/>
        </w:rPr>
        <w:t xml:space="preserve"> тыс. руб</w:t>
      </w:r>
      <w:r w:rsidR="00131DCA">
        <w:rPr>
          <w:bCs/>
          <w:sz w:val="28"/>
          <w:szCs w:val="28"/>
        </w:rPr>
        <w:t>.</w:t>
      </w:r>
      <w:r w:rsidRPr="009C3925">
        <w:rPr>
          <w:bCs/>
          <w:sz w:val="28"/>
          <w:szCs w:val="28"/>
        </w:rPr>
        <w:t>;</w:t>
      </w:r>
    </w:p>
    <w:p w:rsidR="00667859" w:rsidRPr="009C3925" w:rsidRDefault="009C3925" w:rsidP="009C3925">
      <w:pPr>
        <w:ind w:left="-426" w:firstLine="284"/>
        <w:jc w:val="both"/>
        <w:rPr>
          <w:bCs/>
          <w:sz w:val="28"/>
          <w:szCs w:val="28"/>
        </w:rPr>
      </w:pPr>
      <w:r w:rsidRPr="009C3925">
        <w:rPr>
          <w:bCs/>
          <w:sz w:val="28"/>
          <w:szCs w:val="28"/>
        </w:rPr>
        <w:t>- муниципальной программы «</w:t>
      </w:r>
      <w:r w:rsidR="00131DCA">
        <w:rPr>
          <w:bCs/>
          <w:sz w:val="28"/>
          <w:szCs w:val="28"/>
        </w:rPr>
        <w:t>развитие сельского хозяйства, производства пищевых продуктов и инфраструктуры агропродовольственного рынка</w:t>
      </w:r>
      <w:r w:rsidRPr="009C3925">
        <w:rPr>
          <w:bCs/>
          <w:sz w:val="28"/>
          <w:szCs w:val="28"/>
        </w:rPr>
        <w:t xml:space="preserve">» в 2021 году </w:t>
      </w:r>
      <w:r w:rsidR="00131DCA">
        <w:rPr>
          <w:bCs/>
          <w:sz w:val="28"/>
          <w:szCs w:val="28"/>
        </w:rPr>
        <w:t>1 257,2</w:t>
      </w:r>
      <w:r w:rsidRPr="009C3925">
        <w:rPr>
          <w:bCs/>
          <w:sz w:val="28"/>
          <w:szCs w:val="28"/>
        </w:rPr>
        <w:t xml:space="preserve"> тыс. руб</w:t>
      </w:r>
      <w:r w:rsidR="00131DCA">
        <w:rPr>
          <w:bCs/>
          <w:sz w:val="28"/>
          <w:szCs w:val="28"/>
        </w:rPr>
        <w:t xml:space="preserve">., </w:t>
      </w:r>
      <w:r w:rsidRPr="009C3925">
        <w:rPr>
          <w:bCs/>
          <w:sz w:val="28"/>
          <w:szCs w:val="28"/>
        </w:rPr>
        <w:t xml:space="preserve"> в 2022 году – 1</w:t>
      </w:r>
      <w:r w:rsidR="00131DCA">
        <w:rPr>
          <w:bCs/>
          <w:sz w:val="28"/>
          <w:szCs w:val="28"/>
        </w:rPr>
        <w:t xml:space="preserve"> 67</w:t>
      </w:r>
      <w:r w:rsidRPr="009C3925">
        <w:rPr>
          <w:bCs/>
          <w:sz w:val="28"/>
          <w:szCs w:val="28"/>
        </w:rPr>
        <w:t>0,0 тыс. руб</w:t>
      </w:r>
      <w:r w:rsidR="00131DCA">
        <w:rPr>
          <w:bCs/>
          <w:sz w:val="28"/>
          <w:szCs w:val="28"/>
        </w:rPr>
        <w:t>.</w:t>
      </w:r>
      <w:r w:rsidRPr="009C3925">
        <w:rPr>
          <w:bCs/>
          <w:sz w:val="28"/>
          <w:szCs w:val="28"/>
        </w:rPr>
        <w:t>, в 2023 году – 1</w:t>
      </w:r>
      <w:r w:rsidR="00131DCA">
        <w:rPr>
          <w:bCs/>
          <w:sz w:val="28"/>
          <w:szCs w:val="28"/>
        </w:rPr>
        <w:t xml:space="preserve"> 67</w:t>
      </w:r>
      <w:r w:rsidRPr="009C3925">
        <w:rPr>
          <w:bCs/>
          <w:sz w:val="28"/>
          <w:szCs w:val="28"/>
        </w:rPr>
        <w:t>0,0 тыс. руб</w:t>
      </w:r>
      <w:r w:rsidR="00131DCA">
        <w:rPr>
          <w:bCs/>
          <w:sz w:val="28"/>
          <w:szCs w:val="28"/>
        </w:rPr>
        <w:t>.</w:t>
      </w:r>
      <w:r w:rsidRPr="009C3925">
        <w:rPr>
          <w:bCs/>
          <w:sz w:val="28"/>
          <w:szCs w:val="28"/>
        </w:rPr>
        <w:t xml:space="preserve"> (</w:t>
      </w:r>
      <w:r w:rsidR="00131DCA">
        <w:rPr>
          <w:bCs/>
          <w:sz w:val="28"/>
          <w:szCs w:val="28"/>
        </w:rPr>
        <w:t>развитие улично-дорожной сети</w:t>
      </w:r>
      <w:r w:rsidRPr="009C3925">
        <w:rPr>
          <w:bCs/>
          <w:sz w:val="28"/>
          <w:szCs w:val="28"/>
        </w:rPr>
        <w:t>).</w:t>
      </w:r>
    </w:p>
    <w:p w:rsidR="009C3925" w:rsidRDefault="009C3925" w:rsidP="00D232AD">
      <w:pPr>
        <w:ind w:left="-426" w:firstLine="284"/>
        <w:jc w:val="both"/>
        <w:rPr>
          <w:b/>
          <w:bCs/>
          <w:sz w:val="28"/>
          <w:szCs w:val="28"/>
        </w:rPr>
      </w:pPr>
    </w:p>
    <w:p w:rsidR="00D232AD" w:rsidRDefault="009C3925" w:rsidP="00D232AD">
      <w:pPr>
        <w:ind w:left="-426" w:firstLine="284"/>
        <w:jc w:val="both"/>
        <w:rPr>
          <w:b/>
          <w:bCs/>
          <w:sz w:val="28"/>
          <w:szCs w:val="28"/>
        </w:rPr>
      </w:pPr>
      <w:r>
        <w:rPr>
          <w:b/>
          <w:bCs/>
          <w:sz w:val="28"/>
          <w:szCs w:val="28"/>
        </w:rPr>
        <w:t xml:space="preserve">12. </w:t>
      </w:r>
      <w:r w:rsidR="00BA2156">
        <w:rPr>
          <w:b/>
          <w:bCs/>
          <w:sz w:val="28"/>
          <w:szCs w:val="28"/>
        </w:rPr>
        <w:t>Выводы</w:t>
      </w:r>
    </w:p>
    <w:p w:rsidR="0044444D" w:rsidRPr="0044444D" w:rsidRDefault="00131DCA" w:rsidP="0044444D">
      <w:pPr>
        <w:shd w:val="clear" w:color="auto" w:fill="FFFFFF"/>
        <w:spacing w:before="7"/>
        <w:ind w:left="-426" w:right="14" w:firstLine="284"/>
        <w:jc w:val="both"/>
        <w:rPr>
          <w:sz w:val="28"/>
          <w:szCs w:val="28"/>
        </w:rPr>
      </w:pPr>
      <w:r>
        <w:rPr>
          <w:sz w:val="28"/>
          <w:szCs w:val="28"/>
        </w:rPr>
        <w:t>12</w:t>
      </w:r>
      <w:r w:rsidR="00BA2156">
        <w:rPr>
          <w:sz w:val="28"/>
          <w:szCs w:val="28"/>
        </w:rPr>
        <w:t>.1</w:t>
      </w:r>
      <w:r w:rsidR="0044444D" w:rsidRPr="0044444D">
        <w:rPr>
          <w:sz w:val="28"/>
          <w:szCs w:val="28"/>
        </w:rPr>
        <w:t xml:space="preserve">. По результатам экспертизы </w:t>
      </w:r>
      <w:r w:rsidR="00FC1372">
        <w:rPr>
          <w:sz w:val="28"/>
          <w:szCs w:val="28"/>
        </w:rPr>
        <w:t>п</w:t>
      </w:r>
      <w:r w:rsidR="0044444D" w:rsidRPr="0044444D">
        <w:rPr>
          <w:sz w:val="28"/>
          <w:szCs w:val="28"/>
        </w:rPr>
        <w:t xml:space="preserve">роекта бюджета </w:t>
      </w:r>
      <w:r w:rsidR="00FC1372">
        <w:rPr>
          <w:sz w:val="28"/>
          <w:szCs w:val="28"/>
        </w:rPr>
        <w:t>к</w:t>
      </w:r>
      <w:r w:rsidR="0044444D" w:rsidRPr="0044444D">
        <w:rPr>
          <w:sz w:val="28"/>
          <w:szCs w:val="28"/>
        </w:rPr>
        <w:t>онтрольно-</w:t>
      </w:r>
      <w:r w:rsidR="0044444D">
        <w:rPr>
          <w:sz w:val="28"/>
          <w:szCs w:val="28"/>
        </w:rPr>
        <w:t>счётная палата</w:t>
      </w:r>
      <w:r w:rsidR="008F151F">
        <w:rPr>
          <w:sz w:val="28"/>
          <w:szCs w:val="28"/>
        </w:rPr>
        <w:t xml:space="preserve"> Борисоглебского городского округа Воронежской области </w:t>
      </w:r>
      <w:r w:rsidR="0044444D" w:rsidRPr="0044444D">
        <w:rPr>
          <w:sz w:val="28"/>
          <w:szCs w:val="28"/>
        </w:rPr>
        <w:t>считает, что бюджетявляется достоверным и обоснованным.</w:t>
      </w:r>
    </w:p>
    <w:p w:rsidR="0044444D" w:rsidRPr="0044444D" w:rsidRDefault="00131DCA"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 xml:space="preserve">2. С  </w:t>
      </w:r>
      <w:r w:rsidR="00FC1372">
        <w:rPr>
          <w:sz w:val="28"/>
          <w:szCs w:val="28"/>
        </w:rPr>
        <w:t>п</w:t>
      </w:r>
      <w:r w:rsidR="0044444D" w:rsidRPr="0044444D">
        <w:rPr>
          <w:sz w:val="28"/>
          <w:szCs w:val="28"/>
        </w:rPr>
        <w:t>роектом  бюджета  представленывсе документы  и  материалы  в соответствии  со  статьёй184.2  БК  РФ,  статьёй</w:t>
      </w:r>
      <w:r w:rsidR="004102C2">
        <w:rPr>
          <w:sz w:val="28"/>
          <w:szCs w:val="28"/>
        </w:rPr>
        <w:t>44</w:t>
      </w:r>
      <w:r w:rsidR="0044444D" w:rsidRPr="0044444D">
        <w:rPr>
          <w:sz w:val="28"/>
          <w:szCs w:val="28"/>
        </w:rPr>
        <w:t>Положения  о  бюджетном процессе.</w:t>
      </w:r>
    </w:p>
    <w:p w:rsidR="0044444D" w:rsidRPr="0044444D" w:rsidRDefault="00131DCA" w:rsidP="00B10C07">
      <w:pPr>
        <w:shd w:val="clear" w:color="auto" w:fill="FFFFFF"/>
        <w:spacing w:before="7"/>
        <w:ind w:left="-426" w:right="14" w:firstLine="284"/>
        <w:jc w:val="both"/>
        <w:rPr>
          <w:sz w:val="28"/>
          <w:szCs w:val="28"/>
        </w:rPr>
      </w:pPr>
      <w:r>
        <w:rPr>
          <w:sz w:val="28"/>
          <w:szCs w:val="28"/>
        </w:rPr>
        <w:t>12</w:t>
      </w:r>
      <w:r w:rsidR="00577234">
        <w:rPr>
          <w:sz w:val="28"/>
          <w:szCs w:val="28"/>
        </w:rPr>
        <w:t>.</w:t>
      </w:r>
      <w:r w:rsidR="0044444D" w:rsidRPr="0044444D">
        <w:rPr>
          <w:sz w:val="28"/>
          <w:szCs w:val="28"/>
        </w:rPr>
        <w:t xml:space="preserve">3. Бюджетсоставлен сроком на три года –очередной финансовый год и плановый  период  в  соответствии  с  частью4  статьи169  БК  РФ,  </w:t>
      </w:r>
      <w:r w:rsidR="00B10C07">
        <w:rPr>
          <w:sz w:val="28"/>
          <w:szCs w:val="28"/>
        </w:rPr>
        <w:t xml:space="preserve">частью 1 статьи 38.2. </w:t>
      </w:r>
      <w:r w:rsidR="0044444D" w:rsidRPr="00B10C07">
        <w:rPr>
          <w:sz w:val="28"/>
          <w:szCs w:val="28"/>
        </w:rPr>
        <w:t>Закон</w:t>
      </w:r>
      <w:r w:rsidR="00B10C07" w:rsidRPr="00B10C07">
        <w:rPr>
          <w:sz w:val="28"/>
          <w:szCs w:val="28"/>
        </w:rPr>
        <w:t>аВоронежской</w:t>
      </w:r>
      <w:r w:rsidR="0044444D" w:rsidRPr="00B10C07">
        <w:rPr>
          <w:sz w:val="28"/>
          <w:szCs w:val="28"/>
        </w:rPr>
        <w:t xml:space="preserve">  области  от  </w:t>
      </w:r>
      <w:r w:rsidR="00B10C07" w:rsidRPr="00B10C07">
        <w:rPr>
          <w:sz w:val="28"/>
          <w:szCs w:val="28"/>
        </w:rPr>
        <w:t>10.1.2008 №81</w:t>
      </w:r>
      <w:r w:rsidR="0044444D" w:rsidRPr="00B10C07">
        <w:rPr>
          <w:sz w:val="28"/>
          <w:szCs w:val="28"/>
        </w:rPr>
        <w:t>-ОЗ«</w:t>
      </w:r>
      <w:r w:rsidR="00B10C07" w:rsidRPr="00B10C07">
        <w:rPr>
          <w:sz w:val="28"/>
          <w:szCs w:val="28"/>
        </w:rPr>
        <w:t>О бюджетном процессе в Воронежской области</w:t>
      </w:r>
      <w:r w:rsidR="0044444D" w:rsidRPr="00B10C07">
        <w:rPr>
          <w:sz w:val="28"/>
          <w:szCs w:val="28"/>
        </w:rPr>
        <w:t>».</w:t>
      </w:r>
    </w:p>
    <w:p w:rsidR="0044444D" w:rsidRPr="0044444D" w:rsidRDefault="00131DCA" w:rsidP="00B249A4">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 xml:space="preserve">4. Проект  бюджетасодержит  основные  характеристики,установленныечастью3  статьи184.1  БК  РФ,  </w:t>
      </w:r>
      <w:r w:rsidR="00B249A4">
        <w:rPr>
          <w:sz w:val="28"/>
          <w:szCs w:val="28"/>
        </w:rPr>
        <w:t xml:space="preserve">статьей 43 </w:t>
      </w:r>
      <w:r w:rsidR="0044444D" w:rsidRPr="0044444D">
        <w:rPr>
          <w:sz w:val="28"/>
          <w:szCs w:val="28"/>
        </w:rPr>
        <w:t>Положения  о  бюджетном процессе.</w:t>
      </w:r>
    </w:p>
    <w:p w:rsidR="0044444D" w:rsidRPr="0044444D" w:rsidRDefault="00131DCA" w:rsidP="0044444D">
      <w:pPr>
        <w:shd w:val="clear" w:color="auto" w:fill="FFFFFF"/>
        <w:spacing w:before="7"/>
        <w:ind w:left="-426" w:right="14" w:firstLine="284"/>
        <w:jc w:val="both"/>
        <w:rPr>
          <w:sz w:val="28"/>
          <w:szCs w:val="28"/>
        </w:rPr>
      </w:pPr>
      <w:r>
        <w:rPr>
          <w:sz w:val="28"/>
          <w:szCs w:val="28"/>
        </w:rPr>
        <w:lastRenderedPageBreak/>
        <w:t>12</w:t>
      </w:r>
      <w:r w:rsidR="00BA2156">
        <w:rPr>
          <w:sz w:val="28"/>
          <w:szCs w:val="28"/>
        </w:rPr>
        <w:t>.</w:t>
      </w:r>
      <w:r w:rsidR="0044444D" w:rsidRPr="0044444D">
        <w:rPr>
          <w:sz w:val="28"/>
          <w:szCs w:val="28"/>
        </w:rPr>
        <w:t>5. В Проектебюджета соблюден принцип сбалансированности бюджетав соответствии со статьёй33 БК РФ.</w:t>
      </w:r>
    </w:p>
    <w:p w:rsidR="0044444D" w:rsidRPr="0044444D" w:rsidRDefault="00131DCA" w:rsidP="0044444D">
      <w:pPr>
        <w:shd w:val="clear" w:color="auto" w:fill="FFFFFF"/>
        <w:spacing w:before="7"/>
        <w:ind w:left="-426" w:right="14" w:firstLine="284"/>
        <w:jc w:val="both"/>
        <w:rPr>
          <w:sz w:val="28"/>
          <w:szCs w:val="28"/>
        </w:rPr>
      </w:pPr>
      <w:r>
        <w:rPr>
          <w:sz w:val="28"/>
          <w:szCs w:val="28"/>
        </w:rPr>
        <w:t>12</w:t>
      </w:r>
      <w:r w:rsidR="00BA2156" w:rsidRPr="00B23D2A">
        <w:rPr>
          <w:sz w:val="28"/>
          <w:szCs w:val="28"/>
        </w:rPr>
        <w:t>.</w:t>
      </w:r>
      <w:r w:rsidR="0044444D" w:rsidRPr="00B23D2A">
        <w:rPr>
          <w:sz w:val="28"/>
          <w:szCs w:val="28"/>
        </w:rPr>
        <w:t xml:space="preserve">6. </w:t>
      </w:r>
      <w:r w:rsidRPr="00131DCA">
        <w:rPr>
          <w:sz w:val="28"/>
          <w:szCs w:val="28"/>
        </w:rPr>
        <w:t>Расходы бюджета сформированы по соответствующим кодам бюджетной классификации с соблюдением требований статьи 21 БК РФ и Порядка применения кодов бюджетной классификации</w:t>
      </w:r>
      <w:r w:rsidR="0044444D" w:rsidRPr="00B23D2A">
        <w:rPr>
          <w:sz w:val="28"/>
          <w:szCs w:val="28"/>
        </w:rPr>
        <w:t>.</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 xml:space="preserve">7. Доходная часть бюджета сформирована на основании проекта прогноза социально-экономического развития </w:t>
      </w:r>
      <w:r w:rsidR="00B23D2A">
        <w:rPr>
          <w:sz w:val="28"/>
          <w:szCs w:val="28"/>
        </w:rPr>
        <w:t xml:space="preserve">Борисоглебского </w:t>
      </w:r>
      <w:r w:rsidR="0044444D" w:rsidRPr="0044444D">
        <w:rPr>
          <w:sz w:val="28"/>
          <w:szCs w:val="28"/>
        </w:rPr>
        <w:t>городского округа на 20</w:t>
      </w:r>
      <w:r w:rsidR="00942499">
        <w:rPr>
          <w:sz w:val="28"/>
          <w:szCs w:val="28"/>
        </w:rPr>
        <w:t>21</w:t>
      </w:r>
      <w:r w:rsidR="0044444D" w:rsidRPr="0044444D">
        <w:rPr>
          <w:sz w:val="28"/>
          <w:szCs w:val="28"/>
        </w:rPr>
        <w:t>-202</w:t>
      </w:r>
      <w:r w:rsidR="00942499">
        <w:rPr>
          <w:sz w:val="28"/>
          <w:szCs w:val="28"/>
        </w:rPr>
        <w:t xml:space="preserve">3 </w:t>
      </w:r>
      <w:r w:rsidR="0044444D" w:rsidRPr="0044444D">
        <w:rPr>
          <w:sz w:val="28"/>
          <w:szCs w:val="28"/>
        </w:rPr>
        <w:t>годы в соответствии со статьёй174.1 БК РФ.</w:t>
      </w:r>
    </w:p>
    <w:p w:rsidR="0044444D" w:rsidRPr="0044444D" w:rsidRDefault="0044444D" w:rsidP="0044444D">
      <w:pPr>
        <w:shd w:val="clear" w:color="auto" w:fill="FFFFFF"/>
        <w:spacing w:before="7"/>
        <w:ind w:left="-426" w:right="14" w:firstLine="284"/>
        <w:jc w:val="both"/>
        <w:rPr>
          <w:sz w:val="28"/>
          <w:szCs w:val="28"/>
        </w:rPr>
      </w:pPr>
      <w:r w:rsidRPr="0044444D">
        <w:rPr>
          <w:sz w:val="28"/>
          <w:szCs w:val="28"/>
        </w:rPr>
        <w:t>Основные  направления  бюджетной и налоговой  политики  соответствуют направлениямэкономического развитияРоссийской Федерации.</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8.Перечень утверждаемых в бюджетедоходов соответствует статьям20,41, 42, 61.2, 62 БК РФ.</w:t>
      </w:r>
    </w:p>
    <w:p w:rsidR="00D67887" w:rsidRDefault="00BF628F" w:rsidP="0044444D">
      <w:pPr>
        <w:shd w:val="clear" w:color="auto" w:fill="FFFFFF"/>
        <w:spacing w:before="7"/>
        <w:ind w:left="-426" w:right="14" w:firstLine="284"/>
        <w:jc w:val="both"/>
      </w:pPr>
      <w:r>
        <w:rPr>
          <w:sz w:val="28"/>
          <w:szCs w:val="28"/>
        </w:rPr>
        <w:t>12</w:t>
      </w:r>
      <w:r w:rsidR="00BA2156">
        <w:rPr>
          <w:sz w:val="28"/>
          <w:szCs w:val="28"/>
        </w:rPr>
        <w:t>.</w:t>
      </w:r>
      <w:r w:rsidR="0044444D" w:rsidRPr="0044444D">
        <w:rPr>
          <w:sz w:val="28"/>
          <w:szCs w:val="28"/>
        </w:rPr>
        <w:t xml:space="preserve">9. Структура расходов бюджета </w:t>
      </w:r>
      <w:r w:rsidR="00632BB1">
        <w:rPr>
          <w:sz w:val="28"/>
          <w:szCs w:val="28"/>
        </w:rPr>
        <w:t xml:space="preserve">Борисоглебского </w:t>
      </w:r>
      <w:r w:rsidR="0044444D" w:rsidRPr="0044444D">
        <w:rPr>
          <w:sz w:val="28"/>
          <w:szCs w:val="28"/>
        </w:rPr>
        <w:t>городского округа на 20</w:t>
      </w:r>
      <w:r w:rsidR="00E80E33">
        <w:rPr>
          <w:sz w:val="28"/>
          <w:szCs w:val="28"/>
        </w:rPr>
        <w:t>2</w:t>
      </w:r>
      <w:r w:rsidR="00942499">
        <w:rPr>
          <w:sz w:val="28"/>
          <w:szCs w:val="28"/>
        </w:rPr>
        <w:t>1</w:t>
      </w:r>
      <w:r w:rsidR="0044444D" w:rsidRPr="0044444D">
        <w:rPr>
          <w:sz w:val="28"/>
          <w:szCs w:val="28"/>
        </w:rPr>
        <w:t>год и плановый  период  20</w:t>
      </w:r>
      <w:r w:rsidR="00632BB1">
        <w:rPr>
          <w:sz w:val="28"/>
          <w:szCs w:val="28"/>
        </w:rPr>
        <w:t>2</w:t>
      </w:r>
      <w:r w:rsidR="00942499">
        <w:rPr>
          <w:sz w:val="28"/>
          <w:szCs w:val="28"/>
        </w:rPr>
        <w:t>2</w:t>
      </w:r>
      <w:r w:rsidR="0044444D" w:rsidRPr="0044444D">
        <w:rPr>
          <w:sz w:val="28"/>
          <w:szCs w:val="28"/>
        </w:rPr>
        <w:t>и  202</w:t>
      </w:r>
      <w:r w:rsidR="00942499">
        <w:rPr>
          <w:sz w:val="28"/>
          <w:szCs w:val="28"/>
        </w:rPr>
        <w:t>3</w:t>
      </w:r>
      <w:r w:rsidR="0044444D" w:rsidRPr="0044444D">
        <w:rPr>
          <w:sz w:val="28"/>
          <w:szCs w:val="28"/>
        </w:rPr>
        <w:t>годов  имеет  выраженную социальную направленность:  в  20</w:t>
      </w:r>
      <w:r w:rsidR="00D67887">
        <w:rPr>
          <w:sz w:val="28"/>
          <w:szCs w:val="28"/>
        </w:rPr>
        <w:t>2</w:t>
      </w:r>
      <w:r w:rsidR="00942499">
        <w:rPr>
          <w:sz w:val="28"/>
          <w:szCs w:val="28"/>
        </w:rPr>
        <w:t>1</w:t>
      </w:r>
      <w:r w:rsidR="0044444D" w:rsidRPr="0044444D">
        <w:rPr>
          <w:sz w:val="28"/>
          <w:szCs w:val="28"/>
        </w:rPr>
        <w:t xml:space="preserve">году  доля  расходов  бюджета  на  социальную  сферу составит </w:t>
      </w:r>
      <w:r w:rsidR="00942499">
        <w:rPr>
          <w:sz w:val="28"/>
          <w:szCs w:val="28"/>
        </w:rPr>
        <w:t>77,1</w:t>
      </w:r>
      <w:r w:rsidR="0044444D" w:rsidRPr="0044444D">
        <w:rPr>
          <w:sz w:val="28"/>
          <w:szCs w:val="28"/>
        </w:rPr>
        <w:t>%, в 20</w:t>
      </w:r>
      <w:r w:rsidR="00632BB1">
        <w:rPr>
          <w:sz w:val="28"/>
          <w:szCs w:val="28"/>
        </w:rPr>
        <w:t>2</w:t>
      </w:r>
      <w:r w:rsidR="00942499">
        <w:rPr>
          <w:sz w:val="28"/>
          <w:szCs w:val="28"/>
        </w:rPr>
        <w:t>2</w:t>
      </w:r>
      <w:r w:rsidR="0044444D" w:rsidRPr="0044444D">
        <w:rPr>
          <w:sz w:val="28"/>
          <w:szCs w:val="28"/>
        </w:rPr>
        <w:t>году –</w:t>
      </w:r>
      <w:r w:rsidR="00632BB1">
        <w:rPr>
          <w:sz w:val="28"/>
          <w:szCs w:val="28"/>
        </w:rPr>
        <w:t xml:space="preserve"> 8</w:t>
      </w:r>
      <w:r w:rsidR="00942499">
        <w:rPr>
          <w:sz w:val="28"/>
          <w:szCs w:val="28"/>
        </w:rPr>
        <w:t>3,6</w:t>
      </w:r>
      <w:r w:rsidR="0044444D" w:rsidRPr="0044444D">
        <w:rPr>
          <w:sz w:val="28"/>
          <w:szCs w:val="28"/>
        </w:rPr>
        <w:t>%, в 202</w:t>
      </w:r>
      <w:r w:rsidR="00942499">
        <w:rPr>
          <w:sz w:val="28"/>
          <w:szCs w:val="28"/>
        </w:rPr>
        <w:t>3</w:t>
      </w:r>
      <w:r w:rsidR="0044444D" w:rsidRPr="0044444D">
        <w:rPr>
          <w:sz w:val="28"/>
          <w:szCs w:val="28"/>
        </w:rPr>
        <w:t>году–</w:t>
      </w:r>
      <w:r w:rsidR="00942499">
        <w:rPr>
          <w:sz w:val="28"/>
          <w:szCs w:val="28"/>
        </w:rPr>
        <w:t>71,98</w:t>
      </w:r>
      <w:r w:rsidR="0044444D" w:rsidRPr="0044444D">
        <w:rPr>
          <w:sz w:val="28"/>
          <w:szCs w:val="28"/>
        </w:rPr>
        <w:t>%.</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 xml:space="preserve">10. В  </w:t>
      </w:r>
      <w:r w:rsidR="00AA3AF1">
        <w:rPr>
          <w:sz w:val="28"/>
          <w:szCs w:val="28"/>
        </w:rPr>
        <w:t>п</w:t>
      </w:r>
      <w:r w:rsidR="0044444D" w:rsidRPr="0044444D">
        <w:rPr>
          <w:sz w:val="28"/>
          <w:szCs w:val="28"/>
        </w:rPr>
        <w:t>роекте  бюджета  предусмотрены  бюджетные  ассигнования  на исполнение публичных нормативных обязательств в соответствии частью2 статьи74.1 БК РФ.</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 xml:space="preserve">11.  Доля  расходов  бюджета  на  финансирование  мероприятий  </w:t>
      </w:r>
      <w:r w:rsidR="00632BB1">
        <w:rPr>
          <w:sz w:val="28"/>
          <w:szCs w:val="28"/>
        </w:rPr>
        <w:t>1</w:t>
      </w:r>
      <w:r w:rsidR="0044444D" w:rsidRPr="0044444D">
        <w:rPr>
          <w:sz w:val="28"/>
          <w:szCs w:val="28"/>
        </w:rPr>
        <w:t xml:space="preserve">2 муниципальных  программ  </w:t>
      </w:r>
      <w:r w:rsidR="00632BB1">
        <w:rPr>
          <w:sz w:val="28"/>
          <w:szCs w:val="28"/>
        </w:rPr>
        <w:t xml:space="preserve">Борисоглебского </w:t>
      </w:r>
      <w:r w:rsidR="0044444D" w:rsidRPr="0044444D">
        <w:rPr>
          <w:sz w:val="28"/>
          <w:szCs w:val="28"/>
        </w:rPr>
        <w:t>городского  округа  в  20</w:t>
      </w:r>
      <w:r w:rsidR="00D67887">
        <w:rPr>
          <w:sz w:val="28"/>
          <w:szCs w:val="28"/>
        </w:rPr>
        <w:t>2</w:t>
      </w:r>
      <w:r w:rsidR="00942499">
        <w:rPr>
          <w:sz w:val="28"/>
          <w:szCs w:val="28"/>
        </w:rPr>
        <w:t>1</w:t>
      </w:r>
      <w:r w:rsidR="0044444D" w:rsidRPr="0044444D">
        <w:rPr>
          <w:sz w:val="28"/>
          <w:szCs w:val="28"/>
        </w:rPr>
        <w:t xml:space="preserve">году  составляет </w:t>
      </w:r>
      <w:r w:rsidR="00632BB1">
        <w:rPr>
          <w:sz w:val="28"/>
          <w:szCs w:val="28"/>
        </w:rPr>
        <w:t>100</w:t>
      </w:r>
      <w:r w:rsidR="0044444D" w:rsidRPr="0044444D">
        <w:rPr>
          <w:sz w:val="28"/>
          <w:szCs w:val="28"/>
        </w:rPr>
        <w:t xml:space="preserve">%  от  общего  объёма  расходов  бюджета,  что  подтверждает  программно-целевой принцип формирования бюджета </w:t>
      </w:r>
      <w:r w:rsidR="00632BB1">
        <w:rPr>
          <w:sz w:val="28"/>
          <w:szCs w:val="28"/>
        </w:rPr>
        <w:t xml:space="preserve">Борисоглебского </w:t>
      </w:r>
      <w:r w:rsidR="0044444D" w:rsidRPr="0044444D">
        <w:rPr>
          <w:sz w:val="28"/>
          <w:szCs w:val="28"/>
        </w:rPr>
        <w:t>городского округа, нацеленный на результат.</w:t>
      </w:r>
    </w:p>
    <w:p w:rsidR="0044444D" w:rsidRPr="0044444D" w:rsidRDefault="00BF628F" w:rsidP="00632BB1">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1</w:t>
      </w:r>
      <w:r w:rsidR="00632BB1">
        <w:rPr>
          <w:sz w:val="28"/>
          <w:szCs w:val="28"/>
        </w:rPr>
        <w:t>2</w:t>
      </w:r>
      <w:r w:rsidR="0044444D" w:rsidRPr="0044444D">
        <w:rPr>
          <w:sz w:val="28"/>
          <w:szCs w:val="28"/>
        </w:rPr>
        <w:t>. Проектом бюджетаразмер резервногофонда</w:t>
      </w:r>
      <w:r w:rsidR="008F151F">
        <w:rPr>
          <w:sz w:val="28"/>
          <w:szCs w:val="28"/>
        </w:rPr>
        <w:t xml:space="preserve"> администрации</w:t>
      </w:r>
      <w:r w:rsidR="00632BB1">
        <w:rPr>
          <w:sz w:val="28"/>
          <w:szCs w:val="28"/>
        </w:rPr>
        <w:t xml:space="preserve">Борисоглебского </w:t>
      </w:r>
      <w:r w:rsidR="0044444D" w:rsidRPr="0044444D">
        <w:rPr>
          <w:sz w:val="28"/>
          <w:szCs w:val="28"/>
        </w:rPr>
        <w:t>городского округа устанавливаетсяв соответствии с ограничениями, предусмотренными частью3 статьи81 БК РФ.</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1</w:t>
      </w:r>
      <w:r w:rsidR="00EE3F5B">
        <w:rPr>
          <w:sz w:val="28"/>
          <w:szCs w:val="28"/>
        </w:rPr>
        <w:t>3</w:t>
      </w:r>
      <w:r w:rsidR="0044444D" w:rsidRPr="0044444D">
        <w:rPr>
          <w:sz w:val="28"/>
          <w:szCs w:val="28"/>
        </w:rPr>
        <w:t xml:space="preserve">. Проектом бюджета размер дорожного фонда </w:t>
      </w:r>
      <w:r w:rsidR="00EE3F5B">
        <w:rPr>
          <w:sz w:val="28"/>
          <w:szCs w:val="28"/>
        </w:rPr>
        <w:t xml:space="preserve">Борисоглебского </w:t>
      </w:r>
      <w:r w:rsidR="0044444D" w:rsidRPr="0044444D">
        <w:rPr>
          <w:sz w:val="28"/>
          <w:szCs w:val="28"/>
        </w:rPr>
        <w:t xml:space="preserve">городского </w:t>
      </w:r>
      <w:r w:rsidR="00EE3F5B">
        <w:rPr>
          <w:sz w:val="28"/>
          <w:szCs w:val="28"/>
        </w:rPr>
        <w:t xml:space="preserve">округа </w:t>
      </w:r>
      <w:r w:rsidR="0044444D" w:rsidRPr="0044444D">
        <w:rPr>
          <w:sz w:val="28"/>
          <w:szCs w:val="28"/>
        </w:rPr>
        <w:t>устанавливаетсяв  соответствии  с требованиями, предусмотреннымичастью5статьи 179.4БК РФ.</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1</w:t>
      </w:r>
      <w:r w:rsidR="00EE3F5B">
        <w:rPr>
          <w:sz w:val="28"/>
          <w:szCs w:val="28"/>
        </w:rPr>
        <w:t>4</w:t>
      </w:r>
      <w:r w:rsidR="0044444D" w:rsidRPr="0044444D">
        <w:rPr>
          <w:sz w:val="28"/>
          <w:szCs w:val="28"/>
        </w:rPr>
        <w:t>. Проектом бюджета в соответствии с требованиями статьи 7</w:t>
      </w:r>
      <w:r w:rsidR="00EE3F5B">
        <w:rPr>
          <w:sz w:val="28"/>
          <w:szCs w:val="28"/>
        </w:rPr>
        <w:t>8</w:t>
      </w:r>
      <w:r w:rsidR="0044444D" w:rsidRPr="0044444D">
        <w:rPr>
          <w:sz w:val="28"/>
          <w:szCs w:val="28"/>
        </w:rPr>
        <w:t xml:space="preserve"> БК РФ устанавлива</w:t>
      </w:r>
      <w:r w:rsidR="00EE3F5B">
        <w:rPr>
          <w:sz w:val="28"/>
          <w:szCs w:val="28"/>
        </w:rPr>
        <w:t>ю</w:t>
      </w:r>
      <w:r w:rsidR="0044444D" w:rsidRPr="0044444D">
        <w:rPr>
          <w:sz w:val="28"/>
          <w:szCs w:val="28"/>
        </w:rPr>
        <w:t xml:space="preserve">тся </w:t>
      </w:r>
      <w:r w:rsidR="00EE3F5B">
        <w:rPr>
          <w:sz w:val="28"/>
          <w:szCs w:val="28"/>
        </w:rPr>
        <w:t>порядок и случаи</w:t>
      </w:r>
      <w:r w:rsidR="00EE3F5B" w:rsidRPr="0044444D">
        <w:rPr>
          <w:sz w:val="28"/>
          <w:szCs w:val="28"/>
        </w:rPr>
        <w:t>предоставл</w:t>
      </w:r>
      <w:r w:rsidR="00EE3F5B">
        <w:rPr>
          <w:sz w:val="28"/>
          <w:szCs w:val="28"/>
        </w:rPr>
        <w:t>ениясубсидий</w:t>
      </w:r>
      <w:r w:rsidR="0044444D" w:rsidRPr="0044444D">
        <w:rPr>
          <w:sz w:val="28"/>
          <w:szCs w:val="28"/>
        </w:rPr>
        <w:t xml:space="preserve"> юридическим лицам.</w:t>
      </w:r>
    </w:p>
    <w:p w:rsidR="0044444D" w:rsidRPr="0044444D" w:rsidRDefault="00BF628F" w:rsidP="0044444D">
      <w:pPr>
        <w:shd w:val="clear" w:color="auto" w:fill="FFFFFF"/>
        <w:spacing w:before="7"/>
        <w:ind w:left="-426" w:right="14" w:firstLine="284"/>
        <w:jc w:val="both"/>
        <w:rPr>
          <w:sz w:val="28"/>
          <w:szCs w:val="28"/>
        </w:rPr>
      </w:pPr>
      <w:r>
        <w:rPr>
          <w:sz w:val="28"/>
          <w:szCs w:val="28"/>
        </w:rPr>
        <w:t>12</w:t>
      </w:r>
      <w:r w:rsidR="00BA2156">
        <w:rPr>
          <w:sz w:val="28"/>
          <w:szCs w:val="28"/>
        </w:rPr>
        <w:t>.</w:t>
      </w:r>
      <w:r w:rsidR="0044444D" w:rsidRPr="0044444D">
        <w:rPr>
          <w:sz w:val="28"/>
          <w:szCs w:val="28"/>
        </w:rPr>
        <w:t>1</w:t>
      </w:r>
      <w:r w:rsidR="00EE3F5B">
        <w:rPr>
          <w:sz w:val="28"/>
          <w:szCs w:val="28"/>
        </w:rPr>
        <w:t>5</w:t>
      </w:r>
      <w:r w:rsidR="0044444D" w:rsidRPr="0044444D">
        <w:rPr>
          <w:sz w:val="28"/>
          <w:szCs w:val="28"/>
        </w:rPr>
        <w:t xml:space="preserve">. Предельный объём муниципального долга </w:t>
      </w:r>
      <w:r w:rsidR="00EE3F5B">
        <w:rPr>
          <w:sz w:val="28"/>
          <w:szCs w:val="28"/>
        </w:rPr>
        <w:t xml:space="preserve">Борисоглебского </w:t>
      </w:r>
      <w:r w:rsidR="0044444D" w:rsidRPr="0044444D">
        <w:rPr>
          <w:sz w:val="28"/>
          <w:szCs w:val="28"/>
        </w:rPr>
        <w:t>городского округа предусмотрен  в  Проекте  бюджета  в  соответствии  с  ограничениями, установленными частью3 статьи107 БК РФ.</w:t>
      </w:r>
    </w:p>
    <w:p w:rsidR="00C12E24" w:rsidRDefault="00C12E24" w:rsidP="0044444D">
      <w:pPr>
        <w:shd w:val="clear" w:color="auto" w:fill="FFFFFF"/>
        <w:spacing w:before="7"/>
        <w:ind w:left="-426" w:right="14" w:firstLine="284"/>
        <w:jc w:val="both"/>
        <w:rPr>
          <w:sz w:val="28"/>
          <w:szCs w:val="28"/>
        </w:rPr>
      </w:pPr>
    </w:p>
    <w:p w:rsidR="00BA2156" w:rsidRDefault="00BF628F" w:rsidP="0044444D">
      <w:pPr>
        <w:shd w:val="clear" w:color="auto" w:fill="FFFFFF"/>
        <w:spacing w:before="7"/>
        <w:ind w:left="-426" w:right="14" w:firstLine="284"/>
        <w:jc w:val="both"/>
        <w:rPr>
          <w:sz w:val="28"/>
          <w:szCs w:val="28"/>
        </w:rPr>
      </w:pPr>
      <w:r w:rsidRPr="00BF628F">
        <w:rPr>
          <w:sz w:val="28"/>
          <w:szCs w:val="28"/>
        </w:rPr>
        <w:t xml:space="preserve">По результатам проведенной экспертизы проекта решения </w:t>
      </w:r>
      <w:r>
        <w:rPr>
          <w:sz w:val="28"/>
          <w:szCs w:val="28"/>
        </w:rPr>
        <w:t xml:space="preserve">Борисоглебской городской Думы </w:t>
      </w:r>
      <w:r w:rsidRPr="00BF628F">
        <w:rPr>
          <w:sz w:val="28"/>
          <w:szCs w:val="28"/>
        </w:rPr>
        <w:t xml:space="preserve"> «О бюджете </w:t>
      </w:r>
      <w:r>
        <w:rPr>
          <w:sz w:val="28"/>
          <w:szCs w:val="28"/>
        </w:rPr>
        <w:t xml:space="preserve">Борисоглебского </w:t>
      </w:r>
      <w:r w:rsidRPr="00BF628F">
        <w:rPr>
          <w:sz w:val="28"/>
          <w:szCs w:val="28"/>
        </w:rPr>
        <w:t xml:space="preserve">городского округа на 2021 год и на плановый период 2022 и 2023 годов» </w:t>
      </w:r>
      <w:r w:rsidR="00FC1372">
        <w:rPr>
          <w:sz w:val="28"/>
          <w:szCs w:val="28"/>
        </w:rPr>
        <w:t>к</w:t>
      </w:r>
      <w:r w:rsidRPr="00BF628F">
        <w:rPr>
          <w:sz w:val="28"/>
          <w:szCs w:val="28"/>
        </w:rPr>
        <w:t xml:space="preserve">онтрольно-счетная палата </w:t>
      </w:r>
      <w:r>
        <w:rPr>
          <w:sz w:val="28"/>
          <w:szCs w:val="28"/>
        </w:rPr>
        <w:t xml:space="preserve">Борисоглебского </w:t>
      </w:r>
      <w:r w:rsidRPr="00BF628F">
        <w:rPr>
          <w:sz w:val="28"/>
          <w:szCs w:val="28"/>
        </w:rPr>
        <w:t>городского округа рекомендует</w:t>
      </w:r>
      <w:r w:rsidR="00AA3AF1">
        <w:rPr>
          <w:sz w:val="28"/>
          <w:szCs w:val="28"/>
        </w:rPr>
        <w:t xml:space="preserve"> проект бюджета</w:t>
      </w:r>
      <w:r w:rsidRPr="00BF628F">
        <w:rPr>
          <w:sz w:val="28"/>
          <w:szCs w:val="28"/>
        </w:rPr>
        <w:t xml:space="preserve"> к рассмотрению </w:t>
      </w:r>
      <w:r>
        <w:rPr>
          <w:sz w:val="28"/>
          <w:szCs w:val="28"/>
        </w:rPr>
        <w:t>Борисоглебской городской Думы Борисоглебского городского округа Воронежской области</w:t>
      </w:r>
      <w:r w:rsidRPr="00BF628F">
        <w:rPr>
          <w:sz w:val="28"/>
          <w:szCs w:val="28"/>
        </w:rPr>
        <w:t>.</w:t>
      </w:r>
    </w:p>
    <w:p w:rsidR="00C12E24" w:rsidRDefault="00C12E24" w:rsidP="00C12E24">
      <w:pPr>
        <w:shd w:val="clear" w:color="auto" w:fill="FFFFFF"/>
        <w:spacing w:before="7"/>
        <w:ind w:left="-426" w:right="14" w:firstLine="284"/>
        <w:jc w:val="both"/>
        <w:rPr>
          <w:sz w:val="28"/>
          <w:szCs w:val="28"/>
        </w:rPr>
      </w:pPr>
    </w:p>
    <w:p w:rsidR="00956DD1" w:rsidRDefault="00BA2156" w:rsidP="00C12E24">
      <w:pPr>
        <w:shd w:val="clear" w:color="auto" w:fill="FFFFFF"/>
        <w:spacing w:before="7"/>
        <w:ind w:left="-426" w:right="14" w:firstLine="284"/>
        <w:jc w:val="both"/>
        <w:rPr>
          <w:sz w:val="28"/>
        </w:rPr>
      </w:pPr>
      <w:r>
        <w:rPr>
          <w:sz w:val="28"/>
        </w:rPr>
        <w:t>П</w:t>
      </w:r>
      <w:r w:rsidR="00956DD1">
        <w:rPr>
          <w:sz w:val="28"/>
        </w:rPr>
        <w:t>редседател</w:t>
      </w:r>
      <w:r>
        <w:rPr>
          <w:sz w:val="28"/>
        </w:rPr>
        <w:t>ь</w:t>
      </w:r>
      <w:r w:rsidR="00956DD1">
        <w:rPr>
          <w:sz w:val="28"/>
        </w:rPr>
        <w:t xml:space="preserve"> контрольно-счетной палаты</w:t>
      </w:r>
    </w:p>
    <w:p w:rsidR="00EC1FA7" w:rsidRDefault="00956DD1" w:rsidP="00B45781">
      <w:pPr>
        <w:shd w:val="clear" w:color="auto" w:fill="FFFFFF"/>
        <w:ind w:left="-426" w:right="29" w:firstLine="284"/>
        <w:jc w:val="both"/>
        <w:rPr>
          <w:szCs w:val="28"/>
        </w:rPr>
      </w:pPr>
      <w:r>
        <w:rPr>
          <w:sz w:val="28"/>
          <w:szCs w:val="28"/>
        </w:rPr>
        <w:lastRenderedPageBreak/>
        <w:t>Борисоглебского городского округа</w:t>
      </w:r>
      <w:r>
        <w:rPr>
          <w:sz w:val="28"/>
          <w:szCs w:val="28"/>
        </w:rPr>
        <w:tab/>
      </w:r>
      <w:r w:rsidR="00BA2156">
        <w:rPr>
          <w:sz w:val="28"/>
          <w:szCs w:val="28"/>
        </w:rPr>
        <w:t>М.А. Кучеренко</w:t>
      </w:r>
    </w:p>
    <w:sectPr w:rsidR="00EC1FA7" w:rsidSect="00120C99">
      <w:pgSz w:w="11906" w:h="16838"/>
      <w:pgMar w:top="1021"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E4" w:rsidRDefault="007826E4">
      <w:r>
        <w:separator/>
      </w:r>
    </w:p>
  </w:endnote>
  <w:endnote w:type="continuationSeparator" w:id="1">
    <w:p w:rsidR="007826E4" w:rsidRDefault="007826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E4" w:rsidRDefault="007826E4">
      <w:r>
        <w:separator/>
      </w:r>
    </w:p>
  </w:footnote>
  <w:footnote w:type="continuationSeparator" w:id="1">
    <w:p w:rsidR="007826E4" w:rsidRDefault="00782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CC" w:rsidRDefault="00A17C0C" w:rsidP="008D37EB">
    <w:pPr>
      <w:pStyle w:val="ab"/>
      <w:framePr w:wrap="around" w:vAnchor="text" w:hAnchor="margin" w:xAlign="center" w:y="1"/>
      <w:rPr>
        <w:rStyle w:val="ad"/>
      </w:rPr>
    </w:pPr>
    <w:r>
      <w:rPr>
        <w:rStyle w:val="ad"/>
      </w:rPr>
      <w:fldChar w:fldCharType="begin"/>
    </w:r>
    <w:r w:rsidR="003E3ECC">
      <w:rPr>
        <w:rStyle w:val="ad"/>
      </w:rPr>
      <w:instrText xml:space="preserve">PAGE  </w:instrText>
    </w:r>
    <w:r>
      <w:rPr>
        <w:rStyle w:val="ad"/>
      </w:rPr>
      <w:fldChar w:fldCharType="end"/>
    </w:r>
  </w:p>
  <w:p w:rsidR="003E3ECC" w:rsidRDefault="003E3EC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005472"/>
      <w:docPartObj>
        <w:docPartGallery w:val="Page Numbers (Top of Page)"/>
        <w:docPartUnique/>
      </w:docPartObj>
    </w:sdtPr>
    <w:sdtContent>
      <w:p w:rsidR="00120C99" w:rsidRDefault="00A17C0C">
        <w:pPr>
          <w:pStyle w:val="ab"/>
          <w:jc w:val="center"/>
        </w:pPr>
        <w:r>
          <w:fldChar w:fldCharType="begin"/>
        </w:r>
        <w:r w:rsidR="00120C99">
          <w:instrText>PAGE   \* MERGEFORMAT</w:instrText>
        </w:r>
        <w:r>
          <w:fldChar w:fldCharType="separate"/>
        </w:r>
        <w:r w:rsidR="00C10B95">
          <w:rPr>
            <w:noProof/>
          </w:rPr>
          <w:t>1</w:t>
        </w:r>
        <w:r>
          <w:fldChar w:fldCharType="end"/>
        </w:r>
      </w:p>
    </w:sdtContent>
  </w:sdt>
  <w:p w:rsidR="00C86207" w:rsidRDefault="00C862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9E516D"/>
    <w:multiLevelType w:val="hybridMultilevel"/>
    <w:tmpl w:val="0B36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F791F"/>
    <w:multiLevelType w:val="hybridMultilevel"/>
    <w:tmpl w:val="311C762A"/>
    <w:lvl w:ilvl="0" w:tplc="AD201D92">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A7E74"/>
    <w:multiLevelType w:val="hybridMultilevel"/>
    <w:tmpl w:val="EF7E649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84FBC"/>
    <w:multiLevelType w:val="hybridMultilevel"/>
    <w:tmpl w:val="4DBA61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A3B53D3"/>
    <w:multiLevelType w:val="hybridMultilevel"/>
    <w:tmpl w:val="AB7AEF90"/>
    <w:lvl w:ilvl="0" w:tplc="F5624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3E754CE"/>
    <w:multiLevelType w:val="hybridMultilevel"/>
    <w:tmpl w:val="7BEE0082"/>
    <w:lvl w:ilvl="0" w:tplc="CAFA5788">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BE1CC0"/>
    <w:multiLevelType w:val="hybridMultilevel"/>
    <w:tmpl w:val="2E5CF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2258D7"/>
    <w:multiLevelType w:val="hybridMultilevel"/>
    <w:tmpl w:val="032C047C"/>
    <w:lvl w:ilvl="0" w:tplc="3730B5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42F3B49"/>
    <w:multiLevelType w:val="hybridMultilevel"/>
    <w:tmpl w:val="C97E6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11"/>
  </w:num>
  <w:num w:numId="6">
    <w:abstractNumId w:val="10"/>
  </w:num>
  <w:num w:numId="7">
    <w:abstractNumId w:val="14"/>
  </w:num>
  <w:num w:numId="8">
    <w:abstractNumId w:val="4"/>
  </w:num>
  <w:num w:numId="9">
    <w:abstractNumId w:val="7"/>
  </w:num>
  <w:num w:numId="10">
    <w:abstractNumId w:val="12"/>
  </w:num>
  <w:num w:numId="11">
    <w:abstractNumId w:val="9"/>
  </w:num>
  <w:num w:numId="12">
    <w:abstractNumId w:val="5"/>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BB2A08"/>
    <w:rsid w:val="0000456B"/>
    <w:rsid w:val="0001579A"/>
    <w:rsid w:val="00027E5A"/>
    <w:rsid w:val="00034CC6"/>
    <w:rsid w:val="00053F8B"/>
    <w:rsid w:val="00060D55"/>
    <w:rsid w:val="000616FA"/>
    <w:rsid w:val="00062A09"/>
    <w:rsid w:val="000676EC"/>
    <w:rsid w:val="000704BE"/>
    <w:rsid w:val="0007382E"/>
    <w:rsid w:val="00073877"/>
    <w:rsid w:val="0008594B"/>
    <w:rsid w:val="00087648"/>
    <w:rsid w:val="00091560"/>
    <w:rsid w:val="00092618"/>
    <w:rsid w:val="00093A6F"/>
    <w:rsid w:val="000A59FF"/>
    <w:rsid w:val="000B2D54"/>
    <w:rsid w:val="000B2E80"/>
    <w:rsid w:val="000B59BE"/>
    <w:rsid w:val="000D129F"/>
    <w:rsid w:val="000D14E7"/>
    <w:rsid w:val="000D21E7"/>
    <w:rsid w:val="000D540C"/>
    <w:rsid w:val="000D5561"/>
    <w:rsid w:val="000D70FE"/>
    <w:rsid w:val="000D739D"/>
    <w:rsid w:val="000D7A10"/>
    <w:rsid w:val="000F6ED1"/>
    <w:rsid w:val="00101438"/>
    <w:rsid w:val="001057F2"/>
    <w:rsid w:val="00111E84"/>
    <w:rsid w:val="00120C99"/>
    <w:rsid w:val="00130B8B"/>
    <w:rsid w:val="00131DCA"/>
    <w:rsid w:val="0013794C"/>
    <w:rsid w:val="00155E7D"/>
    <w:rsid w:val="0017151A"/>
    <w:rsid w:val="00172964"/>
    <w:rsid w:val="0017335A"/>
    <w:rsid w:val="00175CE7"/>
    <w:rsid w:val="00193C36"/>
    <w:rsid w:val="001961D0"/>
    <w:rsid w:val="001A0B43"/>
    <w:rsid w:val="001A3EA7"/>
    <w:rsid w:val="001B4FAE"/>
    <w:rsid w:val="001B51E1"/>
    <w:rsid w:val="001B65BB"/>
    <w:rsid w:val="001B6E31"/>
    <w:rsid w:val="001C0BDE"/>
    <w:rsid w:val="001D333D"/>
    <w:rsid w:val="001E3536"/>
    <w:rsid w:val="001F3669"/>
    <w:rsid w:val="00200CDD"/>
    <w:rsid w:val="00202496"/>
    <w:rsid w:val="00217790"/>
    <w:rsid w:val="00232B17"/>
    <w:rsid w:val="0023493E"/>
    <w:rsid w:val="00251022"/>
    <w:rsid w:val="0025212E"/>
    <w:rsid w:val="00253732"/>
    <w:rsid w:val="0025489A"/>
    <w:rsid w:val="002560D4"/>
    <w:rsid w:val="0027764A"/>
    <w:rsid w:val="00281211"/>
    <w:rsid w:val="00294A1C"/>
    <w:rsid w:val="002B04EF"/>
    <w:rsid w:val="002B5EB1"/>
    <w:rsid w:val="002C06A3"/>
    <w:rsid w:val="002D4E72"/>
    <w:rsid w:val="002D59FD"/>
    <w:rsid w:val="002D5BE0"/>
    <w:rsid w:val="002D6AFB"/>
    <w:rsid w:val="002E2BBA"/>
    <w:rsid w:val="002E4C18"/>
    <w:rsid w:val="003001B2"/>
    <w:rsid w:val="003037C6"/>
    <w:rsid w:val="00310D70"/>
    <w:rsid w:val="003111BB"/>
    <w:rsid w:val="00311392"/>
    <w:rsid w:val="00315A98"/>
    <w:rsid w:val="00315DAD"/>
    <w:rsid w:val="003222EB"/>
    <w:rsid w:val="00346EB4"/>
    <w:rsid w:val="00354B13"/>
    <w:rsid w:val="00355BEB"/>
    <w:rsid w:val="00361C0E"/>
    <w:rsid w:val="00362DB9"/>
    <w:rsid w:val="00367A40"/>
    <w:rsid w:val="003708CD"/>
    <w:rsid w:val="00381B6D"/>
    <w:rsid w:val="00386EDF"/>
    <w:rsid w:val="00392C0F"/>
    <w:rsid w:val="00397030"/>
    <w:rsid w:val="003A0BC1"/>
    <w:rsid w:val="003A67AA"/>
    <w:rsid w:val="003B0836"/>
    <w:rsid w:val="003B2C94"/>
    <w:rsid w:val="003C4B47"/>
    <w:rsid w:val="003C4B8C"/>
    <w:rsid w:val="003C622B"/>
    <w:rsid w:val="003D4854"/>
    <w:rsid w:val="003D5676"/>
    <w:rsid w:val="003E0D55"/>
    <w:rsid w:val="003E1A34"/>
    <w:rsid w:val="003E34B3"/>
    <w:rsid w:val="003E3ECC"/>
    <w:rsid w:val="003E3F7A"/>
    <w:rsid w:val="004024C8"/>
    <w:rsid w:val="004102C2"/>
    <w:rsid w:val="00413DE1"/>
    <w:rsid w:val="00414B3D"/>
    <w:rsid w:val="004167A8"/>
    <w:rsid w:val="004256BF"/>
    <w:rsid w:val="0044444D"/>
    <w:rsid w:val="00451DFC"/>
    <w:rsid w:val="00453040"/>
    <w:rsid w:val="004572A4"/>
    <w:rsid w:val="00465338"/>
    <w:rsid w:val="0047138C"/>
    <w:rsid w:val="004829B0"/>
    <w:rsid w:val="00485B7A"/>
    <w:rsid w:val="00487669"/>
    <w:rsid w:val="00491A03"/>
    <w:rsid w:val="00491D8F"/>
    <w:rsid w:val="00491DE7"/>
    <w:rsid w:val="004A2477"/>
    <w:rsid w:val="004B3050"/>
    <w:rsid w:val="004D0DF2"/>
    <w:rsid w:val="004D2C1B"/>
    <w:rsid w:val="004D3DC3"/>
    <w:rsid w:val="004D44E5"/>
    <w:rsid w:val="004D50A6"/>
    <w:rsid w:val="004E3963"/>
    <w:rsid w:val="004F6889"/>
    <w:rsid w:val="004F6B5E"/>
    <w:rsid w:val="005025BB"/>
    <w:rsid w:val="00502757"/>
    <w:rsid w:val="0050410A"/>
    <w:rsid w:val="00504628"/>
    <w:rsid w:val="005046D9"/>
    <w:rsid w:val="00506130"/>
    <w:rsid w:val="00506864"/>
    <w:rsid w:val="00512DC7"/>
    <w:rsid w:val="00515DF7"/>
    <w:rsid w:val="00520EFC"/>
    <w:rsid w:val="00525C90"/>
    <w:rsid w:val="00530784"/>
    <w:rsid w:val="00536987"/>
    <w:rsid w:val="005429D5"/>
    <w:rsid w:val="005532E5"/>
    <w:rsid w:val="00565BBB"/>
    <w:rsid w:val="00565C47"/>
    <w:rsid w:val="0057280D"/>
    <w:rsid w:val="00574D96"/>
    <w:rsid w:val="00577234"/>
    <w:rsid w:val="0057747F"/>
    <w:rsid w:val="00581C9B"/>
    <w:rsid w:val="00582A2B"/>
    <w:rsid w:val="00582F59"/>
    <w:rsid w:val="00590AB0"/>
    <w:rsid w:val="00597932"/>
    <w:rsid w:val="005A0572"/>
    <w:rsid w:val="005B2D17"/>
    <w:rsid w:val="005B3535"/>
    <w:rsid w:val="005B381D"/>
    <w:rsid w:val="005B42D6"/>
    <w:rsid w:val="005B477E"/>
    <w:rsid w:val="005B675B"/>
    <w:rsid w:val="005C6CF6"/>
    <w:rsid w:val="005D424A"/>
    <w:rsid w:val="005D6591"/>
    <w:rsid w:val="005E5120"/>
    <w:rsid w:val="005F06AA"/>
    <w:rsid w:val="006028E6"/>
    <w:rsid w:val="0061120A"/>
    <w:rsid w:val="00613D50"/>
    <w:rsid w:val="00620C6D"/>
    <w:rsid w:val="00621E8C"/>
    <w:rsid w:val="00625EC4"/>
    <w:rsid w:val="00632BB1"/>
    <w:rsid w:val="00632FD1"/>
    <w:rsid w:val="00634B39"/>
    <w:rsid w:val="00641B35"/>
    <w:rsid w:val="00641E57"/>
    <w:rsid w:val="006428F1"/>
    <w:rsid w:val="00653AB2"/>
    <w:rsid w:val="00656FCF"/>
    <w:rsid w:val="0066032C"/>
    <w:rsid w:val="00662F37"/>
    <w:rsid w:val="00667859"/>
    <w:rsid w:val="0068481D"/>
    <w:rsid w:val="00690693"/>
    <w:rsid w:val="006953F1"/>
    <w:rsid w:val="006A669E"/>
    <w:rsid w:val="006A6EB5"/>
    <w:rsid w:val="006B1591"/>
    <w:rsid w:val="006B28AE"/>
    <w:rsid w:val="006D47D3"/>
    <w:rsid w:val="006E4889"/>
    <w:rsid w:val="006E65E4"/>
    <w:rsid w:val="006F0528"/>
    <w:rsid w:val="007161E3"/>
    <w:rsid w:val="007164D0"/>
    <w:rsid w:val="0071715D"/>
    <w:rsid w:val="00720DF6"/>
    <w:rsid w:val="00725D57"/>
    <w:rsid w:val="0074132E"/>
    <w:rsid w:val="007421FB"/>
    <w:rsid w:val="0074336B"/>
    <w:rsid w:val="0074579A"/>
    <w:rsid w:val="00750D82"/>
    <w:rsid w:val="00751423"/>
    <w:rsid w:val="00752418"/>
    <w:rsid w:val="0075285F"/>
    <w:rsid w:val="00771F30"/>
    <w:rsid w:val="0077635F"/>
    <w:rsid w:val="007826E4"/>
    <w:rsid w:val="00783C2D"/>
    <w:rsid w:val="007840E9"/>
    <w:rsid w:val="00784C3B"/>
    <w:rsid w:val="0078623D"/>
    <w:rsid w:val="00787A29"/>
    <w:rsid w:val="007905EA"/>
    <w:rsid w:val="00792520"/>
    <w:rsid w:val="00794295"/>
    <w:rsid w:val="00794DAB"/>
    <w:rsid w:val="007A5996"/>
    <w:rsid w:val="007A7C96"/>
    <w:rsid w:val="007B025C"/>
    <w:rsid w:val="007C1C1B"/>
    <w:rsid w:val="007D1C87"/>
    <w:rsid w:val="007E7396"/>
    <w:rsid w:val="007F43BE"/>
    <w:rsid w:val="007F4426"/>
    <w:rsid w:val="0081403A"/>
    <w:rsid w:val="00820C34"/>
    <w:rsid w:val="00824EF3"/>
    <w:rsid w:val="0083210C"/>
    <w:rsid w:val="008413F9"/>
    <w:rsid w:val="00853A59"/>
    <w:rsid w:val="00872FBA"/>
    <w:rsid w:val="00875253"/>
    <w:rsid w:val="00876DAF"/>
    <w:rsid w:val="00880888"/>
    <w:rsid w:val="0088409B"/>
    <w:rsid w:val="008914D5"/>
    <w:rsid w:val="008A0B70"/>
    <w:rsid w:val="008A2AAF"/>
    <w:rsid w:val="008A30FA"/>
    <w:rsid w:val="008A53D6"/>
    <w:rsid w:val="008A61D7"/>
    <w:rsid w:val="008C0172"/>
    <w:rsid w:val="008C2423"/>
    <w:rsid w:val="008C4741"/>
    <w:rsid w:val="008C4D1F"/>
    <w:rsid w:val="008D37EB"/>
    <w:rsid w:val="008D6162"/>
    <w:rsid w:val="008D74E7"/>
    <w:rsid w:val="008D76E0"/>
    <w:rsid w:val="008E04D9"/>
    <w:rsid w:val="008F151F"/>
    <w:rsid w:val="008F215A"/>
    <w:rsid w:val="008F32CB"/>
    <w:rsid w:val="00905ABD"/>
    <w:rsid w:val="00905FDD"/>
    <w:rsid w:val="00914A7B"/>
    <w:rsid w:val="00916F32"/>
    <w:rsid w:val="0091736C"/>
    <w:rsid w:val="009316C4"/>
    <w:rsid w:val="00931D7D"/>
    <w:rsid w:val="0093415E"/>
    <w:rsid w:val="009350CA"/>
    <w:rsid w:val="00942499"/>
    <w:rsid w:val="0094721D"/>
    <w:rsid w:val="00951F3E"/>
    <w:rsid w:val="00954A03"/>
    <w:rsid w:val="00956DD1"/>
    <w:rsid w:val="00962E8F"/>
    <w:rsid w:val="00982677"/>
    <w:rsid w:val="0098361B"/>
    <w:rsid w:val="00986A7E"/>
    <w:rsid w:val="00986EE9"/>
    <w:rsid w:val="009928F4"/>
    <w:rsid w:val="00997337"/>
    <w:rsid w:val="009A158D"/>
    <w:rsid w:val="009B3318"/>
    <w:rsid w:val="009B3FDD"/>
    <w:rsid w:val="009C0B11"/>
    <w:rsid w:val="009C0F13"/>
    <w:rsid w:val="009C3925"/>
    <w:rsid w:val="009C4A4B"/>
    <w:rsid w:val="009C5792"/>
    <w:rsid w:val="009D1BF9"/>
    <w:rsid w:val="009E4AC9"/>
    <w:rsid w:val="009E7FBE"/>
    <w:rsid w:val="009F1BD4"/>
    <w:rsid w:val="00A0213E"/>
    <w:rsid w:val="00A02BAC"/>
    <w:rsid w:val="00A039B7"/>
    <w:rsid w:val="00A0575D"/>
    <w:rsid w:val="00A0606B"/>
    <w:rsid w:val="00A10A4E"/>
    <w:rsid w:val="00A17C0C"/>
    <w:rsid w:val="00A277CC"/>
    <w:rsid w:val="00A46A0C"/>
    <w:rsid w:val="00A537D0"/>
    <w:rsid w:val="00A54390"/>
    <w:rsid w:val="00A54DB9"/>
    <w:rsid w:val="00A7324F"/>
    <w:rsid w:val="00A75094"/>
    <w:rsid w:val="00A82474"/>
    <w:rsid w:val="00A82740"/>
    <w:rsid w:val="00A84510"/>
    <w:rsid w:val="00AA3AF1"/>
    <w:rsid w:val="00AA4E9D"/>
    <w:rsid w:val="00AB03F6"/>
    <w:rsid w:val="00AB15BD"/>
    <w:rsid w:val="00AC43D4"/>
    <w:rsid w:val="00AD0FA5"/>
    <w:rsid w:val="00AD2BE2"/>
    <w:rsid w:val="00AD351B"/>
    <w:rsid w:val="00AD3EE7"/>
    <w:rsid w:val="00AD50B1"/>
    <w:rsid w:val="00AE15CB"/>
    <w:rsid w:val="00AE229B"/>
    <w:rsid w:val="00AE438E"/>
    <w:rsid w:val="00AF233A"/>
    <w:rsid w:val="00AF5690"/>
    <w:rsid w:val="00B06F08"/>
    <w:rsid w:val="00B07942"/>
    <w:rsid w:val="00B10C07"/>
    <w:rsid w:val="00B13E13"/>
    <w:rsid w:val="00B154DD"/>
    <w:rsid w:val="00B159DF"/>
    <w:rsid w:val="00B16AF5"/>
    <w:rsid w:val="00B208AC"/>
    <w:rsid w:val="00B219FF"/>
    <w:rsid w:val="00B23D2A"/>
    <w:rsid w:val="00B249A4"/>
    <w:rsid w:val="00B26F9A"/>
    <w:rsid w:val="00B359D7"/>
    <w:rsid w:val="00B4050A"/>
    <w:rsid w:val="00B41580"/>
    <w:rsid w:val="00B4207F"/>
    <w:rsid w:val="00B45781"/>
    <w:rsid w:val="00B45D36"/>
    <w:rsid w:val="00B479AF"/>
    <w:rsid w:val="00B6119C"/>
    <w:rsid w:val="00B61674"/>
    <w:rsid w:val="00B628BA"/>
    <w:rsid w:val="00B717CC"/>
    <w:rsid w:val="00B822DC"/>
    <w:rsid w:val="00B8300C"/>
    <w:rsid w:val="00B9160F"/>
    <w:rsid w:val="00B97681"/>
    <w:rsid w:val="00BA2156"/>
    <w:rsid w:val="00BB2A08"/>
    <w:rsid w:val="00BB7768"/>
    <w:rsid w:val="00BC2E5C"/>
    <w:rsid w:val="00BC3ACC"/>
    <w:rsid w:val="00BC4326"/>
    <w:rsid w:val="00BC4ECF"/>
    <w:rsid w:val="00BC5EDC"/>
    <w:rsid w:val="00BD0DDA"/>
    <w:rsid w:val="00BD2577"/>
    <w:rsid w:val="00BD5AA4"/>
    <w:rsid w:val="00BE0F15"/>
    <w:rsid w:val="00BF2D0B"/>
    <w:rsid w:val="00BF628F"/>
    <w:rsid w:val="00C0353D"/>
    <w:rsid w:val="00C04B52"/>
    <w:rsid w:val="00C05E04"/>
    <w:rsid w:val="00C10B95"/>
    <w:rsid w:val="00C10CAD"/>
    <w:rsid w:val="00C11BD6"/>
    <w:rsid w:val="00C12E24"/>
    <w:rsid w:val="00C13B06"/>
    <w:rsid w:val="00C15ABE"/>
    <w:rsid w:val="00C24702"/>
    <w:rsid w:val="00C25729"/>
    <w:rsid w:val="00C27A2E"/>
    <w:rsid w:val="00C27FE4"/>
    <w:rsid w:val="00C30CB1"/>
    <w:rsid w:val="00C30D70"/>
    <w:rsid w:val="00C430B0"/>
    <w:rsid w:val="00C43A2B"/>
    <w:rsid w:val="00C46D5E"/>
    <w:rsid w:val="00C47983"/>
    <w:rsid w:val="00C53025"/>
    <w:rsid w:val="00C554C0"/>
    <w:rsid w:val="00C575A9"/>
    <w:rsid w:val="00C57640"/>
    <w:rsid w:val="00C676AF"/>
    <w:rsid w:val="00C76D43"/>
    <w:rsid w:val="00C77FDA"/>
    <w:rsid w:val="00C80FAE"/>
    <w:rsid w:val="00C81EBA"/>
    <w:rsid w:val="00C826DD"/>
    <w:rsid w:val="00C86207"/>
    <w:rsid w:val="00C914C5"/>
    <w:rsid w:val="00C931B0"/>
    <w:rsid w:val="00C95C74"/>
    <w:rsid w:val="00C95F0A"/>
    <w:rsid w:val="00CB4786"/>
    <w:rsid w:val="00CB6146"/>
    <w:rsid w:val="00CC36E8"/>
    <w:rsid w:val="00CD1A8A"/>
    <w:rsid w:val="00CE5950"/>
    <w:rsid w:val="00CF014C"/>
    <w:rsid w:val="00CF1820"/>
    <w:rsid w:val="00D14DD1"/>
    <w:rsid w:val="00D17EFD"/>
    <w:rsid w:val="00D21215"/>
    <w:rsid w:val="00D21C82"/>
    <w:rsid w:val="00D22799"/>
    <w:rsid w:val="00D232AD"/>
    <w:rsid w:val="00D23564"/>
    <w:rsid w:val="00D312B9"/>
    <w:rsid w:val="00D401A0"/>
    <w:rsid w:val="00D4543C"/>
    <w:rsid w:val="00D50FF3"/>
    <w:rsid w:val="00D52B20"/>
    <w:rsid w:val="00D67887"/>
    <w:rsid w:val="00D70F8E"/>
    <w:rsid w:val="00D74C58"/>
    <w:rsid w:val="00D77154"/>
    <w:rsid w:val="00D85BB1"/>
    <w:rsid w:val="00D90FBB"/>
    <w:rsid w:val="00DB44CF"/>
    <w:rsid w:val="00DB6986"/>
    <w:rsid w:val="00DB6A06"/>
    <w:rsid w:val="00DD0D81"/>
    <w:rsid w:val="00DD2D7E"/>
    <w:rsid w:val="00DD4139"/>
    <w:rsid w:val="00DD56D3"/>
    <w:rsid w:val="00DE6696"/>
    <w:rsid w:val="00DF59D4"/>
    <w:rsid w:val="00DF60D0"/>
    <w:rsid w:val="00DF66F6"/>
    <w:rsid w:val="00DF67F6"/>
    <w:rsid w:val="00E14CDE"/>
    <w:rsid w:val="00E20EC9"/>
    <w:rsid w:val="00E22E1A"/>
    <w:rsid w:val="00E31375"/>
    <w:rsid w:val="00E35B3A"/>
    <w:rsid w:val="00E43367"/>
    <w:rsid w:val="00E43506"/>
    <w:rsid w:val="00E445A2"/>
    <w:rsid w:val="00E500F8"/>
    <w:rsid w:val="00E658C0"/>
    <w:rsid w:val="00E658E2"/>
    <w:rsid w:val="00E80E33"/>
    <w:rsid w:val="00E90D8B"/>
    <w:rsid w:val="00EA050E"/>
    <w:rsid w:val="00EA5EB2"/>
    <w:rsid w:val="00EA6879"/>
    <w:rsid w:val="00EA6EAA"/>
    <w:rsid w:val="00EB39ED"/>
    <w:rsid w:val="00EC1FA7"/>
    <w:rsid w:val="00EC24E0"/>
    <w:rsid w:val="00EC7CF7"/>
    <w:rsid w:val="00ED2994"/>
    <w:rsid w:val="00ED3D72"/>
    <w:rsid w:val="00ED431F"/>
    <w:rsid w:val="00ED728F"/>
    <w:rsid w:val="00EE06B1"/>
    <w:rsid w:val="00EE3F5B"/>
    <w:rsid w:val="00EF33CA"/>
    <w:rsid w:val="00EF7262"/>
    <w:rsid w:val="00F0532D"/>
    <w:rsid w:val="00F13A03"/>
    <w:rsid w:val="00F1759A"/>
    <w:rsid w:val="00F41809"/>
    <w:rsid w:val="00F615F0"/>
    <w:rsid w:val="00F665E7"/>
    <w:rsid w:val="00F70E7E"/>
    <w:rsid w:val="00F71C3D"/>
    <w:rsid w:val="00F749B6"/>
    <w:rsid w:val="00F81351"/>
    <w:rsid w:val="00F83CE4"/>
    <w:rsid w:val="00F84307"/>
    <w:rsid w:val="00F852B1"/>
    <w:rsid w:val="00F973E2"/>
    <w:rsid w:val="00F97C24"/>
    <w:rsid w:val="00FA3FAD"/>
    <w:rsid w:val="00FA7858"/>
    <w:rsid w:val="00FB2B4D"/>
    <w:rsid w:val="00FC0B07"/>
    <w:rsid w:val="00FC1372"/>
    <w:rsid w:val="00FC3E4E"/>
    <w:rsid w:val="00FC5BDF"/>
    <w:rsid w:val="00FD0276"/>
    <w:rsid w:val="00FE1900"/>
    <w:rsid w:val="00FF1629"/>
    <w:rsid w:val="00FF2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E3ECC"/>
    <w:pPr>
      <w:widowControl w:val="0"/>
      <w:autoSpaceDE w:val="0"/>
      <w:autoSpaceDN w:val="0"/>
      <w:adjustRightInd w:val="0"/>
    </w:pPr>
  </w:style>
  <w:style w:type="paragraph" w:styleId="1">
    <w:name w:val="heading 1"/>
    <w:basedOn w:val="a2"/>
    <w:next w:val="a2"/>
    <w:link w:val="10"/>
    <w:qFormat/>
    <w:rsid w:val="0025212E"/>
    <w:pPr>
      <w:keepNext/>
      <w:widowControl/>
      <w:autoSpaceDE/>
      <w:autoSpaceDN/>
      <w:adjustRightInd/>
      <w:jc w:val="center"/>
      <w:outlineLvl w:val="0"/>
    </w:pPr>
    <w:rPr>
      <w:rFonts w:ascii="Arial" w:hAnsi="Arial"/>
      <w:b/>
      <w:snapToGrid w:val="0"/>
      <w:kern w:val="28"/>
      <w:sz w:val="32"/>
    </w:rPr>
  </w:style>
  <w:style w:type="paragraph" w:styleId="2">
    <w:name w:val="heading 2"/>
    <w:basedOn w:val="a2"/>
    <w:next w:val="a2"/>
    <w:link w:val="20"/>
    <w:qFormat/>
    <w:rsid w:val="0025212E"/>
    <w:pPr>
      <w:keepNext/>
      <w:widowControl/>
      <w:autoSpaceDE/>
      <w:autoSpaceDN/>
      <w:adjustRightInd/>
      <w:jc w:val="center"/>
      <w:outlineLvl w:val="1"/>
    </w:pPr>
    <w:rPr>
      <w:rFonts w:ascii="Arial" w:hAnsi="Arial"/>
      <w:i/>
      <w:sz w:val="28"/>
    </w:rPr>
  </w:style>
  <w:style w:type="paragraph" w:styleId="3">
    <w:name w:val="heading 3"/>
    <w:basedOn w:val="a2"/>
    <w:next w:val="a2"/>
    <w:link w:val="30"/>
    <w:qFormat/>
    <w:rsid w:val="0025212E"/>
    <w:pPr>
      <w:keepNext/>
      <w:widowControl/>
      <w:autoSpaceDE/>
      <w:autoSpaceDN/>
      <w:adjustRightInd/>
      <w:jc w:val="center"/>
      <w:outlineLvl w:val="2"/>
    </w:pPr>
    <w:rPr>
      <w:i/>
      <w:sz w:val="24"/>
    </w:rPr>
  </w:style>
  <w:style w:type="paragraph" w:styleId="4">
    <w:name w:val="heading 4"/>
    <w:basedOn w:val="a2"/>
    <w:next w:val="a2"/>
    <w:link w:val="40"/>
    <w:qFormat/>
    <w:rsid w:val="0025212E"/>
    <w:pPr>
      <w:keepNext/>
      <w:widowControl/>
      <w:autoSpaceDE/>
      <w:autoSpaceDN/>
      <w:adjustRightInd/>
      <w:outlineLvl w:val="3"/>
    </w:pPr>
    <w:rPr>
      <w:i/>
    </w:rPr>
  </w:style>
  <w:style w:type="paragraph" w:styleId="5">
    <w:name w:val="heading 5"/>
    <w:basedOn w:val="a2"/>
    <w:next w:val="a2"/>
    <w:link w:val="50"/>
    <w:qFormat/>
    <w:rsid w:val="0025212E"/>
    <w:pPr>
      <w:keepNext/>
      <w:autoSpaceDE/>
      <w:autoSpaceDN/>
      <w:adjustRightInd/>
      <w:jc w:val="both"/>
      <w:outlineLvl w:val="4"/>
    </w:pPr>
    <w:rPr>
      <w:snapToGrid w:val="0"/>
      <w:sz w:val="28"/>
    </w:rPr>
  </w:style>
  <w:style w:type="paragraph" w:styleId="6">
    <w:name w:val="heading 6"/>
    <w:basedOn w:val="a2"/>
    <w:next w:val="a2"/>
    <w:link w:val="60"/>
    <w:qFormat/>
    <w:rsid w:val="0025212E"/>
    <w:pPr>
      <w:keepNext/>
      <w:widowControl/>
      <w:autoSpaceDE/>
      <w:autoSpaceDN/>
      <w:adjustRightInd/>
      <w:ind w:firstLine="720"/>
      <w:jc w:val="center"/>
      <w:outlineLvl w:val="5"/>
    </w:pPr>
    <w:rPr>
      <w:i/>
      <w:sz w:val="28"/>
    </w:rPr>
  </w:style>
  <w:style w:type="paragraph" w:styleId="7">
    <w:name w:val="heading 7"/>
    <w:basedOn w:val="a2"/>
    <w:next w:val="a2"/>
    <w:link w:val="70"/>
    <w:qFormat/>
    <w:rsid w:val="0025212E"/>
    <w:pPr>
      <w:keepNext/>
      <w:widowControl/>
      <w:autoSpaceDE/>
      <w:autoSpaceDN/>
      <w:adjustRightInd/>
      <w:jc w:val="center"/>
      <w:outlineLvl w:val="6"/>
    </w:pPr>
    <w:rPr>
      <w:b/>
      <w:sz w:val="28"/>
    </w:rPr>
  </w:style>
  <w:style w:type="paragraph" w:styleId="8">
    <w:name w:val="heading 8"/>
    <w:basedOn w:val="a2"/>
    <w:next w:val="a2"/>
    <w:link w:val="80"/>
    <w:qFormat/>
    <w:rsid w:val="0025212E"/>
    <w:pPr>
      <w:keepNext/>
      <w:widowControl/>
      <w:autoSpaceDE/>
      <w:autoSpaceDN/>
      <w:adjustRightInd/>
      <w:outlineLvl w:val="7"/>
    </w:pPr>
    <w:rPr>
      <w:sz w:val="28"/>
    </w:rPr>
  </w:style>
  <w:style w:type="paragraph" w:styleId="9">
    <w:name w:val="heading 9"/>
    <w:basedOn w:val="a2"/>
    <w:next w:val="a2"/>
    <w:link w:val="90"/>
    <w:qFormat/>
    <w:rsid w:val="0025212E"/>
    <w:pPr>
      <w:keepNext/>
      <w:autoSpaceDE/>
      <w:autoSpaceDN/>
      <w:adjustRightInd/>
      <w:ind w:firstLine="680"/>
      <w:jc w:val="right"/>
      <w:outlineLvl w:val="8"/>
    </w:pPr>
    <w:rPr>
      <w:snapToGrid w:val="0"/>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rsid w:val="00BB2A08"/>
    <w:rPr>
      <w:rFonts w:ascii="Arial" w:hAnsi="Arial"/>
      <w:b/>
      <w:snapToGrid w:val="0"/>
    </w:rPr>
  </w:style>
  <w:style w:type="paragraph" w:customStyle="1" w:styleId="ConsPlusNormal">
    <w:name w:val="ConsPlusNormal"/>
    <w:uiPriority w:val="99"/>
    <w:rsid w:val="00BB2A08"/>
    <w:pPr>
      <w:ind w:firstLine="720"/>
    </w:pPr>
    <w:rPr>
      <w:rFonts w:ascii="Arial" w:hAnsi="Arial"/>
      <w:snapToGrid w:val="0"/>
    </w:rPr>
  </w:style>
  <w:style w:type="table" w:styleId="a6">
    <w:name w:val="Table Grid"/>
    <w:aliases w:val="ЭЭГ - Сетка таблицы"/>
    <w:basedOn w:val="a4"/>
    <w:rsid w:val="00BB2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1,Основной текст Знак,Основной текст Знак Знак,bt"/>
    <w:basedOn w:val="a2"/>
    <w:link w:val="11"/>
    <w:rsid w:val="00BB2A08"/>
    <w:pPr>
      <w:spacing w:after="120"/>
    </w:pPr>
  </w:style>
  <w:style w:type="paragraph" w:customStyle="1" w:styleId="a8">
    <w:name w:val="Обычный.Название подразделения"/>
    <w:rsid w:val="00DF67F6"/>
    <w:rPr>
      <w:rFonts w:ascii="SchoolBook" w:hAnsi="SchoolBook"/>
      <w:sz w:val="28"/>
    </w:rPr>
  </w:style>
  <w:style w:type="paragraph" w:customStyle="1" w:styleId="21">
    <w:name w:val="Основной текст 21"/>
    <w:basedOn w:val="a2"/>
    <w:rsid w:val="00DF67F6"/>
    <w:pPr>
      <w:widowControl/>
      <w:autoSpaceDE/>
      <w:autoSpaceDN/>
      <w:adjustRightInd/>
      <w:spacing w:line="360" w:lineRule="auto"/>
      <w:ind w:left="360" w:firstLine="720"/>
      <w:jc w:val="both"/>
    </w:pPr>
    <w:rPr>
      <w:sz w:val="28"/>
    </w:rPr>
  </w:style>
  <w:style w:type="paragraph" w:customStyle="1" w:styleId="ConsPlusNonformat">
    <w:name w:val="ConsPlusNonformat"/>
    <w:rsid w:val="00DF67F6"/>
    <w:pPr>
      <w:autoSpaceDE w:val="0"/>
      <w:autoSpaceDN w:val="0"/>
      <w:adjustRightInd w:val="0"/>
    </w:pPr>
    <w:rPr>
      <w:rFonts w:ascii="Courier New" w:hAnsi="Courier New" w:cs="Courier New"/>
    </w:rPr>
  </w:style>
  <w:style w:type="paragraph" w:styleId="22">
    <w:name w:val="Body Text Indent 2"/>
    <w:basedOn w:val="a2"/>
    <w:link w:val="23"/>
    <w:rsid w:val="00217790"/>
    <w:pPr>
      <w:spacing w:after="120" w:line="480" w:lineRule="auto"/>
      <w:ind w:left="283"/>
    </w:pPr>
  </w:style>
  <w:style w:type="paragraph" w:styleId="a9">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a"/>
    <w:rsid w:val="00217790"/>
    <w:pPr>
      <w:spacing w:after="120"/>
      <w:ind w:left="283"/>
    </w:pPr>
  </w:style>
  <w:style w:type="paragraph" w:styleId="ab">
    <w:name w:val="header"/>
    <w:aliases w:val="Titul,Heder"/>
    <w:basedOn w:val="a2"/>
    <w:link w:val="ac"/>
    <w:uiPriority w:val="99"/>
    <w:rsid w:val="0013794C"/>
    <w:pPr>
      <w:tabs>
        <w:tab w:val="center" w:pos="4677"/>
        <w:tab w:val="right" w:pos="9355"/>
      </w:tabs>
    </w:pPr>
  </w:style>
  <w:style w:type="character" w:styleId="ad">
    <w:name w:val="page number"/>
    <w:basedOn w:val="a3"/>
    <w:rsid w:val="0013794C"/>
  </w:style>
  <w:style w:type="paragraph" w:customStyle="1" w:styleId="ae">
    <w:name w:val="Знак"/>
    <w:basedOn w:val="a2"/>
    <w:rsid w:val="005C6CF6"/>
    <w:pPr>
      <w:widowControl/>
      <w:autoSpaceDE/>
      <w:autoSpaceDN/>
      <w:adjustRightInd/>
      <w:spacing w:after="160" w:line="240" w:lineRule="exact"/>
    </w:pPr>
    <w:rPr>
      <w:rFonts w:ascii="Verdana" w:hAnsi="Verdana"/>
      <w:sz w:val="24"/>
      <w:szCs w:val="24"/>
      <w:lang w:val="en-US" w:eastAsia="en-US"/>
    </w:rPr>
  </w:style>
  <w:style w:type="paragraph" w:styleId="24">
    <w:name w:val="Body Text 2"/>
    <w:basedOn w:val="a2"/>
    <w:link w:val="25"/>
    <w:rsid w:val="0025212E"/>
    <w:pPr>
      <w:spacing w:after="120" w:line="480" w:lineRule="auto"/>
    </w:pPr>
  </w:style>
  <w:style w:type="character" w:customStyle="1" w:styleId="25">
    <w:name w:val="Основной текст 2 Знак"/>
    <w:basedOn w:val="a3"/>
    <w:link w:val="24"/>
    <w:rsid w:val="0025212E"/>
  </w:style>
  <w:style w:type="character" w:customStyle="1" w:styleId="10">
    <w:name w:val="Заголовок 1 Знак"/>
    <w:basedOn w:val="a3"/>
    <w:link w:val="1"/>
    <w:rsid w:val="0025212E"/>
    <w:rPr>
      <w:rFonts w:ascii="Arial" w:hAnsi="Arial"/>
      <w:b/>
      <w:snapToGrid w:val="0"/>
      <w:kern w:val="28"/>
      <w:sz w:val="32"/>
    </w:rPr>
  </w:style>
  <w:style w:type="character" w:customStyle="1" w:styleId="20">
    <w:name w:val="Заголовок 2 Знак"/>
    <w:basedOn w:val="a3"/>
    <w:link w:val="2"/>
    <w:rsid w:val="0025212E"/>
    <w:rPr>
      <w:rFonts w:ascii="Arial" w:hAnsi="Arial"/>
      <w:i/>
      <w:sz w:val="28"/>
    </w:rPr>
  </w:style>
  <w:style w:type="character" w:customStyle="1" w:styleId="30">
    <w:name w:val="Заголовок 3 Знак"/>
    <w:basedOn w:val="a3"/>
    <w:link w:val="3"/>
    <w:rsid w:val="0025212E"/>
    <w:rPr>
      <w:i/>
      <w:sz w:val="24"/>
    </w:rPr>
  </w:style>
  <w:style w:type="character" w:customStyle="1" w:styleId="40">
    <w:name w:val="Заголовок 4 Знак"/>
    <w:basedOn w:val="a3"/>
    <w:link w:val="4"/>
    <w:rsid w:val="0025212E"/>
    <w:rPr>
      <w:i/>
    </w:rPr>
  </w:style>
  <w:style w:type="character" w:customStyle="1" w:styleId="50">
    <w:name w:val="Заголовок 5 Знак"/>
    <w:basedOn w:val="a3"/>
    <w:link w:val="5"/>
    <w:rsid w:val="0025212E"/>
    <w:rPr>
      <w:snapToGrid w:val="0"/>
      <w:sz w:val="28"/>
    </w:rPr>
  </w:style>
  <w:style w:type="character" w:customStyle="1" w:styleId="60">
    <w:name w:val="Заголовок 6 Знак"/>
    <w:basedOn w:val="a3"/>
    <w:link w:val="6"/>
    <w:rsid w:val="0025212E"/>
    <w:rPr>
      <w:i/>
      <w:sz w:val="28"/>
    </w:rPr>
  </w:style>
  <w:style w:type="character" w:customStyle="1" w:styleId="70">
    <w:name w:val="Заголовок 7 Знак"/>
    <w:basedOn w:val="a3"/>
    <w:link w:val="7"/>
    <w:rsid w:val="0025212E"/>
    <w:rPr>
      <w:b/>
      <w:sz w:val="28"/>
    </w:rPr>
  </w:style>
  <w:style w:type="character" w:customStyle="1" w:styleId="80">
    <w:name w:val="Заголовок 8 Знак"/>
    <w:basedOn w:val="a3"/>
    <w:link w:val="8"/>
    <w:rsid w:val="0025212E"/>
    <w:rPr>
      <w:sz w:val="28"/>
    </w:rPr>
  </w:style>
  <w:style w:type="character" w:customStyle="1" w:styleId="90">
    <w:name w:val="Заголовок 9 Знак"/>
    <w:basedOn w:val="a3"/>
    <w:link w:val="9"/>
    <w:rsid w:val="0025212E"/>
    <w:rPr>
      <w:snapToGrid w:val="0"/>
      <w:sz w:val="28"/>
    </w:rPr>
  </w:style>
  <w:style w:type="paragraph" w:customStyle="1" w:styleId="a1">
    <w:name w:val="Нумерованный абзац"/>
    <w:rsid w:val="0025212E"/>
    <w:pPr>
      <w:numPr>
        <w:numId w:val="1"/>
      </w:numPr>
      <w:tabs>
        <w:tab w:val="left" w:pos="1134"/>
      </w:tabs>
      <w:suppressAutoHyphens/>
      <w:spacing w:before="240"/>
      <w:jc w:val="both"/>
    </w:pPr>
    <w:rPr>
      <w:noProof/>
      <w:sz w:val="28"/>
    </w:rPr>
  </w:style>
  <w:style w:type="paragraph" w:styleId="31">
    <w:name w:val="Body Text 3"/>
    <w:basedOn w:val="a2"/>
    <w:link w:val="32"/>
    <w:rsid w:val="0025212E"/>
    <w:pPr>
      <w:widowControl/>
      <w:autoSpaceDE/>
      <w:autoSpaceDN/>
      <w:adjustRightInd/>
      <w:ind w:right="-524"/>
      <w:jc w:val="both"/>
    </w:pPr>
    <w:rPr>
      <w:sz w:val="28"/>
    </w:rPr>
  </w:style>
  <w:style w:type="character" w:customStyle="1" w:styleId="32">
    <w:name w:val="Основной текст 3 Знак"/>
    <w:basedOn w:val="a3"/>
    <w:link w:val="31"/>
    <w:rsid w:val="0025212E"/>
    <w:rPr>
      <w:sz w:val="28"/>
    </w:rPr>
  </w:style>
  <w:style w:type="paragraph" w:styleId="33">
    <w:name w:val="Body Text Indent 3"/>
    <w:basedOn w:val="a2"/>
    <w:link w:val="34"/>
    <w:rsid w:val="0025212E"/>
    <w:pPr>
      <w:widowControl/>
      <w:autoSpaceDE/>
      <w:autoSpaceDN/>
      <w:adjustRightInd/>
      <w:ind w:firstLine="709"/>
      <w:jc w:val="both"/>
    </w:pPr>
    <w:rPr>
      <w:sz w:val="28"/>
    </w:rPr>
  </w:style>
  <w:style w:type="character" w:customStyle="1" w:styleId="34">
    <w:name w:val="Основной текст с отступом 3 Знак"/>
    <w:basedOn w:val="a3"/>
    <w:link w:val="33"/>
    <w:rsid w:val="0025212E"/>
    <w:rPr>
      <w:sz w:val="28"/>
    </w:rPr>
  </w:style>
  <w:style w:type="paragraph" w:styleId="26">
    <w:name w:val="Body Text First Indent 2"/>
    <w:basedOn w:val="a9"/>
    <w:link w:val="27"/>
    <w:rsid w:val="0025212E"/>
    <w:pPr>
      <w:widowControl/>
      <w:autoSpaceDE/>
      <w:autoSpaceDN/>
      <w:adjustRightInd/>
      <w:spacing w:after="0"/>
      <w:ind w:left="0" w:firstLine="851"/>
      <w:jc w:val="both"/>
    </w:pPr>
    <w:rPr>
      <w:sz w:val="28"/>
    </w:rPr>
  </w:style>
  <w:style w:type="character" w:customStyle="1" w:styleId="aa">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3"/>
    <w:link w:val="a9"/>
    <w:rsid w:val="0025212E"/>
  </w:style>
  <w:style w:type="character" w:customStyle="1" w:styleId="27">
    <w:name w:val="Красная строка 2 Знак"/>
    <w:basedOn w:val="aa"/>
    <w:link w:val="26"/>
    <w:rsid w:val="0025212E"/>
    <w:rPr>
      <w:sz w:val="28"/>
    </w:rPr>
  </w:style>
  <w:style w:type="paragraph" w:customStyle="1" w:styleId="NormalANX">
    <w:name w:val="NormalANX"/>
    <w:basedOn w:val="a2"/>
    <w:rsid w:val="0025212E"/>
    <w:pPr>
      <w:widowControl/>
      <w:autoSpaceDE/>
      <w:autoSpaceDN/>
      <w:adjustRightInd/>
      <w:spacing w:before="240" w:after="240" w:line="360" w:lineRule="auto"/>
      <w:ind w:firstLine="720"/>
      <w:jc w:val="both"/>
    </w:pPr>
    <w:rPr>
      <w:sz w:val="28"/>
    </w:rPr>
  </w:style>
  <w:style w:type="paragraph" w:styleId="af">
    <w:name w:val="caption"/>
    <w:basedOn w:val="a2"/>
    <w:next w:val="a2"/>
    <w:qFormat/>
    <w:rsid w:val="0025212E"/>
    <w:pPr>
      <w:widowControl/>
      <w:autoSpaceDE/>
      <w:autoSpaceDN/>
      <w:adjustRightInd/>
      <w:spacing w:before="120" w:after="120"/>
    </w:pPr>
    <w:rPr>
      <w:b/>
    </w:rPr>
  </w:style>
  <w:style w:type="character" w:styleId="af0">
    <w:name w:val="annotation reference"/>
    <w:basedOn w:val="a3"/>
    <w:rsid w:val="0025212E"/>
    <w:rPr>
      <w:sz w:val="16"/>
    </w:rPr>
  </w:style>
  <w:style w:type="paragraph" w:styleId="af1">
    <w:name w:val="footer"/>
    <w:basedOn w:val="a2"/>
    <w:link w:val="af2"/>
    <w:rsid w:val="0025212E"/>
    <w:pPr>
      <w:widowControl/>
      <w:tabs>
        <w:tab w:val="center" w:pos="4153"/>
        <w:tab w:val="right" w:pos="8306"/>
      </w:tabs>
      <w:autoSpaceDE/>
      <w:autoSpaceDN/>
      <w:adjustRightInd/>
      <w:ind w:firstLine="720"/>
      <w:jc w:val="both"/>
    </w:pPr>
    <w:rPr>
      <w:sz w:val="28"/>
    </w:rPr>
  </w:style>
  <w:style w:type="character" w:customStyle="1" w:styleId="af2">
    <w:name w:val="Нижний колонтитул Знак"/>
    <w:basedOn w:val="a3"/>
    <w:link w:val="af1"/>
    <w:rsid w:val="0025212E"/>
    <w:rPr>
      <w:sz w:val="28"/>
    </w:rPr>
  </w:style>
  <w:style w:type="paragraph" w:styleId="af3">
    <w:name w:val="annotation text"/>
    <w:basedOn w:val="a2"/>
    <w:link w:val="af4"/>
    <w:rsid w:val="0025212E"/>
    <w:pPr>
      <w:widowControl/>
      <w:autoSpaceDE/>
      <w:autoSpaceDN/>
      <w:adjustRightInd/>
    </w:pPr>
  </w:style>
  <w:style w:type="character" w:customStyle="1" w:styleId="af4">
    <w:name w:val="Текст примечания Знак"/>
    <w:basedOn w:val="a3"/>
    <w:link w:val="af3"/>
    <w:rsid w:val="0025212E"/>
  </w:style>
  <w:style w:type="paragraph" w:styleId="af5">
    <w:name w:val="Body Text First Indent"/>
    <w:basedOn w:val="a7"/>
    <w:next w:val="26"/>
    <w:link w:val="af6"/>
    <w:rsid w:val="0025212E"/>
    <w:pPr>
      <w:widowControl/>
      <w:autoSpaceDE/>
      <w:autoSpaceDN/>
      <w:adjustRightInd/>
      <w:ind w:firstLine="851"/>
      <w:jc w:val="both"/>
    </w:pPr>
    <w:rPr>
      <w:sz w:val="28"/>
    </w:r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3"/>
    <w:link w:val="a7"/>
    <w:rsid w:val="0025212E"/>
  </w:style>
  <w:style w:type="character" w:customStyle="1" w:styleId="af6">
    <w:name w:val="Красная строка Знак"/>
    <w:basedOn w:val="11"/>
    <w:link w:val="af5"/>
    <w:rsid w:val="0025212E"/>
    <w:rPr>
      <w:sz w:val="28"/>
    </w:rPr>
  </w:style>
  <w:style w:type="paragraph" w:styleId="af7">
    <w:name w:val="Plain Text"/>
    <w:basedOn w:val="a2"/>
    <w:link w:val="af8"/>
    <w:rsid w:val="0025212E"/>
    <w:pPr>
      <w:widowControl/>
      <w:autoSpaceDE/>
      <w:autoSpaceDN/>
      <w:adjustRightInd/>
    </w:pPr>
    <w:rPr>
      <w:rFonts w:ascii="Courier New" w:hAnsi="Courier New"/>
    </w:rPr>
  </w:style>
  <w:style w:type="character" w:customStyle="1" w:styleId="af8">
    <w:name w:val="Текст Знак"/>
    <w:basedOn w:val="a3"/>
    <w:link w:val="af7"/>
    <w:rsid w:val="0025212E"/>
    <w:rPr>
      <w:rFonts w:ascii="Courier New" w:hAnsi="Courier New"/>
    </w:rPr>
  </w:style>
  <w:style w:type="paragraph" w:customStyle="1" w:styleId="af9">
    <w:name w:val="Основной текст с отступом.Нумерованный список !!.Надин стиль"/>
    <w:basedOn w:val="a2"/>
    <w:rsid w:val="0025212E"/>
    <w:pPr>
      <w:widowControl/>
      <w:tabs>
        <w:tab w:val="left" w:pos="8647"/>
      </w:tabs>
      <w:autoSpaceDE/>
      <w:autoSpaceDN/>
      <w:adjustRightInd/>
      <w:ind w:right="139" w:firstLine="567"/>
      <w:jc w:val="both"/>
    </w:pPr>
    <w:rPr>
      <w:kern w:val="28"/>
      <w:sz w:val="28"/>
    </w:rPr>
  </w:style>
  <w:style w:type="paragraph" w:styleId="afa">
    <w:name w:val="Title"/>
    <w:basedOn w:val="a2"/>
    <w:link w:val="afb"/>
    <w:qFormat/>
    <w:rsid w:val="0025212E"/>
    <w:pPr>
      <w:widowControl/>
      <w:autoSpaceDE/>
      <w:autoSpaceDN/>
      <w:adjustRightInd/>
      <w:jc w:val="center"/>
    </w:pPr>
    <w:rPr>
      <w:i/>
      <w:sz w:val="28"/>
    </w:rPr>
  </w:style>
  <w:style w:type="character" w:customStyle="1" w:styleId="afb">
    <w:name w:val="Название Знак"/>
    <w:basedOn w:val="a3"/>
    <w:link w:val="afa"/>
    <w:rsid w:val="0025212E"/>
    <w:rPr>
      <w:i/>
      <w:sz w:val="28"/>
    </w:rPr>
  </w:style>
  <w:style w:type="paragraph" w:customStyle="1" w:styleId="ConsNormal">
    <w:name w:val="ConsNormal"/>
    <w:rsid w:val="0025212E"/>
    <w:pPr>
      <w:autoSpaceDE w:val="0"/>
      <w:autoSpaceDN w:val="0"/>
      <w:adjustRightInd w:val="0"/>
      <w:ind w:right="19772" w:firstLine="720"/>
    </w:pPr>
    <w:rPr>
      <w:rFonts w:ascii="Arial" w:hAnsi="Arial"/>
    </w:rPr>
  </w:style>
  <w:style w:type="character" w:customStyle="1" w:styleId="afc">
    <w:name w:val="Текст сноски Знак"/>
    <w:basedOn w:val="a3"/>
    <w:link w:val="afd"/>
    <w:uiPriority w:val="99"/>
    <w:rsid w:val="0025212E"/>
    <w:rPr>
      <w:sz w:val="24"/>
      <w:szCs w:val="24"/>
    </w:rPr>
  </w:style>
  <w:style w:type="paragraph" w:styleId="af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ff"/>
    <w:uiPriority w:val="99"/>
    <w:rsid w:val="0025212E"/>
    <w:pPr>
      <w:widowControl/>
      <w:autoSpaceDE/>
      <w:autoSpaceDN/>
      <w:adjustRightInd/>
      <w:spacing w:before="100" w:after="100"/>
    </w:pPr>
    <w:rPr>
      <w:rFonts w:ascii="Verdana" w:hAnsi="Verdana"/>
      <w:color w:val="000000"/>
      <w:sz w:val="16"/>
    </w:rPr>
  </w:style>
  <w:style w:type="paragraph" w:customStyle="1" w:styleId="Web">
    <w:name w:val="Обычный (Web)"/>
    <w:basedOn w:val="a2"/>
    <w:rsid w:val="0025212E"/>
    <w:pPr>
      <w:widowControl/>
      <w:autoSpaceDE/>
      <w:autoSpaceDN/>
      <w:adjustRightInd/>
      <w:spacing w:before="100" w:after="100"/>
    </w:pPr>
    <w:rPr>
      <w:rFonts w:ascii="Verdana" w:eastAsia="Arial Unicode MS" w:hAnsi="Verdana"/>
      <w:color w:val="000000"/>
      <w:sz w:val="14"/>
    </w:rPr>
  </w:style>
  <w:style w:type="paragraph" w:customStyle="1" w:styleId="12">
    <w:name w:val="Обычный.1"/>
    <w:rsid w:val="0025212E"/>
    <w:pPr>
      <w:spacing w:after="20"/>
      <w:ind w:firstLine="709"/>
      <w:jc w:val="both"/>
    </w:pPr>
    <w:rPr>
      <w:sz w:val="24"/>
    </w:rPr>
  </w:style>
  <w:style w:type="paragraph" w:styleId="13">
    <w:name w:val="toc 1"/>
    <w:basedOn w:val="a2"/>
    <w:next w:val="a2"/>
    <w:autoRedefine/>
    <w:rsid w:val="0025212E"/>
    <w:pPr>
      <w:widowControl/>
      <w:autoSpaceDE/>
      <w:autoSpaceDN/>
      <w:adjustRightInd/>
      <w:spacing w:before="120" w:after="120"/>
    </w:pPr>
    <w:rPr>
      <w:b/>
      <w:caps/>
    </w:rPr>
  </w:style>
  <w:style w:type="paragraph" w:styleId="28">
    <w:name w:val="toc 2"/>
    <w:basedOn w:val="a2"/>
    <w:next w:val="a2"/>
    <w:autoRedefine/>
    <w:rsid w:val="0025212E"/>
    <w:pPr>
      <w:widowControl/>
      <w:autoSpaceDE/>
      <w:autoSpaceDN/>
      <w:adjustRightInd/>
      <w:ind w:left="280"/>
    </w:pPr>
    <w:rPr>
      <w:smallCaps/>
    </w:rPr>
  </w:style>
  <w:style w:type="paragraph" w:styleId="35">
    <w:name w:val="toc 3"/>
    <w:basedOn w:val="a2"/>
    <w:next w:val="a2"/>
    <w:autoRedefine/>
    <w:rsid w:val="0025212E"/>
    <w:pPr>
      <w:widowControl/>
      <w:autoSpaceDE/>
      <w:autoSpaceDN/>
      <w:adjustRightInd/>
      <w:ind w:left="560"/>
    </w:pPr>
    <w:rPr>
      <w:i/>
    </w:rPr>
  </w:style>
  <w:style w:type="paragraph" w:styleId="41">
    <w:name w:val="toc 4"/>
    <w:basedOn w:val="a2"/>
    <w:next w:val="a2"/>
    <w:autoRedefine/>
    <w:rsid w:val="0025212E"/>
    <w:pPr>
      <w:widowControl/>
      <w:autoSpaceDE/>
      <w:autoSpaceDN/>
      <w:adjustRightInd/>
      <w:ind w:left="840"/>
    </w:pPr>
    <w:rPr>
      <w:sz w:val="18"/>
    </w:rPr>
  </w:style>
  <w:style w:type="paragraph" w:styleId="51">
    <w:name w:val="toc 5"/>
    <w:basedOn w:val="a2"/>
    <w:next w:val="a2"/>
    <w:autoRedefine/>
    <w:rsid w:val="0025212E"/>
    <w:pPr>
      <w:widowControl/>
      <w:autoSpaceDE/>
      <w:autoSpaceDN/>
      <w:adjustRightInd/>
      <w:ind w:left="1120"/>
    </w:pPr>
    <w:rPr>
      <w:sz w:val="18"/>
    </w:rPr>
  </w:style>
  <w:style w:type="paragraph" w:styleId="61">
    <w:name w:val="toc 6"/>
    <w:basedOn w:val="a2"/>
    <w:next w:val="a2"/>
    <w:autoRedefine/>
    <w:rsid w:val="0025212E"/>
    <w:pPr>
      <w:widowControl/>
      <w:autoSpaceDE/>
      <w:autoSpaceDN/>
      <w:adjustRightInd/>
      <w:ind w:left="1400"/>
    </w:pPr>
    <w:rPr>
      <w:sz w:val="18"/>
    </w:rPr>
  </w:style>
  <w:style w:type="paragraph" w:styleId="71">
    <w:name w:val="toc 7"/>
    <w:basedOn w:val="a2"/>
    <w:next w:val="a2"/>
    <w:autoRedefine/>
    <w:rsid w:val="0025212E"/>
    <w:pPr>
      <w:widowControl/>
      <w:autoSpaceDE/>
      <w:autoSpaceDN/>
      <w:adjustRightInd/>
      <w:ind w:left="1680"/>
    </w:pPr>
    <w:rPr>
      <w:sz w:val="18"/>
    </w:rPr>
  </w:style>
  <w:style w:type="paragraph" w:styleId="81">
    <w:name w:val="toc 8"/>
    <w:basedOn w:val="a2"/>
    <w:next w:val="a2"/>
    <w:autoRedefine/>
    <w:rsid w:val="0025212E"/>
    <w:pPr>
      <w:widowControl/>
      <w:autoSpaceDE/>
      <w:autoSpaceDN/>
      <w:adjustRightInd/>
      <w:ind w:left="1960"/>
    </w:pPr>
    <w:rPr>
      <w:sz w:val="18"/>
    </w:rPr>
  </w:style>
  <w:style w:type="paragraph" w:styleId="91">
    <w:name w:val="toc 9"/>
    <w:basedOn w:val="a2"/>
    <w:next w:val="a2"/>
    <w:autoRedefine/>
    <w:rsid w:val="0025212E"/>
    <w:pPr>
      <w:widowControl/>
      <w:autoSpaceDE/>
      <w:autoSpaceDN/>
      <w:adjustRightInd/>
      <w:ind w:left="2240"/>
    </w:pPr>
    <w:rPr>
      <w:sz w:val="18"/>
    </w:rPr>
  </w:style>
  <w:style w:type="paragraph" w:customStyle="1" w:styleId="aff0">
    <w:name w:val="Стиль"/>
    <w:rsid w:val="0025212E"/>
    <w:pPr>
      <w:widowControl w:val="0"/>
      <w:ind w:firstLine="720"/>
      <w:jc w:val="both"/>
    </w:pPr>
    <w:rPr>
      <w:rFonts w:ascii="Arial" w:hAnsi="Arial"/>
      <w:snapToGrid w:val="0"/>
    </w:rPr>
  </w:style>
  <w:style w:type="paragraph" w:customStyle="1" w:styleId="310">
    <w:name w:val="Основной текст с отступом 31"/>
    <w:basedOn w:val="a2"/>
    <w:rsid w:val="0025212E"/>
    <w:pPr>
      <w:widowControl/>
      <w:tabs>
        <w:tab w:val="num" w:pos="0"/>
        <w:tab w:val="left" w:pos="709"/>
      </w:tabs>
      <w:autoSpaceDE/>
      <w:autoSpaceDN/>
      <w:adjustRightInd/>
      <w:ind w:firstLine="720"/>
      <w:jc w:val="both"/>
    </w:pPr>
    <w:rPr>
      <w:sz w:val="28"/>
    </w:rPr>
  </w:style>
  <w:style w:type="paragraph" w:styleId="aff1">
    <w:name w:val="Block Text"/>
    <w:basedOn w:val="a2"/>
    <w:rsid w:val="0025212E"/>
    <w:pPr>
      <w:widowControl/>
      <w:shd w:val="clear" w:color="auto" w:fill="FFFFFF"/>
      <w:autoSpaceDE/>
      <w:autoSpaceDN/>
      <w:adjustRightInd/>
      <w:spacing w:line="322" w:lineRule="exact"/>
      <w:ind w:left="58" w:right="5" w:firstLine="691"/>
      <w:jc w:val="both"/>
    </w:pPr>
    <w:rPr>
      <w:color w:val="000000"/>
      <w:sz w:val="28"/>
    </w:rPr>
  </w:style>
  <w:style w:type="paragraph" w:styleId="aff2">
    <w:name w:val="Document Map"/>
    <w:basedOn w:val="a2"/>
    <w:link w:val="aff3"/>
    <w:rsid w:val="0025212E"/>
    <w:pPr>
      <w:widowControl/>
      <w:shd w:val="clear" w:color="auto" w:fill="000080"/>
      <w:autoSpaceDE/>
      <w:autoSpaceDN/>
      <w:adjustRightInd/>
    </w:pPr>
    <w:rPr>
      <w:rFonts w:ascii="Tahoma" w:hAnsi="Tahoma"/>
      <w:sz w:val="28"/>
    </w:rPr>
  </w:style>
  <w:style w:type="character" w:customStyle="1" w:styleId="aff3">
    <w:name w:val="Схема документа Знак"/>
    <w:basedOn w:val="a3"/>
    <w:link w:val="aff2"/>
    <w:rsid w:val="0025212E"/>
    <w:rPr>
      <w:rFonts w:ascii="Tahoma" w:hAnsi="Tahoma"/>
      <w:sz w:val="28"/>
      <w:shd w:val="clear" w:color="auto" w:fill="000080"/>
    </w:rPr>
  </w:style>
  <w:style w:type="paragraph" w:customStyle="1" w:styleId="aff4">
    <w:name w:val="Выделенный текст таблицы"/>
    <w:rsid w:val="0025212E"/>
    <w:pPr>
      <w:jc w:val="center"/>
    </w:pPr>
    <w:rPr>
      <w:b/>
      <w:noProof/>
    </w:rPr>
  </w:style>
  <w:style w:type="paragraph" w:customStyle="1" w:styleId="aff5">
    <w:name w:val="Текст в таблице"/>
    <w:rsid w:val="0025212E"/>
    <w:pPr>
      <w:jc w:val="center"/>
    </w:pPr>
    <w:rPr>
      <w:noProof/>
    </w:rPr>
  </w:style>
  <w:style w:type="paragraph" w:customStyle="1" w:styleId="14">
    <w:name w:val="Основной текст с отступом.Нумерованный список !!.Надин стиль.Основной текст 1"/>
    <w:basedOn w:val="a2"/>
    <w:rsid w:val="0025212E"/>
    <w:pPr>
      <w:widowControl/>
      <w:tabs>
        <w:tab w:val="left" w:pos="8647"/>
      </w:tabs>
      <w:autoSpaceDE/>
      <w:autoSpaceDN/>
      <w:adjustRightInd/>
      <w:ind w:right="139" w:firstLine="567"/>
      <w:jc w:val="both"/>
    </w:pPr>
    <w:rPr>
      <w:kern w:val="28"/>
      <w:sz w:val="28"/>
    </w:rPr>
  </w:style>
  <w:style w:type="paragraph" w:customStyle="1" w:styleId="1bt">
    <w:name w:val="Основной текст.Основной текст1.Основной текст Знак.Основной текст Знак Знак.bt"/>
    <w:basedOn w:val="a2"/>
    <w:rsid w:val="0025212E"/>
    <w:pPr>
      <w:widowControl/>
      <w:autoSpaceDE/>
      <w:autoSpaceDN/>
      <w:adjustRightInd/>
      <w:jc w:val="center"/>
    </w:pPr>
    <w:rPr>
      <w:sz w:val="28"/>
    </w:rPr>
  </w:style>
  <w:style w:type="paragraph" w:customStyle="1" w:styleId="ConsNonformat">
    <w:name w:val="ConsNonformat"/>
    <w:rsid w:val="0025212E"/>
    <w:pPr>
      <w:widowControl w:val="0"/>
      <w:ind w:right="19772"/>
    </w:pPr>
    <w:rPr>
      <w:rFonts w:ascii="Courier New" w:hAnsi="Courier New"/>
      <w:snapToGrid w:val="0"/>
      <w:sz w:val="32"/>
    </w:rPr>
  </w:style>
  <w:style w:type="paragraph" w:styleId="a">
    <w:name w:val="List Number"/>
    <w:rsid w:val="0025212E"/>
    <w:pPr>
      <w:numPr>
        <w:numId w:val="2"/>
      </w:numPr>
      <w:spacing w:line="288" w:lineRule="auto"/>
      <w:ind w:left="357" w:hanging="357"/>
      <w:jc w:val="both"/>
    </w:pPr>
    <w:rPr>
      <w:noProof/>
      <w:sz w:val="27"/>
    </w:rPr>
  </w:style>
  <w:style w:type="paragraph" w:styleId="a0">
    <w:name w:val="List Bullet"/>
    <w:autoRedefine/>
    <w:rsid w:val="0025212E"/>
    <w:pPr>
      <w:numPr>
        <w:numId w:val="3"/>
      </w:numPr>
      <w:ind w:left="357" w:hanging="357"/>
    </w:pPr>
    <w:rPr>
      <w:noProof/>
      <w:sz w:val="27"/>
    </w:rPr>
  </w:style>
  <w:style w:type="paragraph" w:customStyle="1" w:styleId="ConsTitle">
    <w:name w:val="ConsTitle"/>
    <w:rsid w:val="0025212E"/>
    <w:pPr>
      <w:widowControl w:val="0"/>
    </w:pPr>
    <w:rPr>
      <w:rFonts w:ascii="Arial" w:hAnsi="Arial"/>
      <w:b/>
      <w:snapToGrid w:val="0"/>
      <w:sz w:val="16"/>
    </w:rPr>
  </w:style>
  <w:style w:type="paragraph" w:styleId="aff6">
    <w:name w:val="No Spacing"/>
    <w:uiPriority w:val="1"/>
    <w:qFormat/>
    <w:rsid w:val="0025212E"/>
    <w:pPr>
      <w:ind w:firstLine="720"/>
      <w:jc w:val="both"/>
    </w:pPr>
    <w:rPr>
      <w:sz w:val="28"/>
    </w:rPr>
  </w:style>
  <w:style w:type="paragraph" w:styleId="aff7">
    <w:name w:val="List Paragraph"/>
    <w:basedOn w:val="a2"/>
    <w:qFormat/>
    <w:rsid w:val="0025212E"/>
    <w:pPr>
      <w:widowControl/>
      <w:autoSpaceDE/>
      <w:autoSpaceDN/>
      <w:adjustRightInd/>
      <w:spacing w:after="200" w:line="276" w:lineRule="auto"/>
      <w:ind w:left="720"/>
    </w:pPr>
    <w:rPr>
      <w:rFonts w:ascii="Calibri" w:eastAsia="Calibri" w:hAnsi="Calibri"/>
      <w:sz w:val="22"/>
    </w:rPr>
  </w:style>
  <w:style w:type="paragraph" w:styleId="aff8">
    <w:name w:val="Balloon Text"/>
    <w:basedOn w:val="a2"/>
    <w:link w:val="aff9"/>
    <w:rsid w:val="0025212E"/>
    <w:pPr>
      <w:widowControl/>
      <w:autoSpaceDE/>
      <w:autoSpaceDN/>
      <w:adjustRightInd/>
    </w:pPr>
    <w:rPr>
      <w:rFonts w:ascii="Tahoma" w:hAnsi="Tahoma" w:cs="Tahoma"/>
      <w:sz w:val="16"/>
      <w:szCs w:val="16"/>
    </w:rPr>
  </w:style>
  <w:style w:type="character" w:customStyle="1" w:styleId="aff9">
    <w:name w:val="Текст выноски Знак"/>
    <w:basedOn w:val="a3"/>
    <w:link w:val="aff8"/>
    <w:rsid w:val="0025212E"/>
    <w:rPr>
      <w:rFonts w:ascii="Tahoma" w:hAnsi="Tahoma" w:cs="Tahoma"/>
      <w:sz w:val="16"/>
      <w:szCs w:val="16"/>
    </w:rPr>
  </w:style>
  <w:style w:type="paragraph" w:customStyle="1" w:styleId="affa">
    <w:name w:val="ЭЭГ"/>
    <w:basedOn w:val="a2"/>
    <w:rsid w:val="0025212E"/>
    <w:pPr>
      <w:widowControl/>
      <w:autoSpaceDE/>
      <w:autoSpaceDN/>
      <w:adjustRightInd/>
      <w:spacing w:line="360" w:lineRule="auto"/>
      <w:ind w:firstLine="720"/>
      <w:jc w:val="both"/>
    </w:pPr>
    <w:rPr>
      <w:sz w:val="24"/>
      <w:szCs w:val="24"/>
    </w:rPr>
  </w:style>
  <w:style w:type="paragraph" w:customStyle="1" w:styleId="03">
    <w:name w:val="Стиль По ширине Первая строка:  03 см"/>
    <w:basedOn w:val="a2"/>
    <w:rsid w:val="0025212E"/>
    <w:pPr>
      <w:widowControl/>
      <w:autoSpaceDE/>
      <w:autoSpaceDN/>
      <w:adjustRightInd/>
      <w:ind w:firstLine="170"/>
      <w:jc w:val="both"/>
    </w:pPr>
  </w:style>
  <w:style w:type="paragraph" w:styleId="affb">
    <w:name w:val="Subtitle"/>
    <w:basedOn w:val="a2"/>
    <w:link w:val="affc"/>
    <w:qFormat/>
    <w:rsid w:val="0025212E"/>
    <w:pPr>
      <w:widowControl/>
      <w:autoSpaceDE/>
      <w:autoSpaceDN/>
      <w:adjustRightInd/>
      <w:jc w:val="center"/>
    </w:pPr>
    <w:rPr>
      <w:b/>
      <w:bCs/>
      <w:sz w:val="28"/>
      <w:szCs w:val="24"/>
    </w:rPr>
  </w:style>
  <w:style w:type="character" w:customStyle="1" w:styleId="affc">
    <w:name w:val="Подзаголовок Знак"/>
    <w:basedOn w:val="a3"/>
    <w:link w:val="affb"/>
    <w:rsid w:val="0025212E"/>
    <w:rPr>
      <w:b/>
      <w:bCs/>
      <w:sz w:val="28"/>
      <w:szCs w:val="24"/>
    </w:rPr>
  </w:style>
  <w:style w:type="paragraph" w:customStyle="1" w:styleId="affd">
    <w:name w:val="Знак Знак Знак Знак Знак Знак Знак Знак Знак Знак"/>
    <w:basedOn w:val="a2"/>
    <w:rsid w:val="0025212E"/>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w:basedOn w:val="a2"/>
    <w:rsid w:val="0025212E"/>
    <w:pPr>
      <w:widowControl/>
      <w:autoSpaceDE/>
      <w:autoSpaceDN/>
      <w:adjustRightInd/>
      <w:spacing w:after="160" w:line="240" w:lineRule="exact"/>
    </w:pPr>
    <w:rPr>
      <w:rFonts w:ascii="Verdana" w:hAnsi="Verdana" w:cs="Verdana"/>
      <w:lang w:val="en-US" w:eastAsia="en-US"/>
    </w:rPr>
  </w:style>
  <w:style w:type="paragraph" w:customStyle="1" w:styleId="ConsPlusCell">
    <w:name w:val="ConsPlusCell"/>
    <w:rsid w:val="0025212E"/>
    <w:pPr>
      <w:autoSpaceDE w:val="0"/>
      <w:autoSpaceDN w:val="0"/>
      <w:adjustRightInd w:val="0"/>
    </w:pPr>
    <w:rPr>
      <w:rFonts w:ascii="Arial" w:hAnsi="Arial" w:cs="Arial"/>
    </w:rPr>
  </w:style>
  <w:style w:type="paragraph" w:customStyle="1" w:styleId="affe">
    <w:name w:val="ЗАГОЛОВОК КОНКРЕТНЫЙ"/>
    <w:basedOn w:val="1"/>
    <w:rsid w:val="0025212E"/>
    <w:rPr>
      <w:rFonts w:ascii="Times New Roman" w:hAnsi="Times New Roman"/>
      <w:snapToGrid/>
      <w:kern w:val="0"/>
      <w:sz w:val="28"/>
    </w:rPr>
  </w:style>
  <w:style w:type="paragraph" w:customStyle="1" w:styleId="16">
    <w:name w:val="Знак Знак Знак Знак Знак Знак Знак Знак Знак Знак1"/>
    <w:basedOn w:val="a2"/>
    <w:rsid w:val="0025212E"/>
    <w:pPr>
      <w:widowControl/>
      <w:autoSpaceDE/>
      <w:autoSpaceDN/>
      <w:adjustRightInd/>
      <w:spacing w:after="160" w:line="240" w:lineRule="exact"/>
    </w:pPr>
    <w:rPr>
      <w:rFonts w:ascii="Verdana" w:hAnsi="Verdana"/>
      <w:sz w:val="24"/>
      <w:szCs w:val="24"/>
      <w:lang w:val="en-US" w:eastAsia="en-US"/>
    </w:rPr>
  </w:style>
  <w:style w:type="character" w:customStyle="1" w:styleId="23">
    <w:name w:val="Основной текст с отступом 2 Знак"/>
    <w:basedOn w:val="a3"/>
    <w:link w:val="22"/>
    <w:rsid w:val="0025212E"/>
  </w:style>
  <w:style w:type="paragraph" w:customStyle="1" w:styleId="17">
    <w:name w:val="Абзац списка1"/>
    <w:basedOn w:val="a2"/>
    <w:rsid w:val="0025212E"/>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c">
    <w:name w:val="Верхний колонтитул Знак"/>
    <w:aliases w:val="Titul Знак,Heder Знак"/>
    <w:link w:val="ab"/>
    <w:uiPriority w:val="99"/>
    <w:rsid w:val="0025212E"/>
  </w:style>
  <w:style w:type="paragraph" w:styleId="afd">
    <w:name w:val="footnote text"/>
    <w:basedOn w:val="a2"/>
    <w:link w:val="afc"/>
    <w:uiPriority w:val="99"/>
    <w:rsid w:val="0025212E"/>
    <w:pPr>
      <w:widowControl/>
      <w:autoSpaceDE/>
      <w:autoSpaceDN/>
      <w:adjustRightInd/>
    </w:pPr>
    <w:rPr>
      <w:sz w:val="24"/>
      <w:szCs w:val="24"/>
    </w:rPr>
  </w:style>
  <w:style w:type="character" w:customStyle="1" w:styleId="18">
    <w:name w:val="Текст сноски Знак1"/>
    <w:basedOn w:val="a3"/>
    <w:rsid w:val="0025212E"/>
  </w:style>
  <w:style w:type="paragraph" w:customStyle="1" w:styleId="Style15">
    <w:name w:val="Style15"/>
    <w:basedOn w:val="a2"/>
    <w:rsid w:val="0025212E"/>
    <w:pPr>
      <w:spacing w:line="325" w:lineRule="exact"/>
      <w:jc w:val="center"/>
    </w:pPr>
    <w:rPr>
      <w:sz w:val="24"/>
      <w:szCs w:val="24"/>
    </w:rPr>
  </w:style>
  <w:style w:type="paragraph" w:customStyle="1" w:styleId="110">
    <w:name w:val="Абзац списка11"/>
    <w:basedOn w:val="a2"/>
    <w:rsid w:val="0025212E"/>
    <w:pPr>
      <w:widowControl/>
      <w:autoSpaceDE/>
      <w:autoSpaceDN/>
      <w:adjustRightInd/>
      <w:spacing w:after="200" w:line="276" w:lineRule="auto"/>
      <w:ind w:left="720"/>
    </w:pPr>
    <w:rPr>
      <w:rFonts w:ascii="Calibri" w:hAnsi="Calibri"/>
      <w:sz w:val="22"/>
      <w:szCs w:val="22"/>
    </w:rPr>
  </w:style>
  <w:style w:type="paragraph" w:customStyle="1" w:styleId="Default">
    <w:name w:val="Default"/>
    <w:rsid w:val="0074579A"/>
    <w:pPr>
      <w:autoSpaceDE w:val="0"/>
      <w:autoSpaceDN w:val="0"/>
      <w:adjustRightInd w:val="0"/>
    </w:pPr>
    <w:rPr>
      <w:color w:val="000000"/>
      <w:sz w:val="24"/>
      <w:szCs w:val="24"/>
    </w:rPr>
  </w:style>
  <w:style w:type="character" w:styleId="afff">
    <w:name w:val="Hyperlink"/>
    <w:basedOn w:val="a3"/>
    <w:rsid w:val="0074132E"/>
    <w:rPr>
      <w:color w:val="0000FF"/>
      <w:u w:val="single"/>
    </w:rPr>
  </w:style>
  <w:style w:type="character" w:customStyle="1" w:styleId="apple-converted-space">
    <w:name w:val="apple-converted-space"/>
    <w:basedOn w:val="a3"/>
    <w:rsid w:val="00E31375"/>
  </w:style>
  <w:style w:type="character" w:styleId="afff0">
    <w:name w:val="Emphasis"/>
    <w:qFormat/>
    <w:rsid w:val="00506130"/>
    <w:rPr>
      <w:i/>
      <w:iCs/>
    </w:rPr>
  </w:style>
  <w:style w:type="character" w:customStyle="1" w:styleId="afff1">
    <w:name w:val="Знак Знак"/>
    <w:basedOn w:val="a3"/>
    <w:rsid w:val="00506130"/>
    <w:rPr>
      <w:noProof w:val="0"/>
      <w:sz w:val="24"/>
      <w:szCs w:val="24"/>
      <w:lang w:val="ru-RU" w:eastAsia="ru-RU" w:bidi="ar-SA"/>
    </w:rPr>
  </w:style>
  <w:style w:type="character" w:customStyle="1" w:styleId="af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e"/>
    <w:uiPriority w:val="99"/>
    <w:locked/>
    <w:rsid w:val="00506130"/>
    <w:rPr>
      <w:rFonts w:ascii="Verdana" w:hAnsi="Verdana"/>
      <w:color w:val="000000"/>
      <w:sz w:val="16"/>
    </w:rPr>
  </w:style>
  <w:style w:type="paragraph" w:customStyle="1" w:styleId="211">
    <w:name w:val="Основной текст 211"/>
    <w:basedOn w:val="a2"/>
    <w:rsid w:val="00506130"/>
    <w:pPr>
      <w:widowControl/>
      <w:autoSpaceDE/>
      <w:autoSpaceDN/>
      <w:adjustRightInd/>
      <w:spacing w:line="360" w:lineRule="auto"/>
      <w:ind w:left="360" w:firstLine="720"/>
      <w:jc w:val="both"/>
    </w:pPr>
    <w:rPr>
      <w:sz w:val="28"/>
    </w:rPr>
  </w:style>
  <w:style w:type="paragraph" w:customStyle="1" w:styleId="311">
    <w:name w:val="Основной текст с отступом 311"/>
    <w:basedOn w:val="a2"/>
    <w:rsid w:val="00506130"/>
    <w:pPr>
      <w:widowControl/>
      <w:tabs>
        <w:tab w:val="num" w:pos="0"/>
        <w:tab w:val="left" w:pos="709"/>
      </w:tabs>
      <w:autoSpaceDE/>
      <w:autoSpaceDN/>
      <w:adjustRightInd/>
      <w:ind w:firstLine="720"/>
      <w:jc w:val="both"/>
    </w:pPr>
    <w:rPr>
      <w:sz w:val="28"/>
    </w:rPr>
  </w:style>
  <w:style w:type="paragraph" w:customStyle="1" w:styleId="111">
    <w:name w:val="Знак11"/>
    <w:basedOn w:val="a2"/>
    <w:rsid w:val="00506130"/>
    <w:pPr>
      <w:widowControl/>
      <w:autoSpaceDE/>
      <w:autoSpaceDN/>
      <w:adjustRightInd/>
      <w:spacing w:after="160" w:line="240" w:lineRule="exact"/>
    </w:pPr>
    <w:rPr>
      <w:rFonts w:ascii="Verdana" w:hAnsi="Verdana" w:cs="Verdana"/>
      <w:lang w:val="en-US" w:eastAsia="en-US"/>
    </w:rPr>
  </w:style>
  <w:style w:type="paragraph" w:customStyle="1" w:styleId="29">
    <w:name w:val="Знак2"/>
    <w:basedOn w:val="a2"/>
    <w:next w:val="a2"/>
    <w:rsid w:val="00506130"/>
    <w:pPr>
      <w:widowControl/>
      <w:autoSpaceDE/>
      <w:autoSpaceDN/>
      <w:adjustRightInd/>
      <w:spacing w:before="100" w:beforeAutospacing="1" w:after="100" w:afterAutospacing="1"/>
    </w:pPr>
    <w:rPr>
      <w:rFonts w:ascii="Tahoma" w:hAnsi="Tahoma"/>
      <w:lang w:val="en-US" w:eastAsia="en-US"/>
    </w:rPr>
  </w:style>
  <w:style w:type="character" w:customStyle="1" w:styleId="FontStyle19">
    <w:name w:val="Font Style19"/>
    <w:basedOn w:val="a3"/>
    <w:rsid w:val="00506130"/>
    <w:rPr>
      <w:rFonts w:ascii="Times New Roman" w:hAnsi="Times New Roman" w:cs="Times New Roman"/>
      <w:sz w:val="24"/>
      <w:szCs w:val="24"/>
    </w:rPr>
  </w:style>
  <w:style w:type="character" w:customStyle="1" w:styleId="FontStyle20">
    <w:name w:val="Font Style20"/>
    <w:basedOn w:val="a3"/>
    <w:rsid w:val="00506130"/>
    <w:rPr>
      <w:rFonts w:ascii="Times New Roman" w:hAnsi="Times New Roman" w:cs="Times New Roman"/>
      <w:sz w:val="24"/>
      <w:szCs w:val="24"/>
    </w:rPr>
  </w:style>
  <w:style w:type="character" w:customStyle="1" w:styleId="afff2">
    <w:name w:val="Гипертекстовая ссылка"/>
    <w:basedOn w:val="a3"/>
    <w:uiPriority w:val="99"/>
    <w:rsid w:val="00506130"/>
    <w:rPr>
      <w:b/>
      <w:bCs/>
      <w:color w:val="008000"/>
    </w:rPr>
  </w:style>
  <w:style w:type="character" w:customStyle="1" w:styleId="st1">
    <w:name w:val="st1"/>
    <w:basedOn w:val="a3"/>
    <w:rsid w:val="00506130"/>
  </w:style>
  <w:style w:type="paragraph" w:customStyle="1" w:styleId="Style5">
    <w:name w:val="Style5"/>
    <w:basedOn w:val="a2"/>
    <w:rsid w:val="00506130"/>
    <w:pPr>
      <w:spacing w:line="322" w:lineRule="exact"/>
      <w:ind w:firstLine="696"/>
    </w:pPr>
    <w:rPr>
      <w:sz w:val="24"/>
      <w:szCs w:val="24"/>
    </w:rPr>
  </w:style>
  <w:style w:type="character" w:styleId="afff3">
    <w:name w:val="footnote reference"/>
    <w:aliases w:val="Знак сноски-FN,Ciae niinee-FN,Знак сноски 1"/>
    <w:basedOn w:val="a3"/>
    <w:uiPriority w:val="99"/>
    <w:rsid w:val="00506130"/>
    <w:rPr>
      <w:rFonts w:cs="Times New Roman"/>
      <w:vertAlign w:val="superscript"/>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2"/>
    <w:rsid w:val="00506130"/>
    <w:pPr>
      <w:widowControl/>
      <w:autoSpaceDE/>
      <w:autoSpaceDN/>
      <w:adjustRightInd/>
      <w:spacing w:before="100" w:beforeAutospacing="1" w:after="100" w:afterAutospacing="1"/>
    </w:pPr>
    <w:rPr>
      <w:rFonts w:ascii="Tahoma" w:hAnsi="Tahoma"/>
      <w:lang w:val="en-US" w:eastAsia="en-US"/>
    </w:rPr>
  </w:style>
  <w:style w:type="character" w:customStyle="1" w:styleId="NoSpacingChar">
    <w:name w:val="No Spacing Char"/>
    <w:link w:val="NoSpacing1"/>
    <w:locked/>
    <w:rsid w:val="00506130"/>
    <w:rPr>
      <w:rFonts w:ascii="Calibri" w:eastAsia="Calibri" w:hAnsi="Calibri"/>
      <w:lang w:val="ru-RU" w:eastAsia="ru-RU" w:bidi="ar-SA"/>
    </w:rPr>
  </w:style>
  <w:style w:type="paragraph" w:customStyle="1" w:styleId="NoSpacing1">
    <w:name w:val="No Spacing1"/>
    <w:link w:val="NoSpacingChar"/>
    <w:rsid w:val="00506130"/>
    <w:rPr>
      <w:rFonts w:ascii="Calibri" w:eastAsia="Calibri" w:hAnsi="Calibri"/>
    </w:rPr>
  </w:style>
  <w:style w:type="paragraph" w:customStyle="1" w:styleId="ConsPlusDocList">
    <w:name w:val="ConsPlusDocList"/>
    <w:next w:val="a2"/>
    <w:rsid w:val="00BB7768"/>
    <w:pPr>
      <w:widowControl w:val="0"/>
      <w:suppressAutoHyphens/>
      <w:autoSpaceDE w:val="0"/>
    </w:pPr>
    <w:rPr>
      <w:rFonts w:ascii="Arial" w:eastAsia="Arial" w:hAnsi="Arial" w:cs="Arial"/>
      <w:kern w:val="1"/>
      <w:lang w:eastAsia="zh-CN" w:bidi="hi-IN"/>
    </w:rPr>
  </w:style>
  <w:style w:type="character" w:customStyle="1" w:styleId="42">
    <w:name w:val="Основной текст4"/>
    <w:basedOn w:val="a3"/>
    <w:rsid w:val="00641E57"/>
    <w:rPr>
      <w:color w:val="000000"/>
      <w:spacing w:val="0"/>
      <w:w w:val="100"/>
      <w:position w:val="0"/>
      <w:sz w:val="26"/>
      <w:szCs w:val="26"/>
      <w:shd w:val="clear" w:color="auto" w:fill="FFFFFF"/>
      <w:lang w:val="ru-RU" w:eastAsia="ru-RU" w:bidi="ru-RU"/>
    </w:rPr>
  </w:style>
  <w:style w:type="paragraph" w:customStyle="1" w:styleId="62">
    <w:name w:val="Основной текст6"/>
    <w:basedOn w:val="a2"/>
    <w:rsid w:val="00641E57"/>
    <w:pPr>
      <w:shd w:val="clear" w:color="auto" w:fill="FFFFFF"/>
      <w:autoSpaceDE/>
      <w:autoSpaceDN/>
      <w:adjustRightInd/>
      <w:spacing w:before="3480" w:line="0" w:lineRule="atLeast"/>
      <w:ind w:hanging="360"/>
    </w:pPr>
  </w:style>
  <w:style w:type="character" w:customStyle="1" w:styleId="FontStyle25">
    <w:name w:val="Font Style25"/>
    <w:rsid w:val="00453040"/>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E3ECC"/>
    <w:pPr>
      <w:widowControl w:val="0"/>
      <w:autoSpaceDE w:val="0"/>
      <w:autoSpaceDN w:val="0"/>
      <w:adjustRightInd w:val="0"/>
    </w:pPr>
  </w:style>
  <w:style w:type="paragraph" w:styleId="1">
    <w:name w:val="heading 1"/>
    <w:basedOn w:val="a2"/>
    <w:next w:val="a2"/>
    <w:link w:val="10"/>
    <w:qFormat/>
    <w:rsid w:val="0025212E"/>
    <w:pPr>
      <w:keepNext/>
      <w:widowControl/>
      <w:autoSpaceDE/>
      <w:autoSpaceDN/>
      <w:adjustRightInd/>
      <w:jc w:val="center"/>
      <w:outlineLvl w:val="0"/>
    </w:pPr>
    <w:rPr>
      <w:rFonts w:ascii="Arial" w:hAnsi="Arial"/>
      <w:b/>
      <w:snapToGrid w:val="0"/>
      <w:kern w:val="28"/>
      <w:sz w:val="32"/>
    </w:rPr>
  </w:style>
  <w:style w:type="paragraph" w:styleId="2">
    <w:name w:val="heading 2"/>
    <w:basedOn w:val="a2"/>
    <w:next w:val="a2"/>
    <w:link w:val="20"/>
    <w:qFormat/>
    <w:rsid w:val="0025212E"/>
    <w:pPr>
      <w:keepNext/>
      <w:widowControl/>
      <w:autoSpaceDE/>
      <w:autoSpaceDN/>
      <w:adjustRightInd/>
      <w:jc w:val="center"/>
      <w:outlineLvl w:val="1"/>
    </w:pPr>
    <w:rPr>
      <w:rFonts w:ascii="Arial" w:hAnsi="Arial"/>
      <w:i/>
      <w:sz w:val="28"/>
    </w:rPr>
  </w:style>
  <w:style w:type="paragraph" w:styleId="3">
    <w:name w:val="heading 3"/>
    <w:basedOn w:val="a2"/>
    <w:next w:val="a2"/>
    <w:link w:val="30"/>
    <w:qFormat/>
    <w:rsid w:val="0025212E"/>
    <w:pPr>
      <w:keepNext/>
      <w:widowControl/>
      <w:autoSpaceDE/>
      <w:autoSpaceDN/>
      <w:adjustRightInd/>
      <w:jc w:val="center"/>
      <w:outlineLvl w:val="2"/>
    </w:pPr>
    <w:rPr>
      <w:i/>
      <w:sz w:val="24"/>
    </w:rPr>
  </w:style>
  <w:style w:type="paragraph" w:styleId="4">
    <w:name w:val="heading 4"/>
    <w:basedOn w:val="a2"/>
    <w:next w:val="a2"/>
    <w:link w:val="40"/>
    <w:qFormat/>
    <w:rsid w:val="0025212E"/>
    <w:pPr>
      <w:keepNext/>
      <w:widowControl/>
      <w:autoSpaceDE/>
      <w:autoSpaceDN/>
      <w:adjustRightInd/>
      <w:outlineLvl w:val="3"/>
    </w:pPr>
    <w:rPr>
      <w:i/>
    </w:rPr>
  </w:style>
  <w:style w:type="paragraph" w:styleId="5">
    <w:name w:val="heading 5"/>
    <w:basedOn w:val="a2"/>
    <w:next w:val="a2"/>
    <w:link w:val="50"/>
    <w:qFormat/>
    <w:rsid w:val="0025212E"/>
    <w:pPr>
      <w:keepNext/>
      <w:autoSpaceDE/>
      <w:autoSpaceDN/>
      <w:adjustRightInd/>
      <w:jc w:val="both"/>
      <w:outlineLvl w:val="4"/>
    </w:pPr>
    <w:rPr>
      <w:snapToGrid w:val="0"/>
      <w:sz w:val="28"/>
    </w:rPr>
  </w:style>
  <w:style w:type="paragraph" w:styleId="6">
    <w:name w:val="heading 6"/>
    <w:basedOn w:val="a2"/>
    <w:next w:val="a2"/>
    <w:link w:val="60"/>
    <w:qFormat/>
    <w:rsid w:val="0025212E"/>
    <w:pPr>
      <w:keepNext/>
      <w:widowControl/>
      <w:autoSpaceDE/>
      <w:autoSpaceDN/>
      <w:adjustRightInd/>
      <w:ind w:firstLine="720"/>
      <w:jc w:val="center"/>
      <w:outlineLvl w:val="5"/>
    </w:pPr>
    <w:rPr>
      <w:i/>
      <w:sz w:val="28"/>
    </w:rPr>
  </w:style>
  <w:style w:type="paragraph" w:styleId="7">
    <w:name w:val="heading 7"/>
    <w:basedOn w:val="a2"/>
    <w:next w:val="a2"/>
    <w:link w:val="70"/>
    <w:qFormat/>
    <w:rsid w:val="0025212E"/>
    <w:pPr>
      <w:keepNext/>
      <w:widowControl/>
      <w:autoSpaceDE/>
      <w:autoSpaceDN/>
      <w:adjustRightInd/>
      <w:jc w:val="center"/>
      <w:outlineLvl w:val="6"/>
    </w:pPr>
    <w:rPr>
      <w:b/>
      <w:sz w:val="28"/>
    </w:rPr>
  </w:style>
  <w:style w:type="paragraph" w:styleId="8">
    <w:name w:val="heading 8"/>
    <w:basedOn w:val="a2"/>
    <w:next w:val="a2"/>
    <w:link w:val="80"/>
    <w:qFormat/>
    <w:rsid w:val="0025212E"/>
    <w:pPr>
      <w:keepNext/>
      <w:widowControl/>
      <w:autoSpaceDE/>
      <w:autoSpaceDN/>
      <w:adjustRightInd/>
      <w:outlineLvl w:val="7"/>
    </w:pPr>
    <w:rPr>
      <w:sz w:val="28"/>
    </w:rPr>
  </w:style>
  <w:style w:type="paragraph" w:styleId="9">
    <w:name w:val="heading 9"/>
    <w:basedOn w:val="a2"/>
    <w:next w:val="a2"/>
    <w:link w:val="90"/>
    <w:qFormat/>
    <w:rsid w:val="0025212E"/>
    <w:pPr>
      <w:keepNext/>
      <w:autoSpaceDE/>
      <w:autoSpaceDN/>
      <w:adjustRightInd/>
      <w:ind w:firstLine="680"/>
      <w:jc w:val="right"/>
      <w:outlineLvl w:val="8"/>
    </w:pPr>
    <w:rPr>
      <w:snapToGrid w:val="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rsid w:val="00BB2A08"/>
    <w:rPr>
      <w:rFonts w:ascii="Arial" w:hAnsi="Arial"/>
      <w:b/>
      <w:snapToGrid w:val="0"/>
    </w:rPr>
  </w:style>
  <w:style w:type="paragraph" w:customStyle="1" w:styleId="ConsPlusNormal">
    <w:name w:val="ConsPlusNormal"/>
    <w:uiPriority w:val="99"/>
    <w:rsid w:val="00BB2A08"/>
    <w:pPr>
      <w:ind w:firstLine="720"/>
    </w:pPr>
    <w:rPr>
      <w:rFonts w:ascii="Arial" w:hAnsi="Arial"/>
      <w:snapToGrid w:val="0"/>
    </w:rPr>
  </w:style>
  <w:style w:type="table" w:styleId="a6">
    <w:name w:val="Table Grid"/>
    <w:aliases w:val="ЭЭГ - Сетка таблицы"/>
    <w:basedOn w:val="a4"/>
    <w:rsid w:val="00BB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Основной текст1,Основной текст Знак,Основной текст Знак Знак,bt"/>
    <w:basedOn w:val="a2"/>
    <w:link w:val="11"/>
    <w:rsid w:val="00BB2A08"/>
    <w:pPr>
      <w:spacing w:after="120"/>
    </w:pPr>
  </w:style>
  <w:style w:type="paragraph" w:customStyle="1" w:styleId="a8">
    <w:name w:val="Обычный.Название подразделения"/>
    <w:rsid w:val="00DF67F6"/>
    <w:rPr>
      <w:rFonts w:ascii="SchoolBook" w:hAnsi="SchoolBook"/>
      <w:sz w:val="28"/>
    </w:rPr>
  </w:style>
  <w:style w:type="paragraph" w:customStyle="1" w:styleId="21">
    <w:name w:val="Основной текст 21"/>
    <w:basedOn w:val="a2"/>
    <w:rsid w:val="00DF67F6"/>
    <w:pPr>
      <w:widowControl/>
      <w:autoSpaceDE/>
      <w:autoSpaceDN/>
      <w:adjustRightInd/>
      <w:spacing w:line="360" w:lineRule="auto"/>
      <w:ind w:left="360" w:firstLine="720"/>
      <w:jc w:val="both"/>
    </w:pPr>
    <w:rPr>
      <w:sz w:val="28"/>
    </w:rPr>
  </w:style>
  <w:style w:type="paragraph" w:customStyle="1" w:styleId="ConsPlusNonformat">
    <w:name w:val="ConsPlusNonformat"/>
    <w:rsid w:val="00DF67F6"/>
    <w:pPr>
      <w:autoSpaceDE w:val="0"/>
      <w:autoSpaceDN w:val="0"/>
      <w:adjustRightInd w:val="0"/>
    </w:pPr>
    <w:rPr>
      <w:rFonts w:ascii="Courier New" w:hAnsi="Courier New" w:cs="Courier New"/>
    </w:rPr>
  </w:style>
  <w:style w:type="paragraph" w:styleId="22">
    <w:name w:val="Body Text Indent 2"/>
    <w:basedOn w:val="a2"/>
    <w:link w:val="23"/>
    <w:rsid w:val="00217790"/>
    <w:pPr>
      <w:spacing w:after="120" w:line="480" w:lineRule="auto"/>
      <w:ind w:left="283"/>
    </w:pPr>
  </w:style>
  <w:style w:type="paragraph" w:styleId="a9">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a"/>
    <w:rsid w:val="00217790"/>
    <w:pPr>
      <w:spacing w:after="120"/>
      <w:ind w:left="283"/>
    </w:pPr>
  </w:style>
  <w:style w:type="paragraph" w:styleId="ab">
    <w:name w:val="header"/>
    <w:aliases w:val="Titul,Heder"/>
    <w:basedOn w:val="a2"/>
    <w:link w:val="ac"/>
    <w:uiPriority w:val="99"/>
    <w:rsid w:val="0013794C"/>
    <w:pPr>
      <w:tabs>
        <w:tab w:val="center" w:pos="4677"/>
        <w:tab w:val="right" w:pos="9355"/>
      </w:tabs>
    </w:pPr>
  </w:style>
  <w:style w:type="character" w:styleId="ad">
    <w:name w:val="page number"/>
    <w:basedOn w:val="a3"/>
    <w:rsid w:val="0013794C"/>
  </w:style>
  <w:style w:type="paragraph" w:customStyle="1" w:styleId="ae">
    <w:name w:val="Знак"/>
    <w:basedOn w:val="a2"/>
    <w:rsid w:val="005C6CF6"/>
    <w:pPr>
      <w:widowControl/>
      <w:autoSpaceDE/>
      <w:autoSpaceDN/>
      <w:adjustRightInd/>
      <w:spacing w:after="160" w:line="240" w:lineRule="exact"/>
    </w:pPr>
    <w:rPr>
      <w:rFonts w:ascii="Verdana" w:hAnsi="Verdana"/>
      <w:sz w:val="24"/>
      <w:szCs w:val="24"/>
      <w:lang w:val="en-US" w:eastAsia="en-US"/>
    </w:rPr>
  </w:style>
  <w:style w:type="paragraph" w:styleId="24">
    <w:name w:val="Body Text 2"/>
    <w:basedOn w:val="a2"/>
    <w:link w:val="25"/>
    <w:rsid w:val="0025212E"/>
    <w:pPr>
      <w:spacing w:after="120" w:line="480" w:lineRule="auto"/>
    </w:pPr>
  </w:style>
  <w:style w:type="character" w:customStyle="1" w:styleId="25">
    <w:name w:val="Основной текст 2 Знак"/>
    <w:basedOn w:val="a3"/>
    <w:link w:val="24"/>
    <w:rsid w:val="0025212E"/>
  </w:style>
  <w:style w:type="character" w:customStyle="1" w:styleId="10">
    <w:name w:val="Заголовок 1 Знак"/>
    <w:basedOn w:val="a3"/>
    <w:link w:val="1"/>
    <w:rsid w:val="0025212E"/>
    <w:rPr>
      <w:rFonts w:ascii="Arial" w:hAnsi="Arial"/>
      <w:b/>
      <w:snapToGrid w:val="0"/>
      <w:kern w:val="28"/>
      <w:sz w:val="32"/>
    </w:rPr>
  </w:style>
  <w:style w:type="character" w:customStyle="1" w:styleId="20">
    <w:name w:val="Заголовок 2 Знак"/>
    <w:basedOn w:val="a3"/>
    <w:link w:val="2"/>
    <w:rsid w:val="0025212E"/>
    <w:rPr>
      <w:rFonts w:ascii="Arial" w:hAnsi="Arial"/>
      <w:i/>
      <w:sz w:val="28"/>
    </w:rPr>
  </w:style>
  <w:style w:type="character" w:customStyle="1" w:styleId="30">
    <w:name w:val="Заголовок 3 Знак"/>
    <w:basedOn w:val="a3"/>
    <w:link w:val="3"/>
    <w:rsid w:val="0025212E"/>
    <w:rPr>
      <w:i/>
      <w:sz w:val="24"/>
    </w:rPr>
  </w:style>
  <w:style w:type="character" w:customStyle="1" w:styleId="40">
    <w:name w:val="Заголовок 4 Знак"/>
    <w:basedOn w:val="a3"/>
    <w:link w:val="4"/>
    <w:rsid w:val="0025212E"/>
    <w:rPr>
      <w:i/>
    </w:rPr>
  </w:style>
  <w:style w:type="character" w:customStyle="1" w:styleId="50">
    <w:name w:val="Заголовок 5 Знак"/>
    <w:basedOn w:val="a3"/>
    <w:link w:val="5"/>
    <w:rsid w:val="0025212E"/>
    <w:rPr>
      <w:snapToGrid w:val="0"/>
      <w:sz w:val="28"/>
    </w:rPr>
  </w:style>
  <w:style w:type="character" w:customStyle="1" w:styleId="60">
    <w:name w:val="Заголовок 6 Знак"/>
    <w:basedOn w:val="a3"/>
    <w:link w:val="6"/>
    <w:rsid w:val="0025212E"/>
    <w:rPr>
      <w:i/>
      <w:sz w:val="28"/>
    </w:rPr>
  </w:style>
  <w:style w:type="character" w:customStyle="1" w:styleId="70">
    <w:name w:val="Заголовок 7 Знак"/>
    <w:basedOn w:val="a3"/>
    <w:link w:val="7"/>
    <w:rsid w:val="0025212E"/>
    <w:rPr>
      <w:b/>
      <w:sz w:val="28"/>
    </w:rPr>
  </w:style>
  <w:style w:type="character" w:customStyle="1" w:styleId="80">
    <w:name w:val="Заголовок 8 Знак"/>
    <w:basedOn w:val="a3"/>
    <w:link w:val="8"/>
    <w:rsid w:val="0025212E"/>
    <w:rPr>
      <w:sz w:val="28"/>
    </w:rPr>
  </w:style>
  <w:style w:type="character" w:customStyle="1" w:styleId="90">
    <w:name w:val="Заголовок 9 Знак"/>
    <w:basedOn w:val="a3"/>
    <w:link w:val="9"/>
    <w:rsid w:val="0025212E"/>
    <w:rPr>
      <w:snapToGrid w:val="0"/>
      <w:sz w:val="28"/>
    </w:rPr>
  </w:style>
  <w:style w:type="paragraph" w:customStyle="1" w:styleId="a1">
    <w:name w:val="Нумерованный абзац"/>
    <w:rsid w:val="0025212E"/>
    <w:pPr>
      <w:numPr>
        <w:numId w:val="1"/>
      </w:numPr>
      <w:tabs>
        <w:tab w:val="left" w:pos="1134"/>
      </w:tabs>
      <w:suppressAutoHyphens/>
      <w:spacing w:before="240"/>
      <w:jc w:val="both"/>
    </w:pPr>
    <w:rPr>
      <w:noProof/>
      <w:sz w:val="28"/>
    </w:rPr>
  </w:style>
  <w:style w:type="paragraph" w:styleId="31">
    <w:name w:val="Body Text 3"/>
    <w:basedOn w:val="a2"/>
    <w:link w:val="32"/>
    <w:rsid w:val="0025212E"/>
    <w:pPr>
      <w:widowControl/>
      <w:autoSpaceDE/>
      <w:autoSpaceDN/>
      <w:adjustRightInd/>
      <w:ind w:right="-524"/>
      <w:jc w:val="both"/>
    </w:pPr>
    <w:rPr>
      <w:sz w:val="28"/>
    </w:rPr>
  </w:style>
  <w:style w:type="character" w:customStyle="1" w:styleId="32">
    <w:name w:val="Основной текст 3 Знак"/>
    <w:basedOn w:val="a3"/>
    <w:link w:val="31"/>
    <w:rsid w:val="0025212E"/>
    <w:rPr>
      <w:sz w:val="28"/>
    </w:rPr>
  </w:style>
  <w:style w:type="paragraph" w:styleId="33">
    <w:name w:val="Body Text Indent 3"/>
    <w:basedOn w:val="a2"/>
    <w:link w:val="34"/>
    <w:rsid w:val="0025212E"/>
    <w:pPr>
      <w:widowControl/>
      <w:autoSpaceDE/>
      <w:autoSpaceDN/>
      <w:adjustRightInd/>
      <w:ind w:firstLine="709"/>
      <w:jc w:val="both"/>
    </w:pPr>
    <w:rPr>
      <w:sz w:val="28"/>
    </w:rPr>
  </w:style>
  <w:style w:type="character" w:customStyle="1" w:styleId="34">
    <w:name w:val="Основной текст с отступом 3 Знак"/>
    <w:basedOn w:val="a3"/>
    <w:link w:val="33"/>
    <w:rsid w:val="0025212E"/>
    <w:rPr>
      <w:sz w:val="28"/>
    </w:rPr>
  </w:style>
  <w:style w:type="paragraph" w:styleId="26">
    <w:name w:val="Body Text First Indent 2"/>
    <w:basedOn w:val="a9"/>
    <w:link w:val="27"/>
    <w:rsid w:val="0025212E"/>
    <w:pPr>
      <w:widowControl/>
      <w:autoSpaceDE/>
      <w:autoSpaceDN/>
      <w:adjustRightInd/>
      <w:spacing w:after="0"/>
      <w:ind w:left="0" w:firstLine="851"/>
      <w:jc w:val="both"/>
    </w:pPr>
    <w:rPr>
      <w:sz w:val="28"/>
    </w:rPr>
  </w:style>
  <w:style w:type="character" w:customStyle="1" w:styleId="aa">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3"/>
    <w:link w:val="a9"/>
    <w:rsid w:val="0025212E"/>
  </w:style>
  <w:style w:type="character" w:customStyle="1" w:styleId="27">
    <w:name w:val="Красная строка 2 Знак"/>
    <w:basedOn w:val="aa"/>
    <w:link w:val="26"/>
    <w:rsid w:val="0025212E"/>
    <w:rPr>
      <w:sz w:val="28"/>
    </w:rPr>
  </w:style>
  <w:style w:type="paragraph" w:customStyle="1" w:styleId="NormalANX">
    <w:name w:val="NormalANX"/>
    <w:basedOn w:val="a2"/>
    <w:rsid w:val="0025212E"/>
    <w:pPr>
      <w:widowControl/>
      <w:autoSpaceDE/>
      <w:autoSpaceDN/>
      <w:adjustRightInd/>
      <w:spacing w:before="240" w:after="240" w:line="360" w:lineRule="auto"/>
      <w:ind w:firstLine="720"/>
      <w:jc w:val="both"/>
    </w:pPr>
    <w:rPr>
      <w:sz w:val="28"/>
    </w:rPr>
  </w:style>
  <w:style w:type="paragraph" w:styleId="af">
    <w:name w:val="caption"/>
    <w:basedOn w:val="a2"/>
    <w:next w:val="a2"/>
    <w:qFormat/>
    <w:rsid w:val="0025212E"/>
    <w:pPr>
      <w:widowControl/>
      <w:autoSpaceDE/>
      <w:autoSpaceDN/>
      <w:adjustRightInd/>
      <w:spacing w:before="120" w:after="120"/>
    </w:pPr>
    <w:rPr>
      <w:b/>
    </w:rPr>
  </w:style>
  <w:style w:type="character" w:styleId="af0">
    <w:name w:val="annotation reference"/>
    <w:basedOn w:val="a3"/>
    <w:rsid w:val="0025212E"/>
    <w:rPr>
      <w:sz w:val="16"/>
    </w:rPr>
  </w:style>
  <w:style w:type="paragraph" w:styleId="af1">
    <w:name w:val="footer"/>
    <w:basedOn w:val="a2"/>
    <w:link w:val="af2"/>
    <w:rsid w:val="0025212E"/>
    <w:pPr>
      <w:widowControl/>
      <w:tabs>
        <w:tab w:val="center" w:pos="4153"/>
        <w:tab w:val="right" w:pos="8306"/>
      </w:tabs>
      <w:autoSpaceDE/>
      <w:autoSpaceDN/>
      <w:adjustRightInd/>
      <w:ind w:firstLine="720"/>
      <w:jc w:val="both"/>
    </w:pPr>
    <w:rPr>
      <w:sz w:val="28"/>
    </w:rPr>
  </w:style>
  <w:style w:type="character" w:customStyle="1" w:styleId="af2">
    <w:name w:val="Нижний колонтитул Знак"/>
    <w:basedOn w:val="a3"/>
    <w:link w:val="af1"/>
    <w:rsid w:val="0025212E"/>
    <w:rPr>
      <w:sz w:val="28"/>
    </w:rPr>
  </w:style>
  <w:style w:type="paragraph" w:styleId="af3">
    <w:name w:val="annotation text"/>
    <w:basedOn w:val="a2"/>
    <w:link w:val="af4"/>
    <w:rsid w:val="0025212E"/>
    <w:pPr>
      <w:widowControl/>
      <w:autoSpaceDE/>
      <w:autoSpaceDN/>
      <w:adjustRightInd/>
    </w:pPr>
  </w:style>
  <w:style w:type="character" w:customStyle="1" w:styleId="af4">
    <w:name w:val="Текст примечания Знак"/>
    <w:basedOn w:val="a3"/>
    <w:link w:val="af3"/>
    <w:rsid w:val="0025212E"/>
  </w:style>
  <w:style w:type="paragraph" w:styleId="af5">
    <w:name w:val="Body Text First Indent"/>
    <w:basedOn w:val="a7"/>
    <w:next w:val="26"/>
    <w:link w:val="af6"/>
    <w:rsid w:val="0025212E"/>
    <w:pPr>
      <w:widowControl/>
      <w:autoSpaceDE/>
      <w:autoSpaceDN/>
      <w:adjustRightInd/>
      <w:ind w:firstLine="851"/>
      <w:jc w:val="both"/>
    </w:pPr>
    <w:rPr>
      <w:sz w:val="28"/>
    </w:r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3"/>
    <w:link w:val="a7"/>
    <w:rsid w:val="0025212E"/>
  </w:style>
  <w:style w:type="character" w:customStyle="1" w:styleId="af6">
    <w:name w:val="Красная строка Знак"/>
    <w:basedOn w:val="11"/>
    <w:link w:val="af5"/>
    <w:rsid w:val="0025212E"/>
    <w:rPr>
      <w:sz w:val="28"/>
    </w:rPr>
  </w:style>
  <w:style w:type="paragraph" w:styleId="af7">
    <w:name w:val="Plain Text"/>
    <w:basedOn w:val="a2"/>
    <w:link w:val="af8"/>
    <w:rsid w:val="0025212E"/>
    <w:pPr>
      <w:widowControl/>
      <w:autoSpaceDE/>
      <w:autoSpaceDN/>
      <w:adjustRightInd/>
    </w:pPr>
    <w:rPr>
      <w:rFonts w:ascii="Courier New" w:hAnsi="Courier New"/>
    </w:rPr>
  </w:style>
  <w:style w:type="character" w:customStyle="1" w:styleId="af8">
    <w:name w:val="Текст Знак"/>
    <w:basedOn w:val="a3"/>
    <w:link w:val="af7"/>
    <w:rsid w:val="0025212E"/>
    <w:rPr>
      <w:rFonts w:ascii="Courier New" w:hAnsi="Courier New"/>
    </w:rPr>
  </w:style>
  <w:style w:type="paragraph" w:customStyle="1" w:styleId="af9">
    <w:name w:val="Основной текст с отступом.Нумерованный список !!.Надин стиль"/>
    <w:basedOn w:val="a2"/>
    <w:rsid w:val="0025212E"/>
    <w:pPr>
      <w:widowControl/>
      <w:tabs>
        <w:tab w:val="left" w:pos="8647"/>
      </w:tabs>
      <w:autoSpaceDE/>
      <w:autoSpaceDN/>
      <w:adjustRightInd/>
      <w:ind w:right="139" w:firstLine="567"/>
      <w:jc w:val="both"/>
    </w:pPr>
    <w:rPr>
      <w:kern w:val="28"/>
      <w:sz w:val="28"/>
    </w:rPr>
  </w:style>
  <w:style w:type="paragraph" w:styleId="afa">
    <w:name w:val="Title"/>
    <w:basedOn w:val="a2"/>
    <w:link w:val="afb"/>
    <w:qFormat/>
    <w:rsid w:val="0025212E"/>
    <w:pPr>
      <w:widowControl/>
      <w:autoSpaceDE/>
      <w:autoSpaceDN/>
      <w:adjustRightInd/>
      <w:jc w:val="center"/>
    </w:pPr>
    <w:rPr>
      <w:i/>
      <w:sz w:val="28"/>
    </w:rPr>
  </w:style>
  <w:style w:type="character" w:customStyle="1" w:styleId="afb">
    <w:name w:val="Название Знак"/>
    <w:basedOn w:val="a3"/>
    <w:link w:val="afa"/>
    <w:rsid w:val="0025212E"/>
    <w:rPr>
      <w:i/>
      <w:sz w:val="28"/>
    </w:rPr>
  </w:style>
  <w:style w:type="paragraph" w:customStyle="1" w:styleId="ConsNormal">
    <w:name w:val="ConsNormal"/>
    <w:rsid w:val="0025212E"/>
    <w:pPr>
      <w:autoSpaceDE w:val="0"/>
      <w:autoSpaceDN w:val="0"/>
      <w:adjustRightInd w:val="0"/>
      <w:ind w:right="19772" w:firstLine="720"/>
    </w:pPr>
    <w:rPr>
      <w:rFonts w:ascii="Arial" w:hAnsi="Arial"/>
    </w:rPr>
  </w:style>
  <w:style w:type="character" w:customStyle="1" w:styleId="afc">
    <w:name w:val="Текст сноски Знак"/>
    <w:basedOn w:val="a3"/>
    <w:link w:val="afd"/>
    <w:uiPriority w:val="99"/>
    <w:rsid w:val="0025212E"/>
    <w:rPr>
      <w:sz w:val="24"/>
      <w:szCs w:val="24"/>
    </w:rPr>
  </w:style>
  <w:style w:type="paragraph" w:styleId="af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ff"/>
    <w:uiPriority w:val="99"/>
    <w:rsid w:val="0025212E"/>
    <w:pPr>
      <w:widowControl/>
      <w:autoSpaceDE/>
      <w:autoSpaceDN/>
      <w:adjustRightInd/>
      <w:spacing w:before="100" w:after="100"/>
    </w:pPr>
    <w:rPr>
      <w:rFonts w:ascii="Verdana" w:hAnsi="Verdana"/>
      <w:color w:val="000000"/>
      <w:sz w:val="16"/>
    </w:rPr>
  </w:style>
  <w:style w:type="paragraph" w:customStyle="1" w:styleId="Web">
    <w:name w:val="Обычный (Web)"/>
    <w:basedOn w:val="a2"/>
    <w:rsid w:val="0025212E"/>
    <w:pPr>
      <w:widowControl/>
      <w:autoSpaceDE/>
      <w:autoSpaceDN/>
      <w:adjustRightInd/>
      <w:spacing w:before="100" w:after="100"/>
    </w:pPr>
    <w:rPr>
      <w:rFonts w:ascii="Verdana" w:eastAsia="Arial Unicode MS" w:hAnsi="Verdana"/>
      <w:color w:val="000000"/>
      <w:sz w:val="14"/>
    </w:rPr>
  </w:style>
  <w:style w:type="paragraph" w:customStyle="1" w:styleId="12">
    <w:name w:val="Обычный.1"/>
    <w:rsid w:val="0025212E"/>
    <w:pPr>
      <w:spacing w:after="20"/>
      <w:ind w:firstLine="709"/>
      <w:jc w:val="both"/>
    </w:pPr>
    <w:rPr>
      <w:sz w:val="24"/>
    </w:rPr>
  </w:style>
  <w:style w:type="paragraph" w:styleId="13">
    <w:name w:val="toc 1"/>
    <w:basedOn w:val="a2"/>
    <w:next w:val="a2"/>
    <w:autoRedefine/>
    <w:rsid w:val="0025212E"/>
    <w:pPr>
      <w:widowControl/>
      <w:autoSpaceDE/>
      <w:autoSpaceDN/>
      <w:adjustRightInd/>
      <w:spacing w:before="120" w:after="120"/>
    </w:pPr>
    <w:rPr>
      <w:b/>
      <w:caps/>
    </w:rPr>
  </w:style>
  <w:style w:type="paragraph" w:styleId="28">
    <w:name w:val="toc 2"/>
    <w:basedOn w:val="a2"/>
    <w:next w:val="a2"/>
    <w:autoRedefine/>
    <w:rsid w:val="0025212E"/>
    <w:pPr>
      <w:widowControl/>
      <w:autoSpaceDE/>
      <w:autoSpaceDN/>
      <w:adjustRightInd/>
      <w:ind w:left="280"/>
    </w:pPr>
    <w:rPr>
      <w:smallCaps/>
    </w:rPr>
  </w:style>
  <w:style w:type="paragraph" w:styleId="35">
    <w:name w:val="toc 3"/>
    <w:basedOn w:val="a2"/>
    <w:next w:val="a2"/>
    <w:autoRedefine/>
    <w:rsid w:val="0025212E"/>
    <w:pPr>
      <w:widowControl/>
      <w:autoSpaceDE/>
      <w:autoSpaceDN/>
      <w:adjustRightInd/>
      <w:ind w:left="560"/>
    </w:pPr>
    <w:rPr>
      <w:i/>
    </w:rPr>
  </w:style>
  <w:style w:type="paragraph" w:styleId="41">
    <w:name w:val="toc 4"/>
    <w:basedOn w:val="a2"/>
    <w:next w:val="a2"/>
    <w:autoRedefine/>
    <w:rsid w:val="0025212E"/>
    <w:pPr>
      <w:widowControl/>
      <w:autoSpaceDE/>
      <w:autoSpaceDN/>
      <w:adjustRightInd/>
      <w:ind w:left="840"/>
    </w:pPr>
    <w:rPr>
      <w:sz w:val="18"/>
    </w:rPr>
  </w:style>
  <w:style w:type="paragraph" w:styleId="51">
    <w:name w:val="toc 5"/>
    <w:basedOn w:val="a2"/>
    <w:next w:val="a2"/>
    <w:autoRedefine/>
    <w:rsid w:val="0025212E"/>
    <w:pPr>
      <w:widowControl/>
      <w:autoSpaceDE/>
      <w:autoSpaceDN/>
      <w:adjustRightInd/>
      <w:ind w:left="1120"/>
    </w:pPr>
    <w:rPr>
      <w:sz w:val="18"/>
    </w:rPr>
  </w:style>
  <w:style w:type="paragraph" w:styleId="61">
    <w:name w:val="toc 6"/>
    <w:basedOn w:val="a2"/>
    <w:next w:val="a2"/>
    <w:autoRedefine/>
    <w:rsid w:val="0025212E"/>
    <w:pPr>
      <w:widowControl/>
      <w:autoSpaceDE/>
      <w:autoSpaceDN/>
      <w:adjustRightInd/>
      <w:ind w:left="1400"/>
    </w:pPr>
    <w:rPr>
      <w:sz w:val="18"/>
    </w:rPr>
  </w:style>
  <w:style w:type="paragraph" w:styleId="71">
    <w:name w:val="toc 7"/>
    <w:basedOn w:val="a2"/>
    <w:next w:val="a2"/>
    <w:autoRedefine/>
    <w:rsid w:val="0025212E"/>
    <w:pPr>
      <w:widowControl/>
      <w:autoSpaceDE/>
      <w:autoSpaceDN/>
      <w:adjustRightInd/>
      <w:ind w:left="1680"/>
    </w:pPr>
    <w:rPr>
      <w:sz w:val="18"/>
    </w:rPr>
  </w:style>
  <w:style w:type="paragraph" w:styleId="81">
    <w:name w:val="toc 8"/>
    <w:basedOn w:val="a2"/>
    <w:next w:val="a2"/>
    <w:autoRedefine/>
    <w:rsid w:val="0025212E"/>
    <w:pPr>
      <w:widowControl/>
      <w:autoSpaceDE/>
      <w:autoSpaceDN/>
      <w:adjustRightInd/>
      <w:ind w:left="1960"/>
    </w:pPr>
    <w:rPr>
      <w:sz w:val="18"/>
    </w:rPr>
  </w:style>
  <w:style w:type="paragraph" w:styleId="91">
    <w:name w:val="toc 9"/>
    <w:basedOn w:val="a2"/>
    <w:next w:val="a2"/>
    <w:autoRedefine/>
    <w:rsid w:val="0025212E"/>
    <w:pPr>
      <w:widowControl/>
      <w:autoSpaceDE/>
      <w:autoSpaceDN/>
      <w:adjustRightInd/>
      <w:ind w:left="2240"/>
    </w:pPr>
    <w:rPr>
      <w:sz w:val="18"/>
    </w:rPr>
  </w:style>
  <w:style w:type="paragraph" w:customStyle="1" w:styleId="aff0">
    <w:name w:val="Стиль"/>
    <w:rsid w:val="0025212E"/>
    <w:pPr>
      <w:widowControl w:val="0"/>
      <w:ind w:firstLine="720"/>
      <w:jc w:val="both"/>
    </w:pPr>
    <w:rPr>
      <w:rFonts w:ascii="Arial" w:hAnsi="Arial"/>
      <w:snapToGrid w:val="0"/>
    </w:rPr>
  </w:style>
  <w:style w:type="paragraph" w:customStyle="1" w:styleId="310">
    <w:name w:val="Основной текст с отступом 31"/>
    <w:basedOn w:val="a2"/>
    <w:rsid w:val="0025212E"/>
    <w:pPr>
      <w:widowControl/>
      <w:tabs>
        <w:tab w:val="num" w:pos="0"/>
        <w:tab w:val="left" w:pos="709"/>
      </w:tabs>
      <w:autoSpaceDE/>
      <w:autoSpaceDN/>
      <w:adjustRightInd/>
      <w:ind w:firstLine="720"/>
      <w:jc w:val="both"/>
    </w:pPr>
    <w:rPr>
      <w:sz w:val="28"/>
    </w:rPr>
  </w:style>
  <w:style w:type="paragraph" w:styleId="aff1">
    <w:name w:val="Block Text"/>
    <w:basedOn w:val="a2"/>
    <w:rsid w:val="0025212E"/>
    <w:pPr>
      <w:widowControl/>
      <w:shd w:val="clear" w:color="auto" w:fill="FFFFFF"/>
      <w:autoSpaceDE/>
      <w:autoSpaceDN/>
      <w:adjustRightInd/>
      <w:spacing w:line="322" w:lineRule="exact"/>
      <w:ind w:left="58" w:right="5" w:firstLine="691"/>
      <w:jc w:val="both"/>
    </w:pPr>
    <w:rPr>
      <w:color w:val="000000"/>
      <w:sz w:val="28"/>
    </w:rPr>
  </w:style>
  <w:style w:type="paragraph" w:styleId="aff2">
    <w:name w:val="Document Map"/>
    <w:basedOn w:val="a2"/>
    <w:link w:val="aff3"/>
    <w:rsid w:val="0025212E"/>
    <w:pPr>
      <w:widowControl/>
      <w:shd w:val="clear" w:color="auto" w:fill="000080"/>
      <w:autoSpaceDE/>
      <w:autoSpaceDN/>
      <w:adjustRightInd/>
    </w:pPr>
    <w:rPr>
      <w:rFonts w:ascii="Tahoma" w:hAnsi="Tahoma"/>
      <w:sz w:val="28"/>
    </w:rPr>
  </w:style>
  <w:style w:type="character" w:customStyle="1" w:styleId="aff3">
    <w:name w:val="Схема документа Знак"/>
    <w:basedOn w:val="a3"/>
    <w:link w:val="aff2"/>
    <w:rsid w:val="0025212E"/>
    <w:rPr>
      <w:rFonts w:ascii="Tahoma" w:hAnsi="Tahoma"/>
      <w:sz w:val="28"/>
      <w:shd w:val="clear" w:color="auto" w:fill="000080"/>
    </w:rPr>
  </w:style>
  <w:style w:type="paragraph" w:customStyle="1" w:styleId="aff4">
    <w:name w:val="Выделенный текст таблицы"/>
    <w:rsid w:val="0025212E"/>
    <w:pPr>
      <w:jc w:val="center"/>
    </w:pPr>
    <w:rPr>
      <w:b/>
      <w:noProof/>
    </w:rPr>
  </w:style>
  <w:style w:type="paragraph" w:customStyle="1" w:styleId="aff5">
    <w:name w:val="Текст в таблице"/>
    <w:rsid w:val="0025212E"/>
    <w:pPr>
      <w:jc w:val="center"/>
    </w:pPr>
    <w:rPr>
      <w:noProof/>
    </w:rPr>
  </w:style>
  <w:style w:type="paragraph" w:customStyle="1" w:styleId="14">
    <w:name w:val="Основной текст с отступом.Нумерованный список !!.Надин стиль.Основной текст 1"/>
    <w:basedOn w:val="a2"/>
    <w:rsid w:val="0025212E"/>
    <w:pPr>
      <w:widowControl/>
      <w:tabs>
        <w:tab w:val="left" w:pos="8647"/>
      </w:tabs>
      <w:autoSpaceDE/>
      <w:autoSpaceDN/>
      <w:adjustRightInd/>
      <w:ind w:right="139" w:firstLine="567"/>
      <w:jc w:val="both"/>
    </w:pPr>
    <w:rPr>
      <w:kern w:val="28"/>
      <w:sz w:val="28"/>
    </w:rPr>
  </w:style>
  <w:style w:type="paragraph" w:customStyle="1" w:styleId="1bt">
    <w:name w:val="Основной текст.Основной текст1.Основной текст Знак.Основной текст Знак Знак.bt"/>
    <w:basedOn w:val="a2"/>
    <w:rsid w:val="0025212E"/>
    <w:pPr>
      <w:widowControl/>
      <w:autoSpaceDE/>
      <w:autoSpaceDN/>
      <w:adjustRightInd/>
      <w:jc w:val="center"/>
    </w:pPr>
    <w:rPr>
      <w:sz w:val="28"/>
    </w:rPr>
  </w:style>
  <w:style w:type="paragraph" w:customStyle="1" w:styleId="ConsNonformat">
    <w:name w:val="ConsNonformat"/>
    <w:rsid w:val="0025212E"/>
    <w:pPr>
      <w:widowControl w:val="0"/>
      <w:ind w:right="19772"/>
    </w:pPr>
    <w:rPr>
      <w:rFonts w:ascii="Courier New" w:hAnsi="Courier New"/>
      <w:snapToGrid w:val="0"/>
      <w:sz w:val="32"/>
    </w:rPr>
  </w:style>
  <w:style w:type="paragraph" w:styleId="a">
    <w:name w:val="List Number"/>
    <w:rsid w:val="0025212E"/>
    <w:pPr>
      <w:numPr>
        <w:numId w:val="2"/>
      </w:numPr>
      <w:spacing w:line="288" w:lineRule="auto"/>
      <w:ind w:left="357" w:hanging="357"/>
      <w:jc w:val="both"/>
    </w:pPr>
    <w:rPr>
      <w:noProof/>
      <w:sz w:val="27"/>
    </w:rPr>
  </w:style>
  <w:style w:type="paragraph" w:styleId="a0">
    <w:name w:val="List Bullet"/>
    <w:autoRedefine/>
    <w:rsid w:val="0025212E"/>
    <w:pPr>
      <w:numPr>
        <w:numId w:val="3"/>
      </w:numPr>
      <w:ind w:left="357" w:hanging="357"/>
    </w:pPr>
    <w:rPr>
      <w:noProof/>
      <w:sz w:val="27"/>
    </w:rPr>
  </w:style>
  <w:style w:type="paragraph" w:customStyle="1" w:styleId="ConsTitle">
    <w:name w:val="ConsTitle"/>
    <w:rsid w:val="0025212E"/>
    <w:pPr>
      <w:widowControl w:val="0"/>
    </w:pPr>
    <w:rPr>
      <w:rFonts w:ascii="Arial" w:hAnsi="Arial"/>
      <w:b/>
      <w:snapToGrid w:val="0"/>
      <w:sz w:val="16"/>
    </w:rPr>
  </w:style>
  <w:style w:type="paragraph" w:styleId="aff6">
    <w:name w:val="No Spacing"/>
    <w:uiPriority w:val="1"/>
    <w:qFormat/>
    <w:rsid w:val="0025212E"/>
    <w:pPr>
      <w:ind w:firstLine="720"/>
      <w:jc w:val="both"/>
    </w:pPr>
    <w:rPr>
      <w:sz w:val="28"/>
    </w:rPr>
  </w:style>
  <w:style w:type="paragraph" w:styleId="aff7">
    <w:name w:val="List Paragraph"/>
    <w:basedOn w:val="a2"/>
    <w:qFormat/>
    <w:rsid w:val="0025212E"/>
    <w:pPr>
      <w:widowControl/>
      <w:autoSpaceDE/>
      <w:autoSpaceDN/>
      <w:adjustRightInd/>
      <w:spacing w:after="200" w:line="276" w:lineRule="auto"/>
      <w:ind w:left="720"/>
    </w:pPr>
    <w:rPr>
      <w:rFonts w:ascii="Calibri" w:eastAsia="Calibri" w:hAnsi="Calibri"/>
      <w:sz w:val="22"/>
    </w:rPr>
  </w:style>
  <w:style w:type="paragraph" w:styleId="aff8">
    <w:name w:val="Balloon Text"/>
    <w:basedOn w:val="a2"/>
    <w:link w:val="aff9"/>
    <w:rsid w:val="0025212E"/>
    <w:pPr>
      <w:widowControl/>
      <w:autoSpaceDE/>
      <w:autoSpaceDN/>
      <w:adjustRightInd/>
    </w:pPr>
    <w:rPr>
      <w:rFonts w:ascii="Tahoma" w:hAnsi="Tahoma" w:cs="Tahoma"/>
      <w:sz w:val="16"/>
      <w:szCs w:val="16"/>
    </w:rPr>
  </w:style>
  <w:style w:type="character" w:customStyle="1" w:styleId="aff9">
    <w:name w:val="Текст выноски Знак"/>
    <w:basedOn w:val="a3"/>
    <w:link w:val="aff8"/>
    <w:rsid w:val="0025212E"/>
    <w:rPr>
      <w:rFonts w:ascii="Tahoma" w:hAnsi="Tahoma" w:cs="Tahoma"/>
      <w:sz w:val="16"/>
      <w:szCs w:val="16"/>
    </w:rPr>
  </w:style>
  <w:style w:type="paragraph" w:customStyle="1" w:styleId="affa">
    <w:name w:val="ЭЭГ"/>
    <w:basedOn w:val="a2"/>
    <w:rsid w:val="0025212E"/>
    <w:pPr>
      <w:widowControl/>
      <w:autoSpaceDE/>
      <w:autoSpaceDN/>
      <w:adjustRightInd/>
      <w:spacing w:line="360" w:lineRule="auto"/>
      <w:ind w:firstLine="720"/>
      <w:jc w:val="both"/>
    </w:pPr>
    <w:rPr>
      <w:sz w:val="24"/>
      <w:szCs w:val="24"/>
    </w:rPr>
  </w:style>
  <w:style w:type="paragraph" w:customStyle="1" w:styleId="03">
    <w:name w:val="Стиль По ширине Первая строка:  03 см"/>
    <w:basedOn w:val="a2"/>
    <w:rsid w:val="0025212E"/>
    <w:pPr>
      <w:widowControl/>
      <w:autoSpaceDE/>
      <w:autoSpaceDN/>
      <w:adjustRightInd/>
      <w:ind w:firstLine="170"/>
      <w:jc w:val="both"/>
    </w:pPr>
  </w:style>
  <w:style w:type="paragraph" w:styleId="affb">
    <w:name w:val="Subtitle"/>
    <w:basedOn w:val="a2"/>
    <w:link w:val="affc"/>
    <w:qFormat/>
    <w:rsid w:val="0025212E"/>
    <w:pPr>
      <w:widowControl/>
      <w:autoSpaceDE/>
      <w:autoSpaceDN/>
      <w:adjustRightInd/>
      <w:jc w:val="center"/>
    </w:pPr>
    <w:rPr>
      <w:b/>
      <w:bCs/>
      <w:sz w:val="28"/>
      <w:szCs w:val="24"/>
    </w:rPr>
  </w:style>
  <w:style w:type="character" w:customStyle="1" w:styleId="affc">
    <w:name w:val="Подзаголовок Знак"/>
    <w:basedOn w:val="a3"/>
    <w:link w:val="affb"/>
    <w:rsid w:val="0025212E"/>
    <w:rPr>
      <w:b/>
      <w:bCs/>
      <w:sz w:val="28"/>
      <w:szCs w:val="24"/>
    </w:rPr>
  </w:style>
  <w:style w:type="paragraph" w:customStyle="1" w:styleId="affd">
    <w:name w:val="Знак Знак Знак Знак Знак Знак Знак Знак Знак Знак"/>
    <w:basedOn w:val="a2"/>
    <w:rsid w:val="0025212E"/>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w:basedOn w:val="a2"/>
    <w:rsid w:val="0025212E"/>
    <w:pPr>
      <w:widowControl/>
      <w:autoSpaceDE/>
      <w:autoSpaceDN/>
      <w:adjustRightInd/>
      <w:spacing w:after="160" w:line="240" w:lineRule="exact"/>
    </w:pPr>
    <w:rPr>
      <w:rFonts w:ascii="Verdana" w:hAnsi="Verdana" w:cs="Verdana"/>
      <w:lang w:val="en-US" w:eastAsia="en-US"/>
    </w:rPr>
  </w:style>
  <w:style w:type="paragraph" w:customStyle="1" w:styleId="ConsPlusCell">
    <w:name w:val="ConsPlusCell"/>
    <w:rsid w:val="0025212E"/>
    <w:pPr>
      <w:autoSpaceDE w:val="0"/>
      <w:autoSpaceDN w:val="0"/>
      <w:adjustRightInd w:val="0"/>
    </w:pPr>
    <w:rPr>
      <w:rFonts w:ascii="Arial" w:hAnsi="Arial" w:cs="Arial"/>
    </w:rPr>
  </w:style>
  <w:style w:type="paragraph" w:customStyle="1" w:styleId="affe">
    <w:name w:val="ЗАГОЛОВОК КОНКРЕТНЫЙ"/>
    <w:basedOn w:val="1"/>
    <w:rsid w:val="0025212E"/>
    <w:rPr>
      <w:rFonts w:ascii="Times New Roman" w:hAnsi="Times New Roman"/>
      <w:snapToGrid/>
      <w:kern w:val="0"/>
      <w:sz w:val="28"/>
    </w:rPr>
  </w:style>
  <w:style w:type="paragraph" w:customStyle="1" w:styleId="16">
    <w:name w:val="Знак Знак Знак Знак Знак Знак Знак Знак Знак Знак1"/>
    <w:basedOn w:val="a2"/>
    <w:rsid w:val="0025212E"/>
    <w:pPr>
      <w:widowControl/>
      <w:autoSpaceDE/>
      <w:autoSpaceDN/>
      <w:adjustRightInd/>
      <w:spacing w:after="160" w:line="240" w:lineRule="exact"/>
    </w:pPr>
    <w:rPr>
      <w:rFonts w:ascii="Verdana" w:hAnsi="Verdana"/>
      <w:sz w:val="24"/>
      <w:szCs w:val="24"/>
      <w:lang w:val="en-US" w:eastAsia="en-US"/>
    </w:rPr>
  </w:style>
  <w:style w:type="character" w:customStyle="1" w:styleId="23">
    <w:name w:val="Основной текст с отступом 2 Знак"/>
    <w:basedOn w:val="a3"/>
    <w:link w:val="22"/>
    <w:rsid w:val="0025212E"/>
  </w:style>
  <w:style w:type="paragraph" w:customStyle="1" w:styleId="17">
    <w:name w:val="Абзац списка1"/>
    <w:basedOn w:val="a2"/>
    <w:rsid w:val="0025212E"/>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c">
    <w:name w:val="Верхний колонтитул Знак"/>
    <w:aliases w:val="Titul Знак,Heder Знак"/>
    <w:link w:val="ab"/>
    <w:uiPriority w:val="99"/>
    <w:rsid w:val="0025212E"/>
  </w:style>
  <w:style w:type="paragraph" w:styleId="afd">
    <w:name w:val="footnote text"/>
    <w:basedOn w:val="a2"/>
    <w:link w:val="afc"/>
    <w:uiPriority w:val="99"/>
    <w:rsid w:val="0025212E"/>
    <w:pPr>
      <w:widowControl/>
      <w:autoSpaceDE/>
      <w:autoSpaceDN/>
      <w:adjustRightInd/>
    </w:pPr>
    <w:rPr>
      <w:sz w:val="24"/>
      <w:szCs w:val="24"/>
    </w:rPr>
  </w:style>
  <w:style w:type="character" w:customStyle="1" w:styleId="18">
    <w:name w:val="Текст сноски Знак1"/>
    <w:basedOn w:val="a3"/>
    <w:rsid w:val="0025212E"/>
  </w:style>
  <w:style w:type="paragraph" w:customStyle="1" w:styleId="Style15">
    <w:name w:val="Style15"/>
    <w:basedOn w:val="a2"/>
    <w:rsid w:val="0025212E"/>
    <w:pPr>
      <w:spacing w:line="325" w:lineRule="exact"/>
      <w:jc w:val="center"/>
    </w:pPr>
    <w:rPr>
      <w:sz w:val="24"/>
      <w:szCs w:val="24"/>
    </w:rPr>
  </w:style>
  <w:style w:type="paragraph" w:customStyle="1" w:styleId="110">
    <w:name w:val="Абзац списка11"/>
    <w:basedOn w:val="a2"/>
    <w:rsid w:val="0025212E"/>
    <w:pPr>
      <w:widowControl/>
      <w:autoSpaceDE/>
      <w:autoSpaceDN/>
      <w:adjustRightInd/>
      <w:spacing w:after="200" w:line="276" w:lineRule="auto"/>
      <w:ind w:left="720"/>
    </w:pPr>
    <w:rPr>
      <w:rFonts w:ascii="Calibri" w:hAnsi="Calibri"/>
      <w:sz w:val="22"/>
      <w:szCs w:val="22"/>
    </w:rPr>
  </w:style>
  <w:style w:type="paragraph" w:customStyle="1" w:styleId="Default">
    <w:name w:val="Default"/>
    <w:rsid w:val="0074579A"/>
    <w:pPr>
      <w:autoSpaceDE w:val="0"/>
      <w:autoSpaceDN w:val="0"/>
      <w:adjustRightInd w:val="0"/>
    </w:pPr>
    <w:rPr>
      <w:color w:val="000000"/>
      <w:sz w:val="24"/>
      <w:szCs w:val="24"/>
    </w:rPr>
  </w:style>
  <w:style w:type="character" w:styleId="afff">
    <w:name w:val="Hyperlink"/>
    <w:basedOn w:val="a3"/>
    <w:rsid w:val="0074132E"/>
    <w:rPr>
      <w:color w:val="0000FF"/>
      <w:u w:val="single"/>
    </w:rPr>
  </w:style>
  <w:style w:type="character" w:customStyle="1" w:styleId="apple-converted-space">
    <w:name w:val="apple-converted-space"/>
    <w:basedOn w:val="a3"/>
    <w:rsid w:val="00E31375"/>
  </w:style>
  <w:style w:type="character" w:styleId="afff0">
    <w:name w:val="Emphasis"/>
    <w:qFormat/>
    <w:rsid w:val="00506130"/>
    <w:rPr>
      <w:i/>
      <w:iCs/>
    </w:rPr>
  </w:style>
  <w:style w:type="character" w:customStyle="1" w:styleId="afff1">
    <w:name w:val="Знак Знак"/>
    <w:basedOn w:val="a3"/>
    <w:rsid w:val="00506130"/>
    <w:rPr>
      <w:noProof w:val="0"/>
      <w:sz w:val="24"/>
      <w:szCs w:val="24"/>
      <w:lang w:val="ru-RU" w:eastAsia="ru-RU" w:bidi="ar-SA"/>
    </w:rPr>
  </w:style>
  <w:style w:type="character" w:customStyle="1" w:styleId="af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e"/>
    <w:uiPriority w:val="99"/>
    <w:locked/>
    <w:rsid w:val="00506130"/>
    <w:rPr>
      <w:rFonts w:ascii="Verdana" w:hAnsi="Verdana"/>
      <w:color w:val="000000"/>
      <w:sz w:val="16"/>
    </w:rPr>
  </w:style>
  <w:style w:type="paragraph" w:customStyle="1" w:styleId="211">
    <w:name w:val="Основной текст 211"/>
    <w:basedOn w:val="a2"/>
    <w:rsid w:val="00506130"/>
    <w:pPr>
      <w:widowControl/>
      <w:autoSpaceDE/>
      <w:autoSpaceDN/>
      <w:adjustRightInd/>
      <w:spacing w:line="360" w:lineRule="auto"/>
      <w:ind w:left="360" w:firstLine="720"/>
      <w:jc w:val="both"/>
    </w:pPr>
    <w:rPr>
      <w:sz w:val="28"/>
    </w:rPr>
  </w:style>
  <w:style w:type="paragraph" w:customStyle="1" w:styleId="311">
    <w:name w:val="Основной текст с отступом 311"/>
    <w:basedOn w:val="a2"/>
    <w:rsid w:val="00506130"/>
    <w:pPr>
      <w:widowControl/>
      <w:tabs>
        <w:tab w:val="num" w:pos="0"/>
        <w:tab w:val="left" w:pos="709"/>
      </w:tabs>
      <w:autoSpaceDE/>
      <w:autoSpaceDN/>
      <w:adjustRightInd/>
      <w:ind w:firstLine="720"/>
      <w:jc w:val="both"/>
    </w:pPr>
    <w:rPr>
      <w:sz w:val="28"/>
    </w:rPr>
  </w:style>
  <w:style w:type="paragraph" w:customStyle="1" w:styleId="111">
    <w:name w:val="Знак11"/>
    <w:basedOn w:val="a2"/>
    <w:rsid w:val="00506130"/>
    <w:pPr>
      <w:widowControl/>
      <w:autoSpaceDE/>
      <w:autoSpaceDN/>
      <w:adjustRightInd/>
      <w:spacing w:after="160" w:line="240" w:lineRule="exact"/>
    </w:pPr>
    <w:rPr>
      <w:rFonts w:ascii="Verdana" w:hAnsi="Verdana" w:cs="Verdana"/>
      <w:lang w:val="en-US" w:eastAsia="en-US"/>
    </w:rPr>
  </w:style>
  <w:style w:type="paragraph" w:customStyle="1" w:styleId="29">
    <w:name w:val="Знак2"/>
    <w:basedOn w:val="a2"/>
    <w:next w:val="a2"/>
    <w:rsid w:val="00506130"/>
    <w:pPr>
      <w:widowControl/>
      <w:autoSpaceDE/>
      <w:autoSpaceDN/>
      <w:adjustRightInd/>
      <w:spacing w:before="100" w:beforeAutospacing="1" w:after="100" w:afterAutospacing="1"/>
    </w:pPr>
    <w:rPr>
      <w:rFonts w:ascii="Tahoma" w:hAnsi="Tahoma"/>
      <w:lang w:val="en-US" w:eastAsia="en-US"/>
    </w:rPr>
  </w:style>
  <w:style w:type="character" w:customStyle="1" w:styleId="FontStyle19">
    <w:name w:val="Font Style19"/>
    <w:basedOn w:val="a3"/>
    <w:rsid w:val="00506130"/>
    <w:rPr>
      <w:rFonts w:ascii="Times New Roman" w:hAnsi="Times New Roman" w:cs="Times New Roman"/>
      <w:sz w:val="24"/>
      <w:szCs w:val="24"/>
    </w:rPr>
  </w:style>
  <w:style w:type="character" w:customStyle="1" w:styleId="FontStyle20">
    <w:name w:val="Font Style20"/>
    <w:basedOn w:val="a3"/>
    <w:rsid w:val="00506130"/>
    <w:rPr>
      <w:rFonts w:ascii="Times New Roman" w:hAnsi="Times New Roman" w:cs="Times New Roman"/>
      <w:sz w:val="24"/>
      <w:szCs w:val="24"/>
    </w:rPr>
  </w:style>
  <w:style w:type="character" w:customStyle="1" w:styleId="afff2">
    <w:name w:val="Гипертекстовая ссылка"/>
    <w:basedOn w:val="a3"/>
    <w:uiPriority w:val="99"/>
    <w:rsid w:val="00506130"/>
    <w:rPr>
      <w:b/>
      <w:bCs/>
      <w:color w:val="008000"/>
    </w:rPr>
  </w:style>
  <w:style w:type="character" w:customStyle="1" w:styleId="st1">
    <w:name w:val="st1"/>
    <w:basedOn w:val="a3"/>
    <w:rsid w:val="00506130"/>
  </w:style>
  <w:style w:type="paragraph" w:customStyle="1" w:styleId="Style5">
    <w:name w:val="Style5"/>
    <w:basedOn w:val="a2"/>
    <w:rsid w:val="00506130"/>
    <w:pPr>
      <w:spacing w:line="322" w:lineRule="exact"/>
      <w:ind w:firstLine="696"/>
    </w:pPr>
    <w:rPr>
      <w:sz w:val="24"/>
      <w:szCs w:val="24"/>
    </w:rPr>
  </w:style>
  <w:style w:type="character" w:styleId="afff3">
    <w:name w:val="footnote reference"/>
    <w:aliases w:val="Знак сноски-FN,Ciae niinee-FN,Знак сноски 1"/>
    <w:basedOn w:val="a3"/>
    <w:uiPriority w:val="99"/>
    <w:rsid w:val="00506130"/>
    <w:rPr>
      <w:rFonts w:cs="Times New Roman"/>
      <w:vertAlign w:val="superscript"/>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2"/>
    <w:rsid w:val="00506130"/>
    <w:pPr>
      <w:widowControl/>
      <w:autoSpaceDE/>
      <w:autoSpaceDN/>
      <w:adjustRightInd/>
      <w:spacing w:before="100" w:beforeAutospacing="1" w:after="100" w:afterAutospacing="1"/>
    </w:pPr>
    <w:rPr>
      <w:rFonts w:ascii="Tahoma" w:hAnsi="Tahoma"/>
      <w:lang w:val="en-US" w:eastAsia="en-US"/>
    </w:rPr>
  </w:style>
  <w:style w:type="character" w:customStyle="1" w:styleId="NoSpacingChar">
    <w:name w:val="No Spacing Char"/>
    <w:link w:val="NoSpacing1"/>
    <w:locked/>
    <w:rsid w:val="00506130"/>
    <w:rPr>
      <w:rFonts w:ascii="Calibri" w:eastAsia="Calibri" w:hAnsi="Calibri"/>
      <w:lang w:val="ru-RU" w:eastAsia="ru-RU" w:bidi="ar-SA"/>
    </w:rPr>
  </w:style>
  <w:style w:type="paragraph" w:customStyle="1" w:styleId="NoSpacing1">
    <w:name w:val="No Spacing1"/>
    <w:link w:val="NoSpacingChar"/>
    <w:rsid w:val="00506130"/>
    <w:rPr>
      <w:rFonts w:ascii="Calibri" w:eastAsia="Calibri" w:hAnsi="Calibri"/>
    </w:rPr>
  </w:style>
  <w:style w:type="paragraph" w:customStyle="1" w:styleId="ConsPlusDocList">
    <w:name w:val="ConsPlusDocList"/>
    <w:next w:val="a2"/>
    <w:rsid w:val="00BB7768"/>
    <w:pPr>
      <w:widowControl w:val="0"/>
      <w:suppressAutoHyphens/>
      <w:autoSpaceDE w:val="0"/>
    </w:pPr>
    <w:rPr>
      <w:rFonts w:ascii="Arial" w:eastAsia="Arial" w:hAnsi="Arial" w:cs="Arial"/>
      <w:kern w:val="1"/>
      <w:lang w:eastAsia="zh-CN" w:bidi="hi-IN"/>
    </w:rPr>
  </w:style>
  <w:style w:type="character" w:customStyle="1" w:styleId="42">
    <w:name w:val="Основной текст4"/>
    <w:basedOn w:val="a3"/>
    <w:rsid w:val="00641E57"/>
    <w:rPr>
      <w:color w:val="000000"/>
      <w:spacing w:val="0"/>
      <w:w w:val="100"/>
      <w:position w:val="0"/>
      <w:sz w:val="26"/>
      <w:szCs w:val="26"/>
      <w:shd w:val="clear" w:color="auto" w:fill="FFFFFF"/>
      <w:lang w:val="ru-RU" w:eastAsia="ru-RU" w:bidi="ru-RU"/>
    </w:rPr>
  </w:style>
  <w:style w:type="paragraph" w:customStyle="1" w:styleId="62">
    <w:name w:val="Основной текст6"/>
    <w:basedOn w:val="a2"/>
    <w:rsid w:val="00641E57"/>
    <w:pPr>
      <w:shd w:val="clear" w:color="auto" w:fill="FFFFFF"/>
      <w:autoSpaceDE/>
      <w:autoSpaceDN/>
      <w:adjustRightInd/>
      <w:spacing w:before="3480" w:line="0" w:lineRule="atLeast"/>
      <w:ind w:hanging="360"/>
    </w:pPr>
  </w:style>
  <w:style w:type="character" w:customStyle="1" w:styleId="FontStyle25">
    <w:name w:val="Font Style25"/>
    <w:rsid w:val="0045304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36466573">
      <w:bodyDiv w:val="1"/>
      <w:marLeft w:val="0"/>
      <w:marRight w:val="0"/>
      <w:marTop w:val="0"/>
      <w:marBottom w:val="0"/>
      <w:divBdr>
        <w:top w:val="none" w:sz="0" w:space="0" w:color="auto"/>
        <w:left w:val="none" w:sz="0" w:space="0" w:color="auto"/>
        <w:bottom w:val="none" w:sz="0" w:space="0" w:color="auto"/>
        <w:right w:val="none" w:sz="0" w:space="0" w:color="auto"/>
      </w:divBdr>
    </w:div>
    <w:div w:id="647247525">
      <w:bodyDiv w:val="1"/>
      <w:marLeft w:val="0"/>
      <w:marRight w:val="0"/>
      <w:marTop w:val="0"/>
      <w:marBottom w:val="0"/>
      <w:divBdr>
        <w:top w:val="none" w:sz="0" w:space="0" w:color="auto"/>
        <w:left w:val="none" w:sz="0" w:space="0" w:color="auto"/>
        <w:bottom w:val="none" w:sz="0" w:space="0" w:color="auto"/>
        <w:right w:val="none" w:sz="0" w:space="0" w:color="auto"/>
      </w:divBdr>
    </w:div>
    <w:div w:id="690112419">
      <w:bodyDiv w:val="1"/>
      <w:marLeft w:val="0"/>
      <w:marRight w:val="0"/>
      <w:marTop w:val="0"/>
      <w:marBottom w:val="0"/>
      <w:divBdr>
        <w:top w:val="none" w:sz="0" w:space="0" w:color="auto"/>
        <w:left w:val="none" w:sz="0" w:space="0" w:color="auto"/>
        <w:bottom w:val="none" w:sz="0" w:space="0" w:color="auto"/>
        <w:right w:val="none" w:sz="0" w:space="0" w:color="auto"/>
      </w:divBdr>
    </w:div>
    <w:div w:id="719788323">
      <w:bodyDiv w:val="1"/>
      <w:marLeft w:val="0"/>
      <w:marRight w:val="0"/>
      <w:marTop w:val="0"/>
      <w:marBottom w:val="0"/>
      <w:divBdr>
        <w:top w:val="none" w:sz="0" w:space="0" w:color="auto"/>
        <w:left w:val="none" w:sz="0" w:space="0" w:color="auto"/>
        <w:bottom w:val="none" w:sz="0" w:space="0" w:color="auto"/>
        <w:right w:val="none" w:sz="0" w:space="0" w:color="auto"/>
      </w:divBdr>
    </w:div>
    <w:div w:id="1062676989">
      <w:bodyDiv w:val="1"/>
      <w:marLeft w:val="0"/>
      <w:marRight w:val="0"/>
      <w:marTop w:val="0"/>
      <w:marBottom w:val="0"/>
      <w:divBdr>
        <w:top w:val="none" w:sz="0" w:space="0" w:color="auto"/>
        <w:left w:val="none" w:sz="0" w:space="0" w:color="auto"/>
        <w:bottom w:val="none" w:sz="0" w:space="0" w:color="auto"/>
        <w:right w:val="none" w:sz="0" w:space="0" w:color="auto"/>
      </w:divBdr>
      <w:divsChild>
        <w:div w:id="9624208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68847426">
      <w:bodyDiv w:val="1"/>
      <w:marLeft w:val="0"/>
      <w:marRight w:val="0"/>
      <w:marTop w:val="0"/>
      <w:marBottom w:val="0"/>
      <w:divBdr>
        <w:top w:val="none" w:sz="0" w:space="0" w:color="auto"/>
        <w:left w:val="none" w:sz="0" w:space="0" w:color="auto"/>
        <w:bottom w:val="none" w:sz="0" w:space="0" w:color="auto"/>
        <w:right w:val="none" w:sz="0" w:space="0" w:color="auto"/>
      </w:divBdr>
    </w:div>
    <w:div w:id="21460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0477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'динамика поступлений'!$A$5</c:f>
              <c:strCache>
                <c:ptCount val="1"/>
                <c:pt idx="0">
                  <c:v>налоговые и неналоговые </c:v>
                </c:pt>
              </c:strCache>
            </c:strRef>
          </c:tx>
          <c:spPr>
            <a:solidFill>
              <a:srgbClr val="FFC000"/>
            </a:solidFill>
          </c:spPr>
          <c:dLbls>
            <c:showVal val="1"/>
          </c:dLbls>
          <c:cat>
            <c:strRef>
              <c:f>'динамика поступлений'!$B$4:$F$4</c:f>
              <c:strCache>
                <c:ptCount val="5"/>
                <c:pt idx="0">
                  <c:v>факт 2017</c:v>
                </c:pt>
                <c:pt idx="1">
                  <c:v>факт 2018</c:v>
                </c:pt>
                <c:pt idx="2">
                  <c:v>факт 2019</c:v>
                </c:pt>
                <c:pt idx="3">
                  <c:v>ожидаемые 2020</c:v>
                </c:pt>
                <c:pt idx="4">
                  <c:v>план 2021</c:v>
                </c:pt>
              </c:strCache>
            </c:strRef>
          </c:cat>
          <c:val>
            <c:numRef>
              <c:f>'динамика поступлений'!$B$5:$F$5</c:f>
              <c:numCache>
                <c:formatCode>General</c:formatCode>
                <c:ptCount val="5"/>
                <c:pt idx="0">
                  <c:v>467.32</c:v>
                </c:pt>
                <c:pt idx="1">
                  <c:v>477.68</c:v>
                </c:pt>
                <c:pt idx="2">
                  <c:v>532.29999999999995</c:v>
                </c:pt>
                <c:pt idx="3">
                  <c:v>527.1</c:v>
                </c:pt>
                <c:pt idx="4">
                  <c:v>495.9</c:v>
                </c:pt>
              </c:numCache>
            </c:numRef>
          </c:val>
        </c:ser>
        <c:ser>
          <c:idx val="1"/>
          <c:order val="1"/>
          <c:tx>
            <c:strRef>
              <c:f>'динамика поступлений'!$A$6</c:f>
              <c:strCache>
                <c:ptCount val="1"/>
                <c:pt idx="0">
                  <c:v>безвозмездные перечисления вышестоящих бюджетов</c:v>
                </c:pt>
              </c:strCache>
            </c:strRef>
          </c:tx>
          <c:dLbls>
            <c:showVal val="1"/>
          </c:dLbls>
          <c:cat>
            <c:strRef>
              <c:f>'динамика поступлений'!$B$4:$F$4</c:f>
              <c:strCache>
                <c:ptCount val="5"/>
                <c:pt idx="0">
                  <c:v>факт 2017</c:v>
                </c:pt>
                <c:pt idx="1">
                  <c:v>факт 2018</c:v>
                </c:pt>
                <c:pt idx="2">
                  <c:v>факт 2019</c:v>
                </c:pt>
                <c:pt idx="3">
                  <c:v>ожидаемые 2020</c:v>
                </c:pt>
                <c:pt idx="4">
                  <c:v>план 2021</c:v>
                </c:pt>
              </c:strCache>
            </c:strRef>
          </c:cat>
          <c:val>
            <c:numRef>
              <c:f>'динамика поступлений'!$B$6:$F$6</c:f>
              <c:numCache>
                <c:formatCode>General</c:formatCode>
                <c:ptCount val="5"/>
                <c:pt idx="0">
                  <c:v>631.53</c:v>
                </c:pt>
                <c:pt idx="1">
                  <c:v>893.54</c:v>
                </c:pt>
                <c:pt idx="2">
                  <c:v>1013.1</c:v>
                </c:pt>
                <c:pt idx="3">
                  <c:v>1619.3</c:v>
                </c:pt>
                <c:pt idx="4">
                  <c:v>1356.8</c:v>
                </c:pt>
              </c:numCache>
            </c:numRef>
          </c:val>
        </c:ser>
        <c:dLbls>
          <c:showVal val="1"/>
        </c:dLbls>
        <c:gapWidth val="75"/>
        <c:shape val="cylinder"/>
        <c:axId val="52656000"/>
        <c:axId val="52657536"/>
        <c:axId val="0"/>
      </c:bar3DChart>
      <c:catAx>
        <c:axId val="52656000"/>
        <c:scaling>
          <c:orientation val="minMax"/>
        </c:scaling>
        <c:axPos val="b"/>
        <c:majorTickMark val="none"/>
        <c:tickLblPos val="nextTo"/>
        <c:crossAx val="52657536"/>
        <c:crosses val="autoZero"/>
        <c:auto val="1"/>
        <c:lblAlgn val="ctr"/>
        <c:lblOffset val="100"/>
      </c:catAx>
      <c:valAx>
        <c:axId val="52657536"/>
        <c:scaling>
          <c:orientation val="minMax"/>
        </c:scaling>
        <c:axPos val="l"/>
        <c:numFmt formatCode="General" sourceLinked="1"/>
        <c:majorTickMark val="none"/>
        <c:tickLblPos val="nextTo"/>
        <c:crossAx val="5265600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Percent val="1"/>
          </c:dLbls>
          <c:cat>
            <c:strRef>
              <c:f>'структура доходов'!$A$3:$A$6</c:f>
              <c:strCache>
                <c:ptCount val="4"/>
                <c:pt idx="0">
                  <c:v>Налоговые доходы</c:v>
                </c:pt>
                <c:pt idx="1">
                  <c:v>Неналоговые доходы</c:v>
                </c:pt>
                <c:pt idx="2">
                  <c:v>Безвозмездные перечисления из вышестоящих бюджетов</c:v>
                </c:pt>
                <c:pt idx="3">
                  <c:v>Прочие безвозмездные поступления</c:v>
                </c:pt>
              </c:strCache>
            </c:strRef>
          </c:cat>
          <c:val>
            <c:numRef>
              <c:f>'структура доходов'!$B$3:$B$6</c:f>
              <c:numCache>
                <c:formatCode>General</c:formatCode>
                <c:ptCount val="4"/>
                <c:pt idx="0">
                  <c:v>394.4</c:v>
                </c:pt>
                <c:pt idx="1">
                  <c:v>101.6</c:v>
                </c:pt>
                <c:pt idx="2">
                  <c:v>1356.8</c:v>
                </c:pt>
                <c:pt idx="3">
                  <c:v>5.8</c:v>
                </c:pt>
              </c:numCache>
            </c:numRef>
          </c:val>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33A4-FA30-4504-A4BE-57C15AA7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52462</CharactersWithSpaces>
  <SharedDoc>false</SharedDoc>
  <HLinks>
    <vt:vector size="6" baseType="variant">
      <vt:variant>
        <vt:i4>6946867</vt:i4>
      </vt:variant>
      <vt:variant>
        <vt:i4>0</vt:i4>
      </vt:variant>
      <vt:variant>
        <vt:i4>0</vt:i4>
      </vt:variant>
      <vt:variant>
        <vt:i4>5</vt:i4>
      </vt:variant>
      <vt:variant>
        <vt:lpwstr>garantf1://18047770.0/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Media</cp:lastModifiedBy>
  <cp:revision>60</cp:revision>
  <cp:lastPrinted>2020-12-10T06:30:00Z</cp:lastPrinted>
  <dcterms:created xsi:type="dcterms:W3CDTF">2020-12-04T06:55:00Z</dcterms:created>
  <dcterms:modified xsi:type="dcterms:W3CDTF">2021-01-16T13:38:00Z</dcterms:modified>
</cp:coreProperties>
</file>