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78" w:rsidRDefault="00BA3878" w:rsidP="00007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Финансовое обеспечение деятельности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КСП БГО</w:t>
      </w:r>
    </w:p>
    <w:p w:rsidR="00BA3878" w:rsidRDefault="00BA3878" w:rsidP="00BA3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КСП БГО осуществляет свою деятельность в соответствии с решением Борисоглебской городской Думы </w:t>
      </w:r>
      <w:r w:rsidR="00007702">
        <w:rPr>
          <w:rFonts w:ascii="Times New Roman" w:hAnsi="Times New Roman" w:cs="Times New Roman"/>
          <w:sz w:val="28"/>
          <w:szCs w:val="28"/>
        </w:rPr>
        <w:t xml:space="preserve">Борисоглебского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3E19">
        <w:rPr>
          <w:rFonts w:ascii="Times New Roman" w:hAnsi="Times New Roman" w:cs="Times New Roman"/>
          <w:sz w:val="28"/>
          <w:szCs w:val="28"/>
        </w:rPr>
        <w:t>30.09.2021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B43E19">
        <w:rPr>
          <w:rFonts w:ascii="Times New Roman" w:hAnsi="Times New Roman" w:cs="Times New Roman"/>
          <w:sz w:val="28"/>
          <w:szCs w:val="28"/>
        </w:rPr>
        <w:t>8 «Об утверждении П</w:t>
      </w:r>
      <w:r>
        <w:rPr>
          <w:rFonts w:ascii="Times New Roman" w:hAnsi="Times New Roman" w:cs="Times New Roman"/>
          <w:sz w:val="28"/>
          <w:szCs w:val="28"/>
        </w:rPr>
        <w:t>оложения о контрольно-счетной палате Борисоглебского городского округа</w:t>
      </w:r>
      <w:r w:rsidR="00B43E19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3878" w:rsidRDefault="00CA163D" w:rsidP="00BA387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21</w:t>
      </w:r>
      <w:r w:rsidR="00BA3878" w:rsidRPr="00BA3878">
        <w:rPr>
          <w:rFonts w:ascii="Times New Roman" w:hAnsi="Times New Roman" w:cs="Times New Roman"/>
          <w:i/>
          <w:sz w:val="28"/>
          <w:szCs w:val="28"/>
        </w:rPr>
        <w:t>. Финансовое обеспечение деятельности КСП БГО</w:t>
      </w:r>
    </w:p>
    <w:p w:rsidR="00BA3878" w:rsidRDefault="00CA163D" w:rsidP="00BA387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21</w:t>
      </w:r>
      <w:r w:rsidR="00BA3878">
        <w:rPr>
          <w:rFonts w:ascii="Times New Roman" w:hAnsi="Times New Roman" w:cs="Times New Roman"/>
          <w:i/>
          <w:sz w:val="28"/>
          <w:szCs w:val="28"/>
        </w:rPr>
        <w:t>.1.</w:t>
      </w:r>
      <w:r w:rsidR="00BA3878" w:rsidRPr="00BA3878">
        <w:rPr>
          <w:rFonts w:ascii="Times New Roman" w:hAnsi="Times New Roman" w:cs="Times New Roman"/>
          <w:i/>
          <w:sz w:val="28"/>
          <w:szCs w:val="28"/>
        </w:rPr>
        <w:t xml:space="preserve"> Финансовое обеспечение деятельности КСП БГО</w:t>
      </w:r>
      <w:r w:rsidR="00BA3878">
        <w:rPr>
          <w:rFonts w:ascii="Times New Roman" w:hAnsi="Times New Roman" w:cs="Times New Roman"/>
          <w:i/>
          <w:sz w:val="28"/>
          <w:szCs w:val="28"/>
        </w:rPr>
        <w:t xml:space="preserve"> осуществляется за счет средств бюджета городского округа и предусматривает</w:t>
      </w:r>
      <w:r w:rsidR="006A3818">
        <w:rPr>
          <w:rFonts w:ascii="Times New Roman" w:hAnsi="Times New Roman" w:cs="Times New Roman"/>
          <w:i/>
          <w:sz w:val="28"/>
          <w:szCs w:val="28"/>
        </w:rPr>
        <w:t xml:space="preserve"> в объеме, позволяющем обеспечить осуществление возложенных на нее полномочий.</w:t>
      </w:r>
    </w:p>
    <w:p w:rsidR="00CA163D" w:rsidRDefault="00CA163D" w:rsidP="00BA387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21.2 </w:t>
      </w:r>
      <w:r w:rsidRPr="00CA163D">
        <w:rPr>
          <w:rFonts w:ascii="Times New Roman" w:hAnsi="Times New Roman" w:cs="Times New Roman"/>
          <w:i/>
          <w:sz w:val="28"/>
          <w:szCs w:val="28"/>
        </w:rPr>
        <w:t>Расходы на обеспечение деятельности контрольно-счетной палаты предусматриваются в бюджете городского округа отдельной строкой в соответствии с классификацией расходов бюджетов Российской Федерации.</w:t>
      </w:r>
    </w:p>
    <w:p w:rsidR="006A3818" w:rsidRPr="00BA3878" w:rsidRDefault="00CA163D" w:rsidP="00BA387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21.3</w:t>
      </w:r>
      <w:r w:rsidR="006A381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6A3818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="006A3818">
        <w:rPr>
          <w:rFonts w:ascii="Times New Roman" w:hAnsi="Times New Roman" w:cs="Times New Roman"/>
          <w:i/>
          <w:sz w:val="28"/>
          <w:szCs w:val="28"/>
        </w:rPr>
        <w:t xml:space="preserve"> использованием контрольно-счетной палатой бюджетных средств и муниципального имущества осуществляется на основании решений городской Думы.</w:t>
      </w:r>
    </w:p>
    <w:p w:rsidR="00BA3878" w:rsidRPr="00BA3878" w:rsidRDefault="00BA3878" w:rsidP="00BA3878">
      <w:pPr>
        <w:rPr>
          <w:rFonts w:ascii="Times New Roman" w:hAnsi="Times New Roman" w:cs="Times New Roman"/>
          <w:i/>
          <w:sz w:val="28"/>
          <w:szCs w:val="28"/>
        </w:rPr>
      </w:pPr>
    </w:p>
    <w:sectPr w:rsidR="00BA3878" w:rsidRPr="00BA3878" w:rsidSect="0059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F5"/>
    <w:rsid w:val="00007702"/>
    <w:rsid w:val="00591F99"/>
    <w:rsid w:val="006A3818"/>
    <w:rsid w:val="0075020A"/>
    <w:rsid w:val="008318FE"/>
    <w:rsid w:val="00B43E19"/>
    <w:rsid w:val="00BA3878"/>
    <w:rsid w:val="00C539F5"/>
    <w:rsid w:val="00C82B62"/>
    <w:rsid w:val="00CA163D"/>
    <w:rsid w:val="00D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RomanovaMA</dc:creator>
  <cp:lastModifiedBy>Безуглая Клавдия Ивановна</cp:lastModifiedBy>
  <cp:revision>2</cp:revision>
  <dcterms:created xsi:type="dcterms:W3CDTF">2023-07-21T12:45:00Z</dcterms:created>
  <dcterms:modified xsi:type="dcterms:W3CDTF">2023-07-21T12:45:00Z</dcterms:modified>
</cp:coreProperties>
</file>