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01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772F01" w:rsidRPr="00385D51" w:rsidRDefault="00772F01" w:rsidP="00772F01">
      <w:pPr>
        <w:ind w:left="3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Общественной палаты </w:t>
      </w:r>
    </w:p>
    <w:p w:rsidR="00772F01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Борисоглебского городского округа</w:t>
      </w:r>
    </w:p>
    <w:p w:rsidR="00772F01" w:rsidRPr="00D221F6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bCs/>
          <w:sz w:val="28"/>
          <w:szCs w:val="28"/>
        </w:rPr>
        <w:t>Воронежской области</w:t>
      </w:r>
    </w:p>
    <w:p w:rsidR="00772F01" w:rsidRPr="00D221F6" w:rsidRDefault="00772F01" w:rsidP="00772F01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sz w:val="28"/>
          <w:szCs w:val="28"/>
        </w:rPr>
        <w:t xml:space="preserve">протокол пленарного заседания   </w:t>
      </w:r>
    </w:p>
    <w:p w:rsidR="00772F01" w:rsidRPr="00414B07" w:rsidRDefault="00772F01" w:rsidP="00772F01">
      <w:pPr>
        <w:rPr>
          <w:sz w:val="28"/>
          <w:szCs w:val="28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ab/>
      </w:r>
      <w:r w:rsidRPr="00E27324">
        <w:tab/>
      </w:r>
      <w:r w:rsidRPr="00414B0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414B07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24</w:t>
      </w:r>
      <w:r w:rsidRPr="00A439C2">
        <w:rPr>
          <w:sz w:val="28"/>
          <w:szCs w:val="28"/>
          <w:u w:val="single"/>
        </w:rPr>
        <w:t xml:space="preserve">»  </w:t>
      </w:r>
      <w:r>
        <w:rPr>
          <w:sz w:val="28"/>
          <w:szCs w:val="28"/>
          <w:u w:val="single"/>
        </w:rPr>
        <w:t>января</w:t>
      </w:r>
      <w:r w:rsidRPr="00A439C2">
        <w:rPr>
          <w:sz w:val="28"/>
          <w:szCs w:val="28"/>
          <w:u w:val="single"/>
        </w:rPr>
        <w:t xml:space="preserve"> </w:t>
      </w:r>
      <w:r w:rsidR="002F25FC">
        <w:rPr>
          <w:sz w:val="28"/>
          <w:szCs w:val="28"/>
          <w:u w:val="single"/>
        </w:rPr>
        <w:t xml:space="preserve"> 2025</w:t>
      </w:r>
      <w:r w:rsidRPr="00A439C2">
        <w:rPr>
          <w:sz w:val="28"/>
          <w:szCs w:val="28"/>
          <w:u w:val="single"/>
        </w:rPr>
        <w:t xml:space="preserve"> № 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</w:p>
    <w:p w:rsidR="00772F01" w:rsidRDefault="00772F01" w:rsidP="00772F01">
      <w:pPr>
        <w:jc w:val="center"/>
        <w:rPr>
          <w:b/>
          <w:sz w:val="28"/>
          <w:szCs w:val="28"/>
        </w:rPr>
      </w:pPr>
    </w:p>
    <w:p w:rsidR="00772F01" w:rsidRPr="00414B07" w:rsidRDefault="00772F01" w:rsidP="00772F01">
      <w:pPr>
        <w:jc w:val="center"/>
        <w:rPr>
          <w:b/>
          <w:sz w:val="28"/>
          <w:szCs w:val="28"/>
        </w:rPr>
      </w:pPr>
    </w:p>
    <w:p w:rsidR="00772F01" w:rsidRPr="00CF69BA" w:rsidRDefault="00772F01" w:rsidP="00772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772F01" w:rsidRDefault="00772F01" w:rsidP="00772F01">
      <w:pPr>
        <w:jc w:val="center"/>
        <w:rPr>
          <w:b/>
          <w:sz w:val="28"/>
          <w:szCs w:val="28"/>
        </w:rPr>
      </w:pPr>
      <w:r w:rsidRPr="00CF69BA">
        <w:rPr>
          <w:b/>
          <w:sz w:val="28"/>
          <w:szCs w:val="28"/>
        </w:rPr>
        <w:t xml:space="preserve">об антимонопольном </w:t>
      </w:r>
      <w:proofErr w:type="spellStart"/>
      <w:r w:rsidRPr="00CF69BA">
        <w:rPr>
          <w:b/>
          <w:sz w:val="28"/>
          <w:szCs w:val="28"/>
        </w:rPr>
        <w:t>комплаенсе</w:t>
      </w:r>
      <w:proofErr w:type="spellEnd"/>
    </w:p>
    <w:p w:rsidR="00772F01" w:rsidRDefault="00772F01" w:rsidP="00772F01">
      <w:pPr>
        <w:jc w:val="center"/>
        <w:rPr>
          <w:b/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403EA">
        <w:rPr>
          <w:sz w:val="28"/>
          <w:szCs w:val="28"/>
        </w:rPr>
        <w:t xml:space="preserve">нтимонопольный </w:t>
      </w:r>
      <w:proofErr w:type="spellStart"/>
      <w:r w:rsidRPr="004403EA">
        <w:rPr>
          <w:sz w:val="28"/>
          <w:szCs w:val="28"/>
        </w:rPr>
        <w:t>комплаенс</w:t>
      </w:r>
      <w:proofErr w:type="spellEnd"/>
      <w:r w:rsidRPr="004403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03EA">
        <w:rPr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sz w:val="28"/>
          <w:szCs w:val="28"/>
        </w:rPr>
        <w:t>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0F642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 Воронежской области от 07.02.2019 № 102-р администрацией Борисоглебского городского округа Воронежской области   в 2019 году осуществлялись основные мероприятия по внедрению системы внутреннего обеспечения соответствия требованиям антимонопольного законодательства, в 2020-2024 годах данная работа была продолжена.</w:t>
      </w:r>
      <w:proofErr w:type="gramEnd"/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от 15.05.2019 № 1325 утверждено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8"/>
          <w:szCs w:val="28"/>
        </w:rPr>
        <w:t>антимонопольный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</w:p>
    <w:p w:rsidR="00772F01" w:rsidRDefault="00772F01" w:rsidP="00772F01">
      <w:pPr>
        <w:suppressAutoHyphens/>
        <w:ind w:firstLine="709"/>
        <w:jc w:val="both"/>
        <w:rPr>
          <w:bCs/>
          <w:sz w:val="28"/>
          <w:szCs w:val="28"/>
        </w:rPr>
      </w:pPr>
      <w:r w:rsidRPr="008E0178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</w:t>
      </w:r>
      <w:r>
        <w:rPr>
          <w:sz w:val="28"/>
          <w:szCs w:val="28"/>
        </w:rPr>
        <w:t xml:space="preserve">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распределены</w:t>
      </w:r>
      <w:r w:rsidRPr="008E0178">
        <w:rPr>
          <w:sz w:val="28"/>
          <w:szCs w:val="28"/>
        </w:rPr>
        <w:t xml:space="preserve"> </w:t>
      </w:r>
      <w:proofErr w:type="gramStart"/>
      <w:r w:rsidRPr="008E0178">
        <w:rPr>
          <w:sz w:val="28"/>
          <w:szCs w:val="28"/>
        </w:rPr>
        <w:t>между</w:t>
      </w:r>
      <w:proofErr w:type="gramEnd"/>
      <w:r w:rsidRPr="008E0178">
        <w:rPr>
          <w:sz w:val="28"/>
          <w:szCs w:val="28"/>
        </w:rPr>
        <w:t xml:space="preserve"> структурными подразделениями </w:t>
      </w:r>
      <w:r w:rsidRPr="003019B7">
        <w:rPr>
          <w:sz w:val="28"/>
          <w:szCs w:val="28"/>
        </w:rPr>
        <w:t xml:space="preserve">администрации БГО </w:t>
      </w:r>
      <w:proofErr w:type="gramStart"/>
      <w:r w:rsidRPr="003019B7">
        <w:rPr>
          <w:sz w:val="28"/>
          <w:szCs w:val="28"/>
        </w:rPr>
        <w:t>ВО</w:t>
      </w:r>
      <w:proofErr w:type="gramEnd"/>
      <w:r w:rsidRPr="008E01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отделом правовой работы, </w:t>
      </w:r>
      <w:r w:rsidRPr="008E0178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 xml:space="preserve">организационной работы и муниципальной службы, </w:t>
      </w:r>
      <w:r w:rsidRPr="0009228B">
        <w:rPr>
          <w:bCs/>
          <w:sz w:val="28"/>
          <w:szCs w:val="28"/>
        </w:rPr>
        <w:t>иными структурными подразделениями в соответствии с  Положением</w:t>
      </w:r>
      <w:r>
        <w:rPr>
          <w:bCs/>
          <w:sz w:val="28"/>
          <w:szCs w:val="28"/>
        </w:rPr>
        <w:t>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Коллегиальным</w:t>
      </w:r>
      <w:r w:rsidRPr="002968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96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96834">
        <w:rPr>
          <w:sz w:val="28"/>
          <w:szCs w:val="28"/>
        </w:rPr>
        <w:t xml:space="preserve">совещательный орган, осуществляющий оценку эффективности антимонопольного </w:t>
      </w:r>
      <w:proofErr w:type="spellStart"/>
      <w:r w:rsidRPr="00296834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) определена Общественная палата Борисоглебского городского округа Воронежской области.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BF1171">
        <w:rPr>
          <w:sz w:val="28"/>
          <w:szCs w:val="28"/>
        </w:rPr>
        <w:t xml:space="preserve"> году в данном направлении была проведена следующая работа. </w:t>
      </w:r>
    </w:p>
    <w:p w:rsidR="00772F01" w:rsidRPr="00BF117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организацией системы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ознакомлены под роспись все сотрудники администрации городского округа, как муниципальные, так и не муниципальные служащие, в том числе  вновь принимаемые на работу (100% от </w:t>
      </w: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 в 2024 году).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76E5F">
        <w:rPr>
          <w:sz w:val="28"/>
          <w:szCs w:val="28"/>
        </w:rPr>
        <w:t xml:space="preserve">Для решения задач антимонопольного </w:t>
      </w:r>
      <w:proofErr w:type="spellStart"/>
      <w:r w:rsidRPr="00476E5F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12.01.2023 утверждены:</w:t>
      </w:r>
      <w:proofErr w:type="gramEnd"/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карта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;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план мероприятий («дорожная карта») по снижению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.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ключевые показатели 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на 2023 год.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рисков нарушения антимонопольного законодательства проведены следующие мероприятия: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постановления администрации городского округа от 10.01.2025 № 02 сформированный перечень действующих нормативных правовых актов,  принятых в 2024 году, в количестве 172 НПА был размещен на официальном сайте администрации в специальном разделе, посвященном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>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Объявлен сбор </w:t>
      </w:r>
      <w:r w:rsidRPr="006D176B">
        <w:rPr>
          <w:sz w:val="28"/>
          <w:szCs w:val="28"/>
        </w:rPr>
        <w:t>замечаний и предложений организаций и граждан по перечню по результатам проведенного анализа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>
        <w:rPr>
          <w:sz w:val="28"/>
          <w:szCs w:val="28"/>
        </w:rPr>
        <w:t xml:space="preserve"> (с 13 января по 24 января 2025 года).</w:t>
      </w:r>
      <w:proofErr w:type="gramEnd"/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не поступило.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анализ НПА проведен администрацией городского округа. Все выявленные несоответствия устранены путем внесения изменений.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 анализ выявленных нарушений антимонопольного законодательства в деятельности администрации городского округа за 202</w:t>
      </w:r>
      <w:r w:rsidR="00B968F5">
        <w:rPr>
          <w:sz w:val="28"/>
          <w:szCs w:val="28"/>
        </w:rPr>
        <w:t>4</w:t>
      </w:r>
      <w:r>
        <w:rPr>
          <w:sz w:val="28"/>
          <w:szCs w:val="28"/>
        </w:rPr>
        <w:t xml:space="preserve"> (наличие предостережений, предупреждений, штрафов, жалоб, возбужденных дел).</w:t>
      </w:r>
    </w:p>
    <w:p w:rsidR="00772F01" w:rsidRPr="00AD1330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анализируемом периоде</w:t>
      </w:r>
      <w:r w:rsidRPr="00162708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ы:</w:t>
      </w:r>
    </w:p>
    <w:p w:rsidR="00772F01" w:rsidRDefault="00772F01" w:rsidP="00B968F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 xml:space="preserve">а </w:t>
      </w:r>
      <w:r w:rsidRPr="00BF1171">
        <w:rPr>
          <w:sz w:val="28"/>
          <w:szCs w:val="28"/>
        </w:rPr>
        <w:t xml:space="preserve">на действия </w:t>
      </w:r>
      <w:r w:rsidR="00B968F5">
        <w:rPr>
          <w:sz w:val="28"/>
          <w:szCs w:val="28"/>
        </w:rPr>
        <w:tab/>
        <w:t>МБУК БГО «Борисоглебский историко-художественный музей и</w:t>
      </w:r>
      <w:r w:rsidR="001A409D">
        <w:rPr>
          <w:sz w:val="28"/>
          <w:szCs w:val="28"/>
        </w:rPr>
        <w:t xml:space="preserve"> отдел по финансам администрации</w:t>
      </w:r>
      <w:r w:rsidR="00B968F5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 xml:space="preserve">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</w:t>
      </w:r>
      <w:r w:rsidR="001A409D">
        <w:rPr>
          <w:sz w:val="28"/>
          <w:szCs w:val="28"/>
        </w:rPr>
        <w:t>а</w:t>
      </w:r>
      <w:r>
        <w:rPr>
          <w:sz w:val="28"/>
          <w:szCs w:val="28"/>
        </w:rPr>
        <w:t xml:space="preserve"> был</w:t>
      </w:r>
      <w:r w:rsidR="001A409D">
        <w:rPr>
          <w:sz w:val="28"/>
          <w:szCs w:val="28"/>
        </w:rPr>
        <w:t>а</w:t>
      </w:r>
      <w:r>
        <w:rPr>
          <w:sz w:val="28"/>
          <w:szCs w:val="28"/>
        </w:rPr>
        <w:t xml:space="preserve"> признан</w:t>
      </w:r>
      <w:r w:rsidR="001A409D">
        <w:rPr>
          <w:sz w:val="28"/>
          <w:szCs w:val="28"/>
        </w:rPr>
        <w:t>а</w:t>
      </w:r>
      <w:r>
        <w:rPr>
          <w:sz w:val="28"/>
          <w:szCs w:val="28"/>
        </w:rPr>
        <w:t xml:space="preserve"> необоснованн</w:t>
      </w:r>
      <w:r w:rsidR="001A409D">
        <w:rPr>
          <w:sz w:val="28"/>
          <w:szCs w:val="28"/>
        </w:rPr>
        <w:t>ой решением комиссии УФАС от 07.03.2024 по делу №036/06/42-286/2024.</w:t>
      </w:r>
    </w:p>
    <w:p w:rsidR="00772F01" w:rsidRPr="00BF1171" w:rsidRDefault="00772F01" w:rsidP="00772F01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предыдущие периоды:</w:t>
      </w:r>
    </w:p>
    <w:p w:rsidR="00772F01" w:rsidRPr="00BF1171" w:rsidRDefault="00772F01" w:rsidP="00772F01">
      <w:pPr>
        <w:suppressAutoHyphens/>
        <w:ind w:firstLine="709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За период 2019-2020гг. в действиях (решениях) администрации городского округа было выявлено 2 нарушения законодательства о защите конкуренции.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2021 год было выявлено</w:t>
      </w:r>
      <w:r w:rsidRPr="00C968AB">
        <w:rPr>
          <w:sz w:val="28"/>
          <w:szCs w:val="28"/>
        </w:rPr>
        <w:t xml:space="preserve"> </w:t>
      </w:r>
      <w:r w:rsidRPr="00BF1171">
        <w:rPr>
          <w:sz w:val="28"/>
          <w:szCs w:val="28"/>
        </w:rPr>
        <w:t>было рассмотрено 8 (восемь) жалоб физических и юридических лиц на действия администрации городского округа при организации и проведении  аукционов по продаже земельных участок либо аукционов на право заключения договора аренды земельных участков, из которых 3 (</w:t>
      </w:r>
      <w:proofErr w:type="gramStart"/>
      <w:r w:rsidRPr="00BF1171">
        <w:rPr>
          <w:sz w:val="28"/>
          <w:szCs w:val="28"/>
        </w:rPr>
        <w:t xml:space="preserve">три) </w:t>
      </w:r>
      <w:proofErr w:type="gramEnd"/>
      <w:r w:rsidRPr="00BF1171">
        <w:rPr>
          <w:sz w:val="28"/>
          <w:szCs w:val="28"/>
        </w:rPr>
        <w:t>жалобы были признаны обоснованными ввиду установления факта нарушений порядка организации аукционов.</w:t>
      </w:r>
      <w:r>
        <w:rPr>
          <w:sz w:val="28"/>
          <w:szCs w:val="28"/>
        </w:rPr>
        <w:t xml:space="preserve"> Выданное предписание исполнено в установленные сроки.</w:t>
      </w:r>
    </w:p>
    <w:p w:rsidR="00772F01" w:rsidRDefault="00772F01" w:rsidP="00772F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в 2021 году </w:t>
      </w:r>
      <w:r w:rsidRPr="00BF1171">
        <w:rPr>
          <w:sz w:val="28"/>
          <w:szCs w:val="28"/>
        </w:rPr>
        <w:t>было рассмотрено по существу 3 (три) жалобы юридических лиц на действия администрации городского округа при организации закупок. Все жалобы были признаны необоснованными.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2022 год</w:t>
      </w:r>
      <w:r w:rsidRPr="00C32D33">
        <w:rPr>
          <w:sz w:val="28"/>
          <w:szCs w:val="28"/>
        </w:rPr>
        <w:t xml:space="preserve"> </w:t>
      </w:r>
      <w:proofErr w:type="gramStart"/>
      <w:r w:rsidRPr="00BF1171">
        <w:rPr>
          <w:sz w:val="28"/>
          <w:szCs w:val="28"/>
        </w:rPr>
        <w:t>Воронежским</w:t>
      </w:r>
      <w:proofErr w:type="gramEnd"/>
      <w:r w:rsidRPr="00BF1171">
        <w:rPr>
          <w:sz w:val="28"/>
          <w:szCs w:val="28"/>
        </w:rPr>
        <w:t xml:space="preserve"> УФАС России  </w:t>
      </w:r>
      <w:r>
        <w:rPr>
          <w:sz w:val="28"/>
          <w:szCs w:val="28"/>
        </w:rPr>
        <w:t>была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физических и юридических лиц на действия администрации городского округа при орг</w:t>
      </w:r>
      <w:r>
        <w:rPr>
          <w:sz w:val="28"/>
          <w:szCs w:val="28"/>
        </w:rPr>
        <w:t>анизации и проведении  аукциона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необоснованной.</w:t>
      </w:r>
    </w:p>
    <w:p w:rsidR="00772F01" w:rsidRDefault="00772F01" w:rsidP="00772F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было ФАС  рассмотрено по существу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алобы были признаны необоснованными.</w:t>
      </w:r>
    </w:p>
    <w:p w:rsidR="00772F01" w:rsidRDefault="001A409D" w:rsidP="00772F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1 (одному) делу решением ФАС</w:t>
      </w:r>
      <w:r w:rsidR="00772F01">
        <w:rPr>
          <w:sz w:val="28"/>
          <w:szCs w:val="28"/>
        </w:rPr>
        <w:t xml:space="preserve"> администрация Борисоглебского городского округа Воронежской области признана нарушившей часть 1 статьи 17 Федерального закона от 26.07.2006 № 135-ФЗ «О защите конкуренции».</w:t>
      </w:r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2023 году </w:t>
      </w:r>
      <w:r w:rsidRPr="00BF1171">
        <w:rPr>
          <w:sz w:val="28"/>
          <w:szCs w:val="28"/>
        </w:rPr>
        <w:t xml:space="preserve">Воронежским УФАС России  </w:t>
      </w:r>
      <w:r>
        <w:rPr>
          <w:sz w:val="28"/>
          <w:szCs w:val="28"/>
        </w:rPr>
        <w:t>были</w:t>
      </w:r>
      <w:r w:rsidRPr="00BF1171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ы:</w:t>
      </w:r>
      <w:proofErr w:type="gramEnd"/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физического</w:t>
      </w:r>
      <w:r w:rsidRPr="00BF117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на право закл</w:t>
      </w:r>
      <w:r>
        <w:rPr>
          <w:sz w:val="28"/>
          <w:szCs w:val="28"/>
        </w:rPr>
        <w:t>ючения договора аренды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необоснованной;</w:t>
      </w:r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физического</w:t>
      </w:r>
      <w:r w:rsidRPr="00BF117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продаже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Решением ФАС жалоба признана необоснованной;</w:t>
      </w:r>
    </w:p>
    <w:p w:rsidR="001A409D" w:rsidRDefault="001A409D" w:rsidP="001A409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(четыре) </w:t>
      </w:r>
      <w:r w:rsidRPr="00BF1171">
        <w:rPr>
          <w:sz w:val="28"/>
          <w:szCs w:val="28"/>
        </w:rPr>
        <w:t>жалоб</w:t>
      </w:r>
      <w:r>
        <w:rPr>
          <w:sz w:val="28"/>
          <w:szCs w:val="28"/>
        </w:rPr>
        <w:t>ы индивидуального предпринимателя</w:t>
      </w:r>
      <w:r w:rsidRPr="00BF1171">
        <w:rPr>
          <w:sz w:val="28"/>
          <w:szCs w:val="28"/>
        </w:rPr>
        <w:t xml:space="preserve"> на действия администрации городского округа при орг</w:t>
      </w:r>
      <w:r>
        <w:rPr>
          <w:sz w:val="28"/>
          <w:szCs w:val="28"/>
        </w:rPr>
        <w:t>анизации и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продаже земельного</w:t>
      </w:r>
      <w:r w:rsidRPr="00BF117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 Решениями ФАС жалобы признаны необоснованными.</w:t>
      </w:r>
    </w:p>
    <w:p w:rsidR="001A409D" w:rsidRDefault="001A409D" w:rsidP="001A40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2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две</w:t>
      </w:r>
      <w:r w:rsidRPr="00BF1171">
        <w:rPr>
          <w:sz w:val="28"/>
          <w:szCs w:val="28"/>
        </w:rPr>
        <w:t>) жалобы юридических лиц на действия администрации городского округа при организации закупок в соответствии с Федеральным законом от 05.04.2013 N 44-Ф</w:t>
      </w:r>
      <w:r>
        <w:rPr>
          <w:sz w:val="28"/>
          <w:szCs w:val="28"/>
        </w:rPr>
        <w:t xml:space="preserve">З </w:t>
      </w:r>
      <w:r w:rsidRPr="00BF1171">
        <w:rPr>
          <w:sz w:val="28"/>
          <w:szCs w:val="28"/>
        </w:rPr>
        <w:t>"О контрактной системе в сфере закупок товаров, работ, услуг для обеспечения государств</w:t>
      </w:r>
      <w:r>
        <w:rPr>
          <w:sz w:val="28"/>
          <w:szCs w:val="28"/>
        </w:rPr>
        <w:t>енных и муниципальных нужд". Ж</w:t>
      </w:r>
      <w:r w:rsidRPr="00BF1171">
        <w:rPr>
          <w:sz w:val="28"/>
          <w:szCs w:val="28"/>
        </w:rPr>
        <w:t>алоб</w:t>
      </w:r>
      <w:r>
        <w:rPr>
          <w:sz w:val="28"/>
          <w:szCs w:val="28"/>
        </w:rPr>
        <w:t>ы были признаны необоснованными;</w:t>
      </w:r>
    </w:p>
    <w:p w:rsidR="001A409D" w:rsidRDefault="001A409D" w:rsidP="001A40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Pr="00BF1171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BF1171">
        <w:rPr>
          <w:sz w:val="28"/>
          <w:szCs w:val="28"/>
        </w:rPr>
        <w:t>) жалоб</w:t>
      </w:r>
      <w:r>
        <w:rPr>
          <w:sz w:val="28"/>
          <w:szCs w:val="28"/>
        </w:rPr>
        <w:t>а юридического лица была признана решением ФАС обоснованной;  в действиях Комиссии по осуществлению закупок администрации городского округа выявлены нарушения ст.48, 49 Закона о контрактной системе. Выданное предписание исполнено в полном объеме в установленные сроки.</w:t>
      </w:r>
    </w:p>
    <w:p w:rsidR="001A409D" w:rsidRDefault="00C465DF" w:rsidP="00C465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A409D">
        <w:rPr>
          <w:sz w:val="28"/>
          <w:szCs w:val="28"/>
        </w:rPr>
        <w:t>опрос о наличии нарушений  законодательства при передаче администрацией городского округа в безвозмездное пользование ОПК «</w:t>
      </w:r>
      <w:proofErr w:type="spellStart"/>
      <w:r w:rsidR="001A409D">
        <w:rPr>
          <w:sz w:val="28"/>
          <w:szCs w:val="28"/>
        </w:rPr>
        <w:t>Миролюбский</w:t>
      </w:r>
      <w:proofErr w:type="spellEnd"/>
      <w:r w:rsidR="001A409D">
        <w:rPr>
          <w:sz w:val="28"/>
          <w:szCs w:val="28"/>
        </w:rPr>
        <w:t>» объектов водоснабжения, находящихся в муниципальной собственности по договору от 24.04.2006 № 44 без проведения процедуры обязательных торгов рассматривался Федеральной антимонопольной службой.</w:t>
      </w:r>
      <w:r>
        <w:rPr>
          <w:sz w:val="28"/>
          <w:szCs w:val="28"/>
        </w:rPr>
        <w:t xml:space="preserve"> </w:t>
      </w:r>
      <w:r w:rsidR="001A409D">
        <w:rPr>
          <w:sz w:val="28"/>
          <w:szCs w:val="28"/>
        </w:rPr>
        <w:t xml:space="preserve">Решением ФАС в действиях администрации выявлены нарушения </w:t>
      </w:r>
      <w:proofErr w:type="gramStart"/>
      <w:r w:rsidR="001A409D">
        <w:rPr>
          <w:sz w:val="28"/>
          <w:szCs w:val="28"/>
        </w:rPr>
        <w:t>ч</w:t>
      </w:r>
      <w:proofErr w:type="gramEnd"/>
      <w:r w:rsidR="001A409D">
        <w:rPr>
          <w:sz w:val="28"/>
          <w:szCs w:val="28"/>
        </w:rPr>
        <w:t>.1 ст.17.1. Закона о защите конкуренции.</w:t>
      </w:r>
      <w:r>
        <w:rPr>
          <w:sz w:val="28"/>
          <w:szCs w:val="28"/>
        </w:rPr>
        <w:t xml:space="preserve"> </w:t>
      </w:r>
      <w:r w:rsidR="001A409D" w:rsidRPr="00360379">
        <w:rPr>
          <w:sz w:val="28"/>
          <w:szCs w:val="28"/>
        </w:rPr>
        <w:t xml:space="preserve">Во </w:t>
      </w:r>
      <w:proofErr w:type="gramStart"/>
      <w:r w:rsidR="001A409D" w:rsidRPr="00360379">
        <w:rPr>
          <w:sz w:val="28"/>
          <w:szCs w:val="28"/>
        </w:rPr>
        <w:t>исполнение</w:t>
      </w:r>
      <w:r w:rsidR="001A409D">
        <w:rPr>
          <w:sz w:val="28"/>
          <w:szCs w:val="28"/>
        </w:rPr>
        <w:t xml:space="preserve">  выданного предписания </w:t>
      </w:r>
      <w:r>
        <w:rPr>
          <w:sz w:val="28"/>
          <w:szCs w:val="28"/>
        </w:rPr>
        <w:t>д</w:t>
      </w:r>
      <w:r w:rsidR="001A409D">
        <w:rPr>
          <w:bCs/>
          <w:sz w:val="28"/>
          <w:szCs w:val="28"/>
        </w:rPr>
        <w:t xml:space="preserve">оговор </w:t>
      </w:r>
      <w:r w:rsidR="001A409D">
        <w:rPr>
          <w:bCs/>
          <w:sz w:val="28"/>
          <w:szCs w:val="28"/>
        </w:rPr>
        <w:lastRenderedPageBreak/>
        <w:t>безвозмездного</w:t>
      </w:r>
      <w:r w:rsidR="001A409D" w:rsidRPr="00360379">
        <w:rPr>
          <w:sz w:val="28"/>
          <w:szCs w:val="28"/>
        </w:rPr>
        <w:t xml:space="preserve"> </w:t>
      </w:r>
      <w:r w:rsidR="001A409D">
        <w:rPr>
          <w:sz w:val="28"/>
          <w:szCs w:val="28"/>
        </w:rPr>
        <w:t xml:space="preserve">пользования № 44 от </w:t>
      </w:r>
      <w:r w:rsidR="001A409D" w:rsidRPr="007605B5">
        <w:rPr>
          <w:sz w:val="28"/>
          <w:szCs w:val="28"/>
        </w:rPr>
        <w:t>24.04.2006</w:t>
      </w:r>
      <w:r w:rsidR="001A409D">
        <w:rPr>
          <w:sz w:val="28"/>
          <w:szCs w:val="28"/>
        </w:rPr>
        <w:t xml:space="preserve"> расторгнут</w:t>
      </w:r>
      <w:proofErr w:type="gramEnd"/>
      <w:r w:rsidR="001A409D">
        <w:rPr>
          <w:sz w:val="28"/>
          <w:szCs w:val="28"/>
        </w:rPr>
        <w:t xml:space="preserve"> соглашением от 19.10.2023.</w:t>
      </w:r>
    </w:p>
    <w:p w:rsidR="00772F01" w:rsidRDefault="00772F01" w:rsidP="00772F0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приняты необходимые меры по недопущению в дальнейшем подобных нарушений: разъяснительные мероприятия, усиление контроля со стороны руководства за деятельностью подчиненных лиц. </w:t>
      </w:r>
    </w:p>
    <w:p w:rsidR="00772F01" w:rsidRDefault="00772F01" w:rsidP="00772F01">
      <w:pPr>
        <w:jc w:val="both"/>
        <w:rPr>
          <w:b/>
        </w:rPr>
      </w:pPr>
    </w:p>
    <w:p w:rsidR="00772F01" w:rsidRPr="00BF1171" w:rsidRDefault="00772F01" w:rsidP="00772F01">
      <w:pPr>
        <w:ind w:firstLine="708"/>
        <w:jc w:val="both"/>
        <w:rPr>
          <w:sz w:val="28"/>
          <w:szCs w:val="28"/>
        </w:rPr>
      </w:pPr>
      <w:r w:rsidRPr="00BF1171">
        <w:rPr>
          <w:sz w:val="28"/>
          <w:szCs w:val="28"/>
        </w:rPr>
        <w:t>В целях сведения к минимуму рисков нарушений и достижения ключевых показателей эффективности администрацией  в 202</w:t>
      </w:r>
      <w:r w:rsidR="00C465DF">
        <w:rPr>
          <w:sz w:val="28"/>
          <w:szCs w:val="28"/>
        </w:rPr>
        <w:t>4</w:t>
      </w:r>
      <w:r w:rsidRPr="00BF1171">
        <w:rPr>
          <w:sz w:val="28"/>
          <w:szCs w:val="28"/>
        </w:rPr>
        <w:t xml:space="preserve"> году были проведены следующие мероприятия: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 xml:space="preserve">1. обучающие совещания-семинары по антимонопольному законодательству,  ознакомление с </w:t>
      </w:r>
      <w:proofErr w:type="gramStart"/>
      <w:r w:rsidRPr="00BF1171">
        <w:rPr>
          <w:sz w:val="28"/>
          <w:szCs w:val="28"/>
        </w:rPr>
        <w:t>антимонопольным</w:t>
      </w:r>
      <w:proofErr w:type="gramEnd"/>
      <w:r w:rsidRPr="00BF1171">
        <w:rPr>
          <w:sz w:val="28"/>
          <w:szCs w:val="28"/>
        </w:rPr>
        <w:t xml:space="preserve"> </w:t>
      </w:r>
      <w:proofErr w:type="spellStart"/>
      <w:r w:rsidRPr="00BF1171">
        <w:rPr>
          <w:sz w:val="28"/>
          <w:szCs w:val="28"/>
        </w:rPr>
        <w:t>комплаенсом</w:t>
      </w:r>
      <w:proofErr w:type="spellEnd"/>
      <w:r w:rsidRPr="00BF1171">
        <w:rPr>
          <w:sz w:val="28"/>
          <w:szCs w:val="28"/>
        </w:rPr>
        <w:t>, первичные инструктажи (доля сотрудников – 100%);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2. направление сотрудников на курсы повыше</w:t>
      </w:r>
      <w:r>
        <w:rPr>
          <w:sz w:val="28"/>
          <w:szCs w:val="28"/>
        </w:rPr>
        <w:t xml:space="preserve">ния квалификации. </w:t>
      </w:r>
      <w:proofErr w:type="gramStart"/>
      <w:r>
        <w:rPr>
          <w:sz w:val="28"/>
          <w:szCs w:val="28"/>
        </w:rPr>
        <w:t xml:space="preserve">С начала введения системы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: </w:t>
      </w:r>
      <w:r w:rsidRPr="00BF1171">
        <w:rPr>
          <w:sz w:val="28"/>
          <w:szCs w:val="28"/>
        </w:rPr>
        <w:t>в 2019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62 сотрудника, что составляет 57,4%; в 2020 году</w:t>
      </w:r>
      <w:r>
        <w:rPr>
          <w:sz w:val="28"/>
          <w:szCs w:val="28"/>
        </w:rPr>
        <w:t xml:space="preserve"> -</w:t>
      </w:r>
      <w:r w:rsidRPr="00BF1171">
        <w:rPr>
          <w:sz w:val="28"/>
          <w:szCs w:val="28"/>
        </w:rPr>
        <w:t xml:space="preserve"> 48 сотрудников, что составляет 45</w:t>
      </w:r>
      <w:r>
        <w:rPr>
          <w:sz w:val="28"/>
          <w:szCs w:val="28"/>
        </w:rPr>
        <w:t>,7%, в 2021 году- 45 сотрудников</w:t>
      </w:r>
      <w:r w:rsidRPr="00BF1171">
        <w:rPr>
          <w:sz w:val="28"/>
          <w:szCs w:val="28"/>
        </w:rPr>
        <w:t>, что составляет 43,3%</w:t>
      </w:r>
      <w:r>
        <w:rPr>
          <w:sz w:val="28"/>
          <w:szCs w:val="28"/>
        </w:rPr>
        <w:t>, в 2022 году - 32 сотрудника из 106, что составляет 30,2%</w:t>
      </w:r>
      <w:r w:rsidRPr="00BF1171">
        <w:rPr>
          <w:sz w:val="28"/>
          <w:szCs w:val="28"/>
        </w:rPr>
        <w:t>;</w:t>
      </w:r>
      <w:r>
        <w:rPr>
          <w:sz w:val="28"/>
          <w:szCs w:val="28"/>
        </w:rPr>
        <w:t xml:space="preserve"> в 2023 году - 38 сотрудника из 105, что составляет 36,2%</w:t>
      </w:r>
      <w:r w:rsidR="00C465DF">
        <w:rPr>
          <w:sz w:val="28"/>
          <w:szCs w:val="28"/>
        </w:rPr>
        <w:t>, в 2024 году – 54 сотрудника из 104, что составляет 51,9%</w:t>
      </w:r>
      <w:r>
        <w:rPr>
          <w:sz w:val="28"/>
          <w:szCs w:val="28"/>
        </w:rPr>
        <w:t>.</w:t>
      </w:r>
      <w:proofErr w:type="gramEnd"/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3. повышение уровня контроля со стороны руководителя;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4. комиссионное принятие решений;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5. принятие мер по урегулированию конфликта интересов (проведено в 2019 году - 5 заседаний комиссии, в 2020 – 10 заседаний, в 2021 – 5 заседаний комиссии</w:t>
      </w:r>
      <w:r>
        <w:rPr>
          <w:sz w:val="28"/>
          <w:szCs w:val="28"/>
        </w:rPr>
        <w:t xml:space="preserve">, в 2022 – 4 заседания, в 2023 </w:t>
      </w:r>
      <w:r w:rsidR="00C465DF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C465DF">
        <w:rPr>
          <w:sz w:val="28"/>
          <w:szCs w:val="28"/>
        </w:rPr>
        <w:t xml:space="preserve"> заседания, в 2024 – 2 заседания</w:t>
      </w:r>
      <w:r w:rsidRPr="00BF1171">
        <w:rPr>
          <w:sz w:val="28"/>
          <w:szCs w:val="28"/>
        </w:rPr>
        <w:t>);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6. эффективное распределение рабочей нагрузки;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7. повышение эффективности взаимодействия между структурными подразделениями;</w:t>
      </w:r>
    </w:p>
    <w:p w:rsidR="00772F01" w:rsidRDefault="00772F01" w:rsidP="00772F01">
      <w:pPr>
        <w:jc w:val="both"/>
        <w:rPr>
          <w:sz w:val="28"/>
          <w:szCs w:val="28"/>
        </w:rPr>
      </w:pPr>
      <w:r w:rsidRPr="00BF1171">
        <w:rPr>
          <w:sz w:val="28"/>
          <w:szCs w:val="28"/>
        </w:rPr>
        <w:tab/>
        <w:t>8. повышение качества правовых экспертиз (</w:t>
      </w:r>
      <w:r>
        <w:rPr>
          <w:sz w:val="28"/>
          <w:szCs w:val="28"/>
        </w:rPr>
        <w:t>в 202</w:t>
      </w:r>
      <w:r w:rsidR="00C465D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F1171">
        <w:rPr>
          <w:sz w:val="28"/>
          <w:szCs w:val="28"/>
        </w:rPr>
        <w:t xml:space="preserve">проведена правовая экспертиза в отношении </w:t>
      </w:r>
      <w:r>
        <w:rPr>
          <w:sz w:val="28"/>
          <w:szCs w:val="28"/>
        </w:rPr>
        <w:t>400</w:t>
      </w:r>
      <w:r w:rsidR="00C465DF">
        <w:rPr>
          <w:sz w:val="28"/>
          <w:szCs w:val="28"/>
        </w:rPr>
        <w:t>0</w:t>
      </w:r>
      <w:r w:rsidRPr="00BF1171">
        <w:rPr>
          <w:sz w:val="28"/>
          <w:szCs w:val="28"/>
        </w:rPr>
        <w:t xml:space="preserve"> постановлений адми</w:t>
      </w:r>
      <w:r>
        <w:rPr>
          <w:sz w:val="28"/>
          <w:szCs w:val="28"/>
        </w:rPr>
        <w:t>нистрации городского округа;   28</w:t>
      </w:r>
      <w:r w:rsidR="00C465DF">
        <w:rPr>
          <w:sz w:val="28"/>
          <w:szCs w:val="28"/>
        </w:rPr>
        <w:t>0</w:t>
      </w:r>
      <w:r w:rsidRPr="00BF1171">
        <w:rPr>
          <w:sz w:val="28"/>
          <w:szCs w:val="28"/>
        </w:rPr>
        <w:t xml:space="preserve"> распоряжений администрации городского округа; </w:t>
      </w:r>
      <w:r>
        <w:rPr>
          <w:sz w:val="28"/>
          <w:szCs w:val="28"/>
        </w:rPr>
        <w:t>1</w:t>
      </w:r>
      <w:r w:rsidR="00C465DF">
        <w:rPr>
          <w:sz w:val="28"/>
          <w:szCs w:val="28"/>
        </w:rPr>
        <w:t>341</w:t>
      </w:r>
      <w:r w:rsidRPr="00BF1171">
        <w:rPr>
          <w:sz w:val="28"/>
          <w:szCs w:val="28"/>
        </w:rPr>
        <w:t xml:space="preserve"> распоряжений по кадрам ад</w:t>
      </w:r>
      <w:r>
        <w:rPr>
          <w:sz w:val="28"/>
          <w:szCs w:val="28"/>
        </w:rPr>
        <w:t xml:space="preserve">министрации городского округа; </w:t>
      </w:r>
      <w:r w:rsidR="002B58A6">
        <w:rPr>
          <w:sz w:val="28"/>
          <w:szCs w:val="28"/>
        </w:rPr>
        <w:t>634</w:t>
      </w:r>
      <w:r w:rsidRPr="00BF117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 договоров, контрактов в сфере закупок</w:t>
      </w:r>
      <w:r w:rsidRPr="00BF1171">
        <w:rPr>
          <w:sz w:val="28"/>
          <w:szCs w:val="28"/>
        </w:rPr>
        <w:t xml:space="preserve">;  </w:t>
      </w:r>
      <w:proofErr w:type="spellStart"/>
      <w:r w:rsidRPr="00BF1171">
        <w:rPr>
          <w:sz w:val="28"/>
          <w:szCs w:val="28"/>
        </w:rPr>
        <w:t>антикоррупционная</w:t>
      </w:r>
      <w:proofErr w:type="spellEnd"/>
      <w:r w:rsidRPr="00BF1171">
        <w:rPr>
          <w:sz w:val="28"/>
          <w:szCs w:val="28"/>
        </w:rPr>
        <w:t xml:space="preserve"> экспертиза проведена в отношении </w:t>
      </w:r>
      <w:r w:rsidR="00B8320E">
        <w:rPr>
          <w:sz w:val="28"/>
          <w:szCs w:val="28"/>
        </w:rPr>
        <w:t>286</w:t>
      </w:r>
      <w:r>
        <w:rPr>
          <w:sz w:val="28"/>
          <w:szCs w:val="28"/>
        </w:rPr>
        <w:t xml:space="preserve"> проекта</w:t>
      </w:r>
      <w:r w:rsidRPr="00BF1171">
        <w:rPr>
          <w:sz w:val="28"/>
          <w:szCs w:val="28"/>
        </w:rPr>
        <w:t xml:space="preserve"> постановлений </w:t>
      </w:r>
      <w:r>
        <w:rPr>
          <w:sz w:val="28"/>
          <w:szCs w:val="28"/>
        </w:rPr>
        <w:t xml:space="preserve">администрации городского округа; проводилась экспертиза трудовых договоров, соглашений о взаимодействии и сотрудничестве, иных договоров, а также проектов решений </w:t>
      </w:r>
      <w:proofErr w:type="spellStart"/>
      <w:r>
        <w:rPr>
          <w:sz w:val="28"/>
          <w:szCs w:val="28"/>
        </w:rPr>
        <w:t>гор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умы</w:t>
      </w:r>
      <w:proofErr w:type="spellEnd"/>
      <w:r>
        <w:rPr>
          <w:sz w:val="28"/>
          <w:szCs w:val="28"/>
        </w:rPr>
        <w:t>, выносимых администрацией городского округа в порядке правотворческой инициативы</w:t>
      </w:r>
      <w:r w:rsidRPr="00BF117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2F01" w:rsidRPr="00BF117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ключевых показателей эффективности  функционирования в органе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проводился в соответствии с методикой, утвержденной</w:t>
      </w:r>
      <w:r w:rsidRPr="005A32D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ФАС от 27.12.2022 № 1034/22.</w:t>
      </w:r>
    </w:p>
    <w:p w:rsidR="00772F01" w:rsidRDefault="00772F01" w:rsidP="00772F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значений ключевых показателей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за 202</w:t>
      </w:r>
      <w:r w:rsidR="00B8320E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прилагается.</w:t>
      </w:r>
    </w:p>
    <w:p w:rsidR="00772F01" w:rsidRDefault="00772F01" w:rsidP="00772F01">
      <w:pPr>
        <w:ind w:firstLine="708"/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Оценка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администрации Борисоглебского городского округа Воронежской области: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ключевые показатели достигнуты; </w:t>
      </w:r>
    </w:p>
    <w:p w:rsidR="00772F01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риска нарушений антимонопольного законодательства определен как низкий, так как отсутствует отрицательное влияние на отношение институтов гражданского общества к  деятельности администрации городского округа, а также вероятность выдачи предупреждений, возбуждения дел о нарушении антимонопольного законодательства, наложения штрафов.</w:t>
      </w: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B8320E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772F01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772F01">
        <w:rPr>
          <w:sz w:val="28"/>
          <w:szCs w:val="28"/>
        </w:rPr>
        <w:t>А.В.</w:t>
      </w:r>
      <w:r>
        <w:rPr>
          <w:sz w:val="28"/>
          <w:szCs w:val="28"/>
        </w:rPr>
        <w:t>Морозов</w:t>
      </w:r>
    </w:p>
    <w:p w:rsidR="00772F01" w:rsidRPr="006B40EC" w:rsidRDefault="00772F01" w:rsidP="0077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CF154B" w:rsidRDefault="00CF154B" w:rsidP="00772F01">
      <w:pPr>
        <w:jc w:val="both"/>
        <w:rPr>
          <w:sz w:val="28"/>
          <w:szCs w:val="28"/>
        </w:rPr>
      </w:pPr>
    </w:p>
    <w:p w:rsidR="00772F01" w:rsidRDefault="00772F01" w:rsidP="00772F0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Бохонок</w:t>
      </w:r>
      <w:proofErr w:type="spellEnd"/>
      <w:r>
        <w:rPr>
          <w:sz w:val="20"/>
          <w:szCs w:val="20"/>
        </w:rPr>
        <w:t xml:space="preserve"> Екатерина Анатольевна</w:t>
      </w:r>
    </w:p>
    <w:p w:rsidR="00772F01" w:rsidRDefault="00772F01" w:rsidP="00772F01">
      <w:pPr>
        <w:jc w:val="both"/>
        <w:rPr>
          <w:sz w:val="20"/>
          <w:szCs w:val="20"/>
        </w:rPr>
      </w:pPr>
      <w:r>
        <w:rPr>
          <w:sz w:val="20"/>
          <w:szCs w:val="20"/>
        </w:rPr>
        <w:t>8 (47354) 6-15-09</w:t>
      </w:r>
    </w:p>
    <w:p w:rsidR="00B60FA2" w:rsidRDefault="00B60FA2"/>
    <w:sectPr w:rsidR="00B60FA2" w:rsidSect="00772F01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F01"/>
    <w:rsid w:val="001172DC"/>
    <w:rsid w:val="001A409D"/>
    <w:rsid w:val="002B58A6"/>
    <w:rsid w:val="002F25FC"/>
    <w:rsid w:val="00476BD5"/>
    <w:rsid w:val="00772F01"/>
    <w:rsid w:val="00B40004"/>
    <w:rsid w:val="00B60FA2"/>
    <w:rsid w:val="00B8320E"/>
    <w:rsid w:val="00B968F5"/>
    <w:rsid w:val="00C465DF"/>
    <w:rsid w:val="00CF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72F0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72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Бохонок Екатерина Анатольевна</dc:creator>
  <cp:lastModifiedBy>Елена С. Ликк</cp:lastModifiedBy>
  <cp:revision>2</cp:revision>
  <dcterms:created xsi:type="dcterms:W3CDTF">2026-02-03T06:51:00Z</dcterms:created>
  <dcterms:modified xsi:type="dcterms:W3CDTF">2026-02-03T06:51:00Z</dcterms:modified>
</cp:coreProperties>
</file>