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F5" w:rsidRPr="000E75F5" w:rsidRDefault="000E75F5" w:rsidP="000E7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БОРИСОГЛЕБСКАЯ ГОРОДСКАЯ ДУМА</w:t>
      </w:r>
    </w:p>
    <w:p w:rsidR="000E75F5" w:rsidRPr="000E75F5" w:rsidRDefault="000E75F5" w:rsidP="000E7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БОРИСОГЛЕБСКОГО ГОРОДСКОГО ОКРУГА</w:t>
      </w:r>
    </w:p>
    <w:p w:rsidR="000E75F5" w:rsidRPr="000E75F5" w:rsidRDefault="000E75F5" w:rsidP="000E7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0E75F5" w:rsidRPr="000E75F5" w:rsidRDefault="000E75F5" w:rsidP="000E7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 Е Ш Е Н И Е</w:t>
      </w:r>
    </w:p>
    <w:p w:rsidR="000E75F5" w:rsidRPr="000E75F5" w:rsidRDefault="000E75F5" w:rsidP="000E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E75F5" w:rsidRPr="000E75F5" w:rsidRDefault="000E75F5" w:rsidP="000E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E75F5" w:rsidRPr="000E75F5" w:rsidRDefault="000E75F5" w:rsidP="000E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    26.02.2008 г. № 479</w:t>
      </w:r>
    </w:p>
    <w:p w:rsidR="000E75F5" w:rsidRPr="000E75F5" w:rsidRDefault="000E75F5" w:rsidP="000E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</w:t>
      </w:r>
      <w:proofErr w:type="gramStart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  Порядка</w:t>
      </w:r>
      <w:proofErr w:type="gramEnd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запрета</w:t>
      </w:r>
    </w:p>
    <w:p w:rsidR="000E75F5" w:rsidRPr="000E75F5" w:rsidRDefault="000E75F5" w:rsidP="000E75F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предоставление и пролонгацию</w:t>
      </w:r>
    </w:p>
    <w:p w:rsidR="000E75F5" w:rsidRPr="000E75F5" w:rsidRDefault="000E75F5" w:rsidP="000E75F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налоговых льгот при низкой оценке</w:t>
      </w:r>
    </w:p>
    <w:p w:rsidR="000E75F5" w:rsidRPr="000E75F5" w:rsidRDefault="000E75F5" w:rsidP="000E75F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финансовой эффективности</w:t>
      </w:r>
    </w:p>
    <w:p w:rsidR="000E75F5" w:rsidRPr="000E75F5" w:rsidRDefault="000E75F5" w:rsidP="000E75F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В соответствии с Бюджетным кодексом РФ, постановлением администрации Воронежской области от 20 ноября 2007 г. № 1059 «Об утверждении  порядка запрета на предоставление и пролонгацию налоговых льгот при низкой оценке их финансовой эффективности», на основании решения Борисоглебской городской Думы  от 30.08.2007 г. № 403 «Об утверждении порядка оценки бюджетной и социальной эффективности предоставляемых (планируемых к предоставлению) налоговых льгот», Устава Борисоглебского городского округа Борисоглебская городская Дума Борисоглебского городского округа Воронежской области</w:t>
      </w:r>
    </w:p>
    <w:p w:rsidR="000E75F5" w:rsidRPr="000E75F5" w:rsidRDefault="000E75F5" w:rsidP="000E7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 Е Ш И Л А: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прилагаемый Порядок запрета на предоставление и пролонгацию налоговых льгот при низкой оценке их финансовой эффективности.</w:t>
      </w:r>
    </w:p>
    <w:p w:rsidR="000E75F5" w:rsidRPr="000E75F5" w:rsidRDefault="000E75F5" w:rsidP="000E75F5">
      <w:p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опубликовать в газете «Борисоглебский вестник»</w:t>
      </w:r>
    </w:p>
    <w:p w:rsidR="000E75F5" w:rsidRPr="000E75F5" w:rsidRDefault="000E75F5" w:rsidP="000E7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Борисоглебского городского округа                                   </w:t>
      </w:r>
      <w:proofErr w:type="spellStart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И.Н.Данилов</w:t>
      </w:r>
      <w:proofErr w:type="spellEnd"/>
    </w:p>
    <w:p w:rsidR="000E75F5" w:rsidRPr="000E75F5" w:rsidRDefault="000E75F5" w:rsidP="000E7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Борисоглебской городской Думы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Борисоглебского городского округа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0E75F5" w:rsidRPr="000E75F5" w:rsidRDefault="000E75F5" w:rsidP="000E75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26.02.2008 г. № 479</w:t>
      </w:r>
    </w:p>
    <w:p w:rsidR="000E75F5" w:rsidRPr="000E75F5" w:rsidRDefault="000E75F5" w:rsidP="000E75F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Arial" w:eastAsia="Times New Roman" w:hAnsi="Arial" w:cs="Arial"/>
          <w:color w:val="000000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0E75F5" w:rsidRPr="000E75F5" w:rsidRDefault="000E75F5" w:rsidP="000E75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запрета на предоставление и пролонгацию налоговых льгот</w:t>
      </w:r>
    </w:p>
    <w:p w:rsidR="000E75F5" w:rsidRPr="000E75F5" w:rsidRDefault="000E75F5" w:rsidP="000E75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низкой оценке их финансовой эффективности</w:t>
      </w:r>
    </w:p>
    <w:p w:rsidR="000E75F5" w:rsidRPr="000E75F5" w:rsidRDefault="000E75F5" w:rsidP="000E75F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E75F5" w:rsidRPr="000E75F5" w:rsidRDefault="000E75F5" w:rsidP="000E75F5">
      <w:pPr>
        <w:spacing w:after="0" w:line="240" w:lineRule="auto"/>
        <w:ind w:left="4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разработан в целях реализации мероприятий по </w:t>
      </w:r>
      <w:proofErr w:type="gramStart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оптимизации  перечня</w:t>
      </w:r>
      <w:proofErr w:type="gramEnd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действующих налоговых льгот и обеспечения  эффективного  выбора объектов для предоставления муниципальной поддержки в форме налоговых льгот.</w:t>
      </w:r>
    </w:p>
    <w:p w:rsidR="000E75F5" w:rsidRPr="000E75F5" w:rsidRDefault="000E75F5" w:rsidP="000E75F5">
      <w:pPr>
        <w:spacing w:after="0" w:line="240" w:lineRule="auto"/>
        <w:ind w:left="4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Запрет на предоставление и пролонгацию налоговых льгот (далее- налоговые льготы) при низкой оценке их эффективности производится в целях сохранения и создания условий для развития доходной базы бюджета городского округа.</w:t>
      </w:r>
    </w:p>
    <w:p w:rsidR="000E75F5" w:rsidRPr="000E75F5" w:rsidRDefault="000E75F5" w:rsidP="000E75F5">
      <w:pPr>
        <w:spacing w:after="0" w:line="240" w:lineRule="auto"/>
        <w:ind w:left="4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порядок определяет процедуру и критерии запрета на предоставление и пролонгацию налоговых льгот при низкой оценке их финансовой эффективности, которая включает в себя бюджетную и социальную эффективность предоставляемых (планируемых к предоставлению) налоговых льгот.</w:t>
      </w:r>
    </w:p>
    <w:p w:rsidR="000E75F5" w:rsidRPr="000E75F5" w:rsidRDefault="000E75F5" w:rsidP="000E75F5">
      <w:pPr>
        <w:spacing w:after="0" w:line="240" w:lineRule="auto"/>
        <w:ind w:left="4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proofErr w:type="gramStart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запрета  на</w:t>
      </w:r>
      <w:proofErr w:type="gramEnd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предоставление и пролонгацию налоговых льгот при низкой оценки их финансовой эффективности используются следующие критерии:</w:t>
      </w:r>
    </w:p>
    <w:p w:rsidR="000E75F5" w:rsidRPr="000E75F5" w:rsidRDefault="000E75F5" w:rsidP="000E75F5">
      <w:pPr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низкая оценка бюджетной эффективности предоставления налоговых льгот;</w:t>
      </w:r>
    </w:p>
    <w:p w:rsidR="000E75F5" w:rsidRPr="000E75F5" w:rsidRDefault="000E75F5" w:rsidP="000E75F5">
      <w:pPr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низкая оценка социальной эффективности и предоставления налоговых льгот.</w:t>
      </w:r>
    </w:p>
    <w:p w:rsidR="000E75F5" w:rsidRPr="000E75F5" w:rsidRDefault="000E75F5" w:rsidP="000E75F5">
      <w:pPr>
        <w:spacing w:after="0" w:line="240" w:lineRule="auto"/>
        <w:ind w:left="4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финансовой эффективности предоставления налоговых льгот осуществляется на основании Порядка оценки бюджетной и социальной эффективности предоставляемых (планируемых к предоставлению) налоговых льгот, утвержденного решением Борисоглебской городской </w:t>
      </w:r>
      <w:proofErr w:type="gramStart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Думы  от</w:t>
      </w:r>
      <w:proofErr w:type="gramEnd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30.08.2007 г. № 403 «Об утверждении Порядка оценки бюджетной и социальной эффективности предоставляемых (планируемых к предоставлению) налоговых льгот».</w:t>
      </w:r>
    </w:p>
    <w:p w:rsidR="000E75F5" w:rsidRPr="000E75F5" w:rsidRDefault="000E75F5" w:rsidP="000E75F5">
      <w:pPr>
        <w:spacing w:after="0" w:line="240" w:lineRule="auto"/>
        <w:ind w:left="4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0E75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проведения оценки эффективности налоговых </w:t>
      </w:r>
      <w:proofErr w:type="gramStart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  за</w:t>
      </w:r>
      <w:proofErr w:type="gramEnd"/>
      <w:r w:rsidRPr="000E7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истекший финансовый год  управление территориального развития администрации Борисоглебского городского округа в установленном порядке разрабатывает проекты нормативно-правовых актов о корректировке или отмене неэффективных налоговых  льгот для их принятия Борисоглебской городской  Думой.</w:t>
      </w:r>
    </w:p>
    <w:p w:rsidR="003B1DBD" w:rsidRDefault="003B1DBD"/>
    <w:sectPr w:rsidR="003B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F5"/>
    <w:rsid w:val="000E75F5"/>
    <w:rsid w:val="003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E3D0"/>
  <w15:chartTrackingRefBased/>
  <w15:docId w15:val="{D86678C3-FB14-40F9-AE6B-B39BF19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E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7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E75F5"/>
  </w:style>
  <w:style w:type="paragraph" w:customStyle="1" w:styleId="consplusnormal">
    <w:name w:val="consplusnormal"/>
    <w:basedOn w:val="a"/>
    <w:rsid w:val="000E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Наталья Михайловна</dc:creator>
  <cp:keywords/>
  <dc:description/>
  <cp:lastModifiedBy>Дубровская Наталья Михайловна</cp:lastModifiedBy>
  <cp:revision>1</cp:revision>
  <dcterms:created xsi:type="dcterms:W3CDTF">2020-05-07T06:33:00Z</dcterms:created>
  <dcterms:modified xsi:type="dcterms:W3CDTF">2020-05-07T06:34:00Z</dcterms:modified>
</cp:coreProperties>
</file>