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4886" w:type="pct"/>
        <w:tblInd w:w="250" w:type="dxa"/>
        <w:tblLook w:val="01E0"/>
      </w:tblPr>
      <w:tblGrid>
        <w:gridCol w:w="10738"/>
      </w:tblGrid>
      <w:tr w:rsidR="009671C7" w:rsidRPr="009671C7" w:rsidTr="00924B68">
        <w:trPr>
          <w:trHeight w:val="831"/>
        </w:trPr>
        <w:tc>
          <w:tcPr>
            <w:tcW w:w="5000" w:type="pct"/>
            <w:vMerge w:val="restart"/>
          </w:tcPr>
          <w:p w:rsidR="009671C7" w:rsidRPr="00C81F75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0F4ECD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</w:p>
          <w:p w:rsid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к постановлению администрации Борисоглебского городского округа Воронежской области</w:t>
            </w:r>
          </w:p>
          <w:p w:rsidR="00FD4093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от </w:t>
            </w:r>
            <w:r w:rsidR="00C13DFA" w:rsidRPr="00C13D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25.12.2019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="00C13DFA" w:rsidRPr="00C13D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3563</w:t>
            </w:r>
          </w:p>
          <w:p w:rsidR="00FD4093" w:rsidRDefault="00FD4093" w:rsidP="00C7530C">
            <w:pPr>
              <w:spacing w:after="0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671C7" w:rsidRPr="00384C3C" w:rsidRDefault="009671C7" w:rsidP="000F4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384C3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СХЕМА</w:t>
            </w:r>
          </w:p>
          <w:p w:rsidR="00E72182" w:rsidRPr="00E72182" w:rsidRDefault="00E72182" w:rsidP="00816B1D">
            <w:pPr>
              <w:spacing w:after="0" w:line="240" w:lineRule="auto"/>
              <w:ind w:right="-43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E7218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внесения изменений в Генеральный план Борисоглебского городского округа Воронежской области, утвержденный решением Борисоглебской городской Думы Борисоглебского городского округа Воронежской области от 06.07.2011 №388, </w:t>
            </w:r>
            <w:r w:rsidRPr="00E72182">
              <w:rPr>
                <w:rFonts w:ascii="Times New Roman" w:hAnsi="Times New Roman" w:cs="Times New Roman"/>
                <w:sz w:val="28"/>
                <w:szCs w:val="28"/>
              </w:rPr>
              <w:t xml:space="preserve">в части изменения функциональной зоны – природно-рекреационная зона, земельного участка с местоположением: в 90 м по направлению на юго-восток от жилого дома, расположенного по адресу: </w:t>
            </w:r>
            <w:proofErr w:type="gramStart"/>
            <w:r w:rsidRPr="00E72182">
              <w:rPr>
                <w:rFonts w:ascii="Times New Roman" w:hAnsi="Times New Roman" w:cs="Times New Roman"/>
                <w:sz w:val="28"/>
                <w:szCs w:val="28"/>
              </w:rPr>
              <w:t>Воронежская область, Борисоглебский 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родской округ,     г. Борисоглебск, </w:t>
            </w:r>
            <w:r w:rsidRPr="00E72182">
              <w:rPr>
                <w:rFonts w:ascii="Times New Roman" w:hAnsi="Times New Roman" w:cs="Times New Roman"/>
                <w:sz w:val="28"/>
                <w:szCs w:val="28"/>
              </w:rPr>
              <w:t>ул. Свободы, 307, площадью 8600 м², категории земли населенных пунктов, на функциональную зону – общественно-деловая зона</w:t>
            </w:r>
            <w:proofErr w:type="gramEnd"/>
          </w:p>
          <w:tbl>
            <w:tblPr>
              <w:tblW w:w="10066" w:type="dxa"/>
              <w:tblInd w:w="427" w:type="dxa"/>
              <w:tblBorders>
                <w:top w:val="single" w:sz="24" w:space="0" w:color="auto"/>
                <w:left w:val="single" w:sz="24" w:space="0" w:color="auto"/>
                <w:bottom w:val="single" w:sz="24" w:space="0" w:color="auto"/>
                <w:right w:val="single" w:sz="24" w:space="0" w:color="auto"/>
                <w:insideH w:val="single" w:sz="24" w:space="0" w:color="auto"/>
                <w:insideV w:val="single" w:sz="24" w:space="0" w:color="auto"/>
              </w:tblBorders>
              <w:tblLook w:val="01E0"/>
            </w:tblPr>
            <w:tblGrid>
              <w:gridCol w:w="10066"/>
            </w:tblGrid>
            <w:tr w:rsidR="009671C7" w:rsidRPr="00C81F75" w:rsidTr="00E72182">
              <w:trPr>
                <w:trHeight w:val="9058"/>
              </w:trPr>
              <w:tc>
                <w:tcPr>
                  <w:tcW w:w="10066" w:type="dxa"/>
                </w:tcPr>
                <w:p w:rsidR="009671C7" w:rsidRPr="00C81F75" w:rsidRDefault="005751BE" w:rsidP="005A3069">
                  <w:pPr>
                    <w:tabs>
                      <w:tab w:val="left" w:pos="3868"/>
                    </w:tabs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pict>
                      <v:oval id="_x0000_s1045" style="position:absolute;margin-left:214.2pt;margin-top:260.65pt;width:56.15pt;height:128.1pt;z-index:251728896" filled="f" strokeweight="2.25pt"/>
                    </w:pict>
                  </w:r>
                  <w:r w:rsidR="00E72182" w:rsidRPr="00E72182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6206717" cy="5652655"/>
                        <wp:effectExtent l="19050" t="0" r="3583" b="0"/>
                        <wp:docPr id="5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 l="3989" t="8991" r="39126" b="2626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07704" cy="565355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54009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anchor distT="0" distB="0" distL="114300" distR="114300" simplePos="0" relativeHeight="251727872" behindDoc="0" locked="0" layoutInCell="1" allowOverlap="1">
                        <wp:simplePos x="0" y="0"/>
                        <wp:positionH relativeFrom="column">
                          <wp:posOffset>-29210</wp:posOffset>
                        </wp:positionH>
                        <wp:positionV relativeFrom="paragraph">
                          <wp:posOffset>36830</wp:posOffset>
                        </wp:positionV>
                        <wp:extent cx="958850" cy="988695"/>
                        <wp:effectExtent l="19050" t="0" r="0" b="0"/>
                        <wp:wrapNone/>
                        <wp:docPr id="43" name="Рисунок 43" descr="directionpic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directionpi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8850" cy="988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:rsidR="009671C7" w:rsidRPr="009671C7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7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711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4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1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2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C3EF4" w:rsidRDefault="00AC3EF4" w:rsidP="00816B1D"/>
    <w:sectPr w:rsidR="00AC3EF4" w:rsidSect="00816B1D">
      <w:pgSz w:w="11906" w:h="16838"/>
      <w:pgMar w:top="0" w:right="567" w:bottom="426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671C7"/>
    <w:rsid w:val="00024C48"/>
    <w:rsid w:val="00043274"/>
    <w:rsid w:val="0006122C"/>
    <w:rsid w:val="00086BB0"/>
    <w:rsid w:val="00094631"/>
    <w:rsid w:val="000B64EE"/>
    <w:rsid w:val="000C4576"/>
    <w:rsid w:val="000D2139"/>
    <w:rsid w:val="000F4ECD"/>
    <w:rsid w:val="00103FF2"/>
    <w:rsid w:val="00120214"/>
    <w:rsid w:val="0012305E"/>
    <w:rsid w:val="00130A98"/>
    <w:rsid w:val="001419C0"/>
    <w:rsid w:val="00161311"/>
    <w:rsid w:val="001B27BC"/>
    <w:rsid w:val="001B69ED"/>
    <w:rsid w:val="001D2A58"/>
    <w:rsid w:val="001E0C0F"/>
    <w:rsid w:val="001F7861"/>
    <w:rsid w:val="0024209A"/>
    <w:rsid w:val="00244355"/>
    <w:rsid w:val="00262998"/>
    <w:rsid w:val="00270869"/>
    <w:rsid w:val="002B5DBE"/>
    <w:rsid w:val="002C78F7"/>
    <w:rsid w:val="00353E60"/>
    <w:rsid w:val="00384C3C"/>
    <w:rsid w:val="00391B54"/>
    <w:rsid w:val="003B0DC1"/>
    <w:rsid w:val="003C1197"/>
    <w:rsid w:val="003C6644"/>
    <w:rsid w:val="003E10F9"/>
    <w:rsid w:val="00400770"/>
    <w:rsid w:val="004060D7"/>
    <w:rsid w:val="00454009"/>
    <w:rsid w:val="00484D7E"/>
    <w:rsid w:val="00486AC9"/>
    <w:rsid w:val="00491C41"/>
    <w:rsid w:val="004A35CB"/>
    <w:rsid w:val="004B4F16"/>
    <w:rsid w:val="004B6E99"/>
    <w:rsid w:val="004C0957"/>
    <w:rsid w:val="005177B0"/>
    <w:rsid w:val="00542A49"/>
    <w:rsid w:val="00556DEF"/>
    <w:rsid w:val="00563F4A"/>
    <w:rsid w:val="005751BE"/>
    <w:rsid w:val="005825B5"/>
    <w:rsid w:val="0058548F"/>
    <w:rsid w:val="00593353"/>
    <w:rsid w:val="005A3069"/>
    <w:rsid w:val="005B7AFD"/>
    <w:rsid w:val="005C36DD"/>
    <w:rsid w:val="006058E3"/>
    <w:rsid w:val="0061217B"/>
    <w:rsid w:val="00615096"/>
    <w:rsid w:val="00615396"/>
    <w:rsid w:val="006159A4"/>
    <w:rsid w:val="00671EFB"/>
    <w:rsid w:val="00686C7C"/>
    <w:rsid w:val="006914CC"/>
    <w:rsid w:val="006B761D"/>
    <w:rsid w:val="006E419F"/>
    <w:rsid w:val="006E5917"/>
    <w:rsid w:val="00710BBA"/>
    <w:rsid w:val="007146EA"/>
    <w:rsid w:val="00733968"/>
    <w:rsid w:val="0073630B"/>
    <w:rsid w:val="00742310"/>
    <w:rsid w:val="007434A4"/>
    <w:rsid w:val="00760ADB"/>
    <w:rsid w:val="00762DAC"/>
    <w:rsid w:val="00784202"/>
    <w:rsid w:val="00795BB6"/>
    <w:rsid w:val="007B686A"/>
    <w:rsid w:val="007C4C88"/>
    <w:rsid w:val="007D2B0B"/>
    <w:rsid w:val="00816B1D"/>
    <w:rsid w:val="0083170C"/>
    <w:rsid w:val="00874E95"/>
    <w:rsid w:val="00881EFC"/>
    <w:rsid w:val="008934C8"/>
    <w:rsid w:val="008D6E57"/>
    <w:rsid w:val="009062C1"/>
    <w:rsid w:val="00924B68"/>
    <w:rsid w:val="00934F7F"/>
    <w:rsid w:val="0096395E"/>
    <w:rsid w:val="009671C7"/>
    <w:rsid w:val="00987A32"/>
    <w:rsid w:val="009E2161"/>
    <w:rsid w:val="009F1FCC"/>
    <w:rsid w:val="00A06EFA"/>
    <w:rsid w:val="00A31AB9"/>
    <w:rsid w:val="00A53293"/>
    <w:rsid w:val="00A611FE"/>
    <w:rsid w:val="00A85AE2"/>
    <w:rsid w:val="00AA1844"/>
    <w:rsid w:val="00AC3EF4"/>
    <w:rsid w:val="00AC6075"/>
    <w:rsid w:val="00AD3F10"/>
    <w:rsid w:val="00AE3403"/>
    <w:rsid w:val="00B223E4"/>
    <w:rsid w:val="00B22DCC"/>
    <w:rsid w:val="00B439AE"/>
    <w:rsid w:val="00B65D1B"/>
    <w:rsid w:val="00B92DA1"/>
    <w:rsid w:val="00B976B3"/>
    <w:rsid w:val="00BA164D"/>
    <w:rsid w:val="00BB575A"/>
    <w:rsid w:val="00BC7539"/>
    <w:rsid w:val="00C13DFA"/>
    <w:rsid w:val="00C26741"/>
    <w:rsid w:val="00C7530C"/>
    <w:rsid w:val="00C762A9"/>
    <w:rsid w:val="00C81F75"/>
    <w:rsid w:val="00C94301"/>
    <w:rsid w:val="00CA636B"/>
    <w:rsid w:val="00D12AEA"/>
    <w:rsid w:val="00D45C31"/>
    <w:rsid w:val="00D55210"/>
    <w:rsid w:val="00D61AAD"/>
    <w:rsid w:val="00D95082"/>
    <w:rsid w:val="00DB79EB"/>
    <w:rsid w:val="00DC0FB2"/>
    <w:rsid w:val="00DD603A"/>
    <w:rsid w:val="00DE0F28"/>
    <w:rsid w:val="00DF4F30"/>
    <w:rsid w:val="00E02110"/>
    <w:rsid w:val="00E72182"/>
    <w:rsid w:val="00EA498D"/>
    <w:rsid w:val="00EF2601"/>
    <w:rsid w:val="00F2726F"/>
    <w:rsid w:val="00F3364E"/>
    <w:rsid w:val="00F43A1B"/>
    <w:rsid w:val="00F814ED"/>
    <w:rsid w:val="00F93314"/>
    <w:rsid w:val="00FD4093"/>
    <w:rsid w:val="00FD7344"/>
    <w:rsid w:val="00FF54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71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71C7"/>
    <w:rPr>
      <w:rFonts w:ascii="Tahoma" w:hAnsi="Tahoma" w:cs="Tahoma"/>
      <w:sz w:val="16"/>
      <w:szCs w:val="16"/>
    </w:rPr>
  </w:style>
  <w:style w:type="paragraph" w:styleId="a5">
    <w:name w:val="Title"/>
    <w:basedOn w:val="a"/>
    <w:next w:val="a"/>
    <w:link w:val="a6"/>
    <w:qFormat/>
    <w:rsid w:val="00556DEF"/>
    <w:pPr>
      <w:spacing w:after="0" w:line="240" w:lineRule="auto"/>
      <w:ind w:firstLine="567"/>
    </w:pPr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character" w:customStyle="1" w:styleId="a6">
    <w:name w:val="Название Знак"/>
    <w:basedOn w:val="a0"/>
    <w:link w:val="a5"/>
    <w:rsid w:val="00556DEF"/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paragraph" w:styleId="a7">
    <w:name w:val="Subtitle"/>
    <w:basedOn w:val="a"/>
    <w:next w:val="a"/>
    <w:link w:val="a8"/>
    <w:uiPriority w:val="11"/>
    <w:qFormat/>
    <w:rsid w:val="00556DE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556D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0">
    <w:name w:val="Основной текст 0"/>
    <w:aliases w:val="95 ПК,А. Основной текст 0 Знак Знак Знак Знак,А. Основной текст 0 Знак Знак Знак Знак Знак Знак,Основной тек..."/>
    <w:basedOn w:val="a"/>
    <w:rsid w:val="00556DEF"/>
    <w:pPr>
      <w:spacing w:after="0" w:line="240" w:lineRule="auto"/>
      <w:ind w:firstLine="539"/>
      <w:jc w:val="both"/>
    </w:pPr>
    <w:rPr>
      <w:rFonts w:ascii="Times New Roman" w:eastAsia="Times New Roman" w:hAnsi="Times New Roman" w:cs="Times New Roman"/>
      <w:color w:val="000000"/>
      <w:kern w:val="24"/>
      <w:sz w:val="26"/>
      <w:szCs w:val="2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78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3B5DA3-13A7-4AD8-A68A-9A6F9020A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1</Pages>
  <Words>112</Words>
  <Characters>642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ESurina</dc:creator>
  <cp:lastModifiedBy>ESurina</cp:lastModifiedBy>
  <cp:revision>16</cp:revision>
  <cp:lastPrinted>2019-12-23T13:18:00Z</cp:lastPrinted>
  <dcterms:created xsi:type="dcterms:W3CDTF">2019-08-15T10:33:00Z</dcterms:created>
  <dcterms:modified xsi:type="dcterms:W3CDTF">2019-12-27T06:54:00Z</dcterms:modified>
</cp:coreProperties>
</file>