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01635" w:rsidRDefault="00B80507" w:rsidP="0020163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507" w:rsidRPr="009E01B8" w:rsidRDefault="00B80507" w:rsidP="00201635"/>
    <w:p w:rsidR="00B80507" w:rsidRPr="008B0460" w:rsidRDefault="00B80507" w:rsidP="00201635">
      <w:pPr>
        <w:pStyle w:val="ae"/>
      </w:pPr>
      <w:r w:rsidRPr="008B0460">
        <w:t>БОРИСОГЛЕБСКАЯ ГОРОДСКАЯ ДУМА</w:t>
      </w:r>
    </w:p>
    <w:p w:rsidR="00B80507" w:rsidRPr="008B0460" w:rsidRDefault="00B80507" w:rsidP="00201635">
      <w:pPr>
        <w:jc w:val="center"/>
        <w:rPr>
          <w:b/>
        </w:rPr>
      </w:pPr>
      <w:r w:rsidRPr="008B0460">
        <w:rPr>
          <w:b/>
        </w:rPr>
        <w:t>БОРИСОГЛЕБСКОГО ГОРОДСКОГО ОКРУГА</w:t>
      </w:r>
    </w:p>
    <w:p w:rsidR="00B80507" w:rsidRPr="008B0460" w:rsidRDefault="00B80507" w:rsidP="00201635">
      <w:pPr>
        <w:jc w:val="center"/>
        <w:rPr>
          <w:b/>
        </w:rPr>
      </w:pPr>
      <w:r w:rsidRPr="008B0460">
        <w:rPr>
          <w:b/>
        </w:rPr>
        <w:t>ВОРОНЕЖСКОЙ ОБЛАСТИ</w:t>
      </w:r>
    </w:p>
    <w:p w:rsidR="00B80507" w:rsidRPr="008B0460" w:rsidRDefault="00B80507" w:rsidP="00201635">
      <w:pPr>
        <w:jc w:val="center"/>
        <w:rPr>
          <w:b/>
        </w:rPr>
      </w:pPr>
    </w:p>
    <w:p w:rsidR="00B80507" w:rsidRPr="008B0460" w:rsidRDefault="00B80507" w:rsidP="00201635">
      <w:pPr>
        <w:pStyle w:val="2"/>
        <w:rPr>
          <w:sz w:val="28"/>
        </w:rPr>
      </w:pPr>
      <w:r w:rsidRPr="008B0460">
        <w:rPr>
          <w:sz w:val="28"/>
        </w:rPr>
        <w:t>РЕШЕНИЕ</w:t>
      </w:r>
    </w:p>
    <w:p w:rsidR="00B80507" w:rsidRPr="009B1185" w:rsidRDefault="00B80507" w:rsidP="00201635"/>
    <w:p w:rsidR="00B80507" w:rsidRPr="008B0460" w:rsidRDefault="00B80507" w:rsidP="008B0460">
      <w:pPr>
        <w:rPr>
          <w:b/>
        </w:rPr>
      </w:pPr>
      <w:r w:rsidRPr="00162DA1">
        <w:rPr>
          <w:b/>
        </w:rPr>
        <w:t>от</w:t>
      </w:r>
      <w:r w:rsidR="009E180E">
        <w:rPr>
          <w:b/>
        </w:rPr>
        <w:t xml:space="preserve"> 04.03.2024 г. </w:t>
      </w:r>
      <w:r w:rsidRPr="00162DA1">
        <w:rPr>
          <w:b/>
        </w:rPr>
        <w:t>№</w:t>
      </w:r>
      <w:r w:rsidR="009E180E">
        <w:rPr>
          <w:b/>
        </w:rPr>
        <w:t xml:space="preserve"> 237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28"/>
      </w:tblGrid>
      <w:tr w:rsidR="00B80507" w:rsidRPr="009B1185" w:rsidTr="00063CBD">
        <w:tc>
          <w:tcPr>
            <w:tcW w:w="5328" w:type="dxa"/>
          </w:tcPr>
          <w:p w:rsidR="00B80507" w:rsidRPr="00E04430" w:rsidRDefault="0041796B" w:rsidP="00201635">
            <w:r w:rsidRPr="00785816">
              <w:t>О</w:t>
            </w:r>
            <w:r w:rsidR="00B80507" w:rsidRPr="00785816">
              <w:t xml:space="preserve">б итогах оперативно-служебной деятельности </w:t>
            </w:r>
            <w:r w:rsidRPr="00785816">
              <w:t xml:space="preserve">отдела МВД России по г. Борисоглебску </w:t>
            </w:r>
            <w:r w:rsidR="006A332F">
              <w:t xml:space="preserve">за  </w:t>
            </w:r>
            <w:r w:rsidR="00E1768D">
              <w:t>12 месяцев 2023</w:t>
            </w:r>
            <w:r w:rsidR="00B80507" w:rsidRPr="00785816">
              <w:t xml:space="preserve"> год</w:t>
            </w:r>
            <w:r w:rsidR="000F2918">
              <w:t>а</w:t>
            </w:r>
          </w:p>
        </w:tc>
      </w:tr>
    </w:tbl>
    <w:p w:rsidR="00B80507" w:rsidRPr="009E30BE" w:rsidRDefault="00B80507" w:rsidP="00201635"/>
    <w:p w:rsidR="00B80507" w:rsidRPr="009B1185" w:rsidRDefault="00B80507" w:rsidP="00201635">
      <w:r>
        <w:t xml:space="preserve"> </w:t>
      </w:r>
      <w:r w:rsidR="006A332F">
        <w:t xml:space="preserve">          </w:t>
      </w:r>
      <w:r>
        <w:t>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заслушав информацию начальника отдела МВД России</w:t>
      </w:r>
      <w:r w:rsidR="00D51FA7">
        <w:t xml:space="preserve"> по г. Борисоглебску </w:t>
      </w:r>
      <w:r>
        <w:t>пол</w:t>
      </w:r>
      <w:r w:rsidR="00011966">
        <w:t>ковника полиции К.И.Костина</w:t>
      </w:r>
      <w:r>
        <w:t xml:space="preserve">, </w:t>
      </w:r>
      <w:r w:rsidRPr="009B1185">
        <w:t>Борисоглебская городская Дума Борисоглебского городского округа Воронежской области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jc w:val="center"/>
        <w:rPr>
          <w:b/>
          <w:sz w:val="28"/>
          <w:szCs w:val="28"/>
        </w:rPr>
      </w:pPr>
      <w:r w:rsidRPr="00201635">
        <w:rPr>
          <w:b/>
          <w:sz w:val="28"/>
          <w:szCs w:val="28"/>
        </w:rPr>
        <w:t>РЕШИЛА: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 xml:space="preserve">1. Информацию об итогах оперативно-служебной деятельности отдела МВД </w:t>
      </w:r>
      <w:r w:rsidR="00201635">
        <w:rPr>
          <w:sz w:val="28"/>
          <w:szCs w:val="28"/>
        </w:rPr>
        <w:t>Ро</w:t>
      </w:r>
      <w:r w:rsidR="00785816">
        <w:rPr>
          <w:sz w:val="28"/>
          <w:szCs w:val="28"/>
        </w:rPr>
        <w:t xml:space="preserve">ссии по г. Борисоглебску за </w:t>
      </w:r>
      <w:r w:rsidR="000F2918">
        <w:rPr>
          <w:sz w:val="28"/>
          <w:szCs w:val="28"/>
        </w:rPr>
        <w:t>12 месяцев 202</w:t>
      </w:r>
      <w:r w:rsidR="00E1768D">
        <w:rPr>
          <w:sz w:val="28"/>
          <w:szCs w:val="28"/>
        </w:rPr>
        <w:t>3</w:t>
      </w:r>
      <w:r w:rsidR="00201635">
        <w:rPr>
          <w:sz w:val="28"/>
          <w:szCs w:val="28"/>
        </w:rPr>
        <w:t xml:space="preserve"> год</w:t>
      </w:r>
      <w:r w:rsidR="000F2918">
        <w:rPr>
          <w:sz w:val="28"/>
          <w:szCs w:val="28"/>
        </w:rPr>
        <w:t>а</w:t>
      </w:r>
      <w:r w:rsidRPr="00201635">
        <w:rPr>
          <w:sz w:val="28"/>
          <w:szCs w:val="28"/>
        </w:rPr>
        <w:t xml:space="preserve"> (прилагается) принять к сведению.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>2.  Данное решение и приложение опубликовать в газете «Муниципальный вестник Борисоглебского городского округа Воронежской области» и разместить на официальном сайте в сети Интернет.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 xml:space="preserve">Глава Борисоглебского городского округа                                   </w:t>
      </w:r>
      <w:proofErr w:type="spellStart"/>
      <w:r w:rsidRPr="00201635">
        <w:rPr>
          <w:sz w:val="28"/>
          <w:szCs w:val="28"/>
        </w:rPr>
        <w:t>Е.О.Агаева</w:t>
      </w:r>
      <w:proofErr w:type="spellEnd"/>
    </w:p>
    <w:p w:rsidR="00B07F02" w:rsidRPr="00201635" w:rsidRDefault="00B07F02" w:rsidP="00011966">
      <w:pPr>
        <w:keepNext w:val="0"/>
        <w:widowControl/>
        <w:pBdr>
          <w:bottom w:val="none" w:sz="0" w:space="0" w:color="auto"/>
        </w:pBdr>
        <w:suppressAutoHyphens w:val="0"/>
        <w:ind w:left="0"/>
        <w:jc w:val="left"/>
      </w:pPr>
    </w:p>
    <w:p w:rsidR="00B07F02" w:rsidRPr="00201635" w:rsidRDefault="00B80507" w:rsidP="00E1768D">
      <w:pPr>
        <w:pBdr>
          <w:bottom w:val="single" w:sz="4" w:space="30" w:color="FFFFFF"/>
        </w:pBdr>
        <w:jc w:val="right"/>
        <w:rPr>
          <w:sz w:val="22"/>
          <w:szCs w:val="22"/>
        </w:rPr>
      </w:pPr>
      <w:r w:rsidRPr="00201635">
        <w:rPr>
          <w:sz w:val="22"/>
          <w:szCs w:val="22"/>
        </w:rPr>
        <w:lastRenderedPageBreak/>
        <w:t xml:space="preserve">Приложение к решению </w:t>
      </w:r>
    </w:p>
    <w:p w:rsidR="00B80507" w:rsidRPr="00201635" w:rsidRDefault="00B80507" w:rsidP="00E1768D">
      <w:pPr>
        <w:pBdr>
          <w:bottom w:val="single" w:sz="4" w:space="30" w:color="FFFFFF"/>
        </w:pBdr>
        <w:jc w:val="right"/>
        <w:rPr>
          <w:sz w:val="22"/>
          <w:szCs w:val="22"/>
        </w:rPr>
      </w:pPr>
      <w:r w:rsidRPr="00201635">
        <w:rPr>
          <w:sz w:val="22"/>
          <w:szCs w:val="22"/>
        </w:rPr>
        <w:t>Борисоглебской городской Думы</w:t>
      </w:r>
    </w:p>
    <w:p w:rsidR="00B80507" w:rsidRPr="00201635" w:rsidRDefault="00B80507" w:rsidP="00E1768D">
      <w:pPr>
        <w:pBdr>
          <w:bottom w:val="single" w:sz="4" w:space="30" w:color="FFFFFF"/>
        </w:pBdr>
        <w:jc w:val="right"/>
        <w:rPr>
          <w:sz w:val="22"/>
          <w:szCs w:val="22"/>
        </w:rPr>
      </w:pPr>
      <w:r w:rsidRPr="00201635">
        <w:rPr>
          <w:sz w:val="22"/>
          <w:szCs w:val="22"/>
        </w:rPr>
        <w:t xml:space="preserve">Борисоглебского городского округа </w:t>
      </w:r>
    </w:p>
    <w:p w:rsidR="00B80507" w:rsidRPr="00201635" w:rsidRDefault="00B80507" w:rsidP="00E1768D">
      <w:pPr>
        <w:pBdr>
          <w:bottom w:val="single" w:sz="4" w:space="30" w:color="FFFFFF"/>
        </w:pBdr>
        <w:jc w:val="right"/>
        <w:rPr>
          <w:sz w:val="22"/>
          <w:szCs w:val="22"/>
        </w:rPr>
      </w:pPr>
      <w:r w:rsidRPr="00201635">
        <w:rPr>
          <w:sz w:val="22"/>
          <w:szCs w:val="22"/>
        </w:rPr>
        <w:t xml:space="preserve">Воронежской области </w:t>
      </w:r>
    </w:p>
    <w:p w:rsidR="00B80507" w:rsidRDefault="009E180E" w:rsidP="00E1768D">
      <w:pPr>
        <w:pBdr>
          <w:bottom w:val="single" w:sz="4" w:space="30" w:color="FFFFFF"/>
        </w:pBd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04.03.2024 г. </w:t>
      </w:r>
      <w:bookmarkStart w:id="0" w:name="_GoBack"/>
      <w:bookmarkEnd w:id="0"/>
      <w:r>
        <w:rPr>
          <w:sz w:val="22"/>
          <w:szCs w:val="22"/>
        </w:rPr>
        <w:t xml:space="preserve"> № 237</w:t>
      </w:r>
    </w:p>
    <w:p w:rsidR="008B0460" w:rsidRDefault="008B0460" w:rsidP="00E1768D">
      <w:pPr>
        <w:pBdr>
          <w:bottom w:val="single" w:sz="4" w:space="30" w:color="FFFFFF"/>
        </w:pBdr>
        <w:jc w:val="right"/>
        <w:rPr>
          <w:sz w:val="22"/>
          <w:szCs w:val="22"/>
        </w:rPr>
      </w:pPr>
    </w:p>
    <w:p w:rsidR="000F2918" w:rsidRDefault="000F2918" w:rsidP="00E1768D">
      <w:pPr>
        <w:pBdr>
          <w:bottom w:val="single" w:sz="4" w:space="30" w:color="FFFFFF"/>
        </w:pBdr>
        <w:jc w:val="right"/>
        <w:rPr>
          <w:sz w:val="22"/>
          <w:szCs w:val="22"/>
        </w:rPr>
      </w:pPr>
    </w:p>
    <w:p w:rsidR="000F2918" w:rsidRDefault="000F2918" w:rsidP="00E1768D">
      <w:pPr>
        <w:pBdr>
          <w:bottom w:val="single" w:sz="4" w:space="30" w:color="FFFFFF"/>
        </w:pBdr>
        <w:jc w:val="right"/>
        <w:rPr>
          <w:sz w:val="22"/>
          <w:szCs w:val="22"/>
        </w:rPr>
      </w:pPr>
    </w:p>
    <w:p w:rsidR="00E1768D" w:rsidRDefault="000F2918" w:rsidP="00E1768D">
      <w:pPr>
        <w:pBdr>
          <w:bottom w:val="single" w:sz="4" w:space="30" w:color="FFFFFF"/>
        </w:pBdr>
        <w:ind w:firstLine="709"/>
        <w:jc w:val="center"/>
        <w:rPr>
          <w:b/>
          <w:spacing w:val="-1"/>
        </w:rPr>
      </w:pPr>
      <w:r w:rsidRPr="000F2918">
        <w:rPr>
          <w:b/>
          <w:spacing w:val="-1"/>
        </w:rPr>
        <w:t>Об итогах  оперативно-служебной деятельности отдела МВД России по г</w:t>
      </w:r>
      <w:proofErr w:type="gramStart"/>
      <w:r w:rsidRPr="000F2918">
        <w:rPr>
          <w:b/>
          <w:spacing w:val="-1"/>
        </w:rPr>
        <w:t>.</w:t>
      </w:r>
      <w:r w:rsidR="00E1768D">
        <w:rPr>
          <w:b/>
          <w:spacing w:val="-1"/>
        </w:rPr>
        <w:t>Б</w:t>
      </w:r>
      <w:proofErr w:type="gramEnd"/>
      <w:r w:rsidR="00E1768D">
        <w:rPr>
          <w:b/>
          <w:spacing w:val="-1"/>
        </w:rPr>
        <w:t>орисоглебску за 12 месяцев 2023 года</w:t>
      </w:r>
    </w:p>
    <w:p w:rsidR="00E1768D" w:rsidRDefault="00E1768D" w:rsidP="00E1768D">
      <w:pPr>
        <w:pStyle w:val="a8"/>
        <w:ind w:left="-142" w:firstLine="600"/>
      </w:pPr>
      <w:proofErr w:type="gramStart"/>
      <w:r>
        <w:t>По итогам оперативно-служебной деятельности за 2023 год в ОМВД России по г. Борисоглебску возросло количество зарегистрированных преступлений по всем линиям учета на 41,8 % (с 866 до 1228), на 11,5% увеличилось количество преступлений направленных в суд с 462 до 515, на 43,3% (с 406 до 582 количество не раскрытых преступлений.</w:t>
      </w:r>
      <w:proofErr w:type="gramEnd"/>
    </w:p>
    <w:p w:rsidR="00E1768D" w:rsidRDefault="00E1768D" w:rsidP="00E1768D">
      <w:pPr>
        <w:pStyle w:val="a8"/>
        <w:ind w:left="-142" w:firstLine="600"/>
      </w:pPr>
      <w:r>
        <w:t>На 43,2</w:t>
      </w:r>
      <w:r>
        <w:rPr>
          <w:rFonts w:eastAsia="MS Mincho"/>
        </w:rPr>
        <w:t xml:space="preserve"> % (с 526 до 753) возросло число зарегистрированных преступлений, по которым предварительное следствие обязательно,</w:t>
      </w:r>
      <w:r>
        <w:t xml:space="preserve"> при этом на 11,5 % (с 208 до 184) сократилось число </w:t>
      </w:r>
      <w:r>
        <w:rPr>
          <w:rFonts w:eastAsia="MS Mincho"/>
        </w:rPr>
        <w:t>преступлений данной категории направленных в суд,</w:t>
      </w:r>
      <w:r>
        <w:t xml:space="preserve"> количество не раскрытых преступлений увеличилось </w:t>
      </w:r>
      <w:proofErr w:type="gramStart"/>
      <w:r>
        <w:t>на</w:t>
      </w:r>
      <w:proofErr w:type="gramEnd"/>
      <w:r>
        <w:t xml:space="preserve"> 46,5% (с 314 до 460).</w:t>
      </w:r>
    </w:p>
    <w:p w:rsidR="00E1768D" w:rsidRDefault="00E1768D" w:rsidP="00E1768D">
      <w:pPr>
        <w:pStyle w:val="a8"/>
        <w:ind w:left="-142" w:firstLine="600"/>
      </w:pPr>
      <w:r>
        <w:rPr>
          <w:rFonts w:eastAsia="MS Mincho"/>
        </w:rPr>
        <w:t>На 39,7% (с 340 до 475) увеличилось количество зарегистрированных преступлений, предварительное следствие по которым необязательно, о</w:t>
      </w:r>
      <w:r>
        <w:t>дновременно число преступлений направленных в суд по линии дознания возросло на 30,3% с 254</w:t>
      </w:r>
      <w:r w:rsidR="00C70B98">
        <w:t xml:space="preserve"> </w:t>
      </w:r>
      <w:proofErr w:type="gramStart"/>
      <w:r w:rsidR="00C70B98">
        <w:t>до</w:t>
      </w:r>
      <w:proofErr w:type="gramEnd"/>
      <w:r w:rsidR="00C70B98">
        <w:t xml:space="preserve"> 331, возросло количество не</w:t>
      </w:r>
      <w:r>
        <w:t xml:space="preserve">раскрытых на 32,6% (с 92 до 122). </w:t>
      </w:r>
    </w:p>
    <w:p w:rsidR="00E1768D" w:rsidRDefault="00E1768D" w:rsidP="00E1768D">
      <w:pPr>
        <w:pStyle w:val="a8"/>
        <w:ind w:left="-142" w:firstLine="600"/>
      </w:pPr>
      <w:r>
        <w:t>На 39,2% (с 250 до 348) увеличилось количество зарегистрированных тяжких и особо тяжких преступлений. Направлено в суд на 14,8 % (со 121 до 103) преступлений меньше, при этом количество</w:t>
      </w:r>
      <w:r w:rsidR="00C70B98">
        <w:t xml:space="preserve"> не</w:t>
      </w:r>
      <w:r>
        <w:t xml:space="preserve">раскрытых увеличилось на 59,4 % (со 133 </w:t>
      </w:r>
      <w:proofErr w:type="gramStart"/>
      <w:r>
        <w:t>до</w:t>
      </w:r>
      <w:proofErr w:type="gramEnd"/>
      <w:r>
        <w:t xml:space="preserve"> 212). </w:t>
      </w:r>
    </w:p>
    <w:p w:rsidR="00E1768D" w:rsidRDefault="00E1768D" w:rsidP="00E1768D">
      <w:pPr>
        <w:pStyle w:val="a8"/>
        <w:ind w:left="-142" w:firstLine="600"/>
      </w:pPr>
      <w:r>
        <w:t>На 80,4% (с 56 до 101) возросло число совершенных особо тяжких преступлений, количество раскрытых преступлений этой категории снизилось на 44</w:t>
      </w:r>
      <w:r w:rsidR="00C70B98">
        <w:t>,8% (с 29 до 16), количество не</w:t>
      </w:r>
      <w:r>
        <w:t xml:space="preserve">раскрытых преступлений увеличилось </w:t>
      </w:r>
      <w:proofErr w:type="gramStart"/>
      <w:r>
        <w:t>на</w:t>
      </w:r>
      <w:proofErr w:type="gramEnd"/>
      <w:r>
        <w:t xml:space="preserve"> 64,5% (с 31 до 51). </w:t>
      </w:r>
    </w:p>
    <w:p w:rsidR="00E1768D" w:rsidRDefault="00E1768D" w:rsidP="00E1768D">
      <w:pPr>
        <w:pStyle w:val="a8"/>
        <w:ind w:left="-142" w:firstLine="600"/>
      </w:pPr>
      <w:r>
        <w:t>Раскрыто 2 (АППГ-2) преступления, совершенного в составе ОПГ (ст.159 ч.4 УК РФ, ст.159 ч.4 УК РФ).</w:t>
      </w:r>
    </w:p>
    <w:p w:rsidR="00E1768D" w:rsidRPr="00684CB1" w:rsidRDefault="00E1768D" w:rsidP="00E1768D">
      <w:pPr>
        <w:pStyle w:val="a8"/>
        <w:ind w:left="-142" w:firstLine="600"/>
      </w:pPr>
      <w:r w:rsidRPr="00684CB1">
        <w:t xml:space="preserve">В структуре преступности все большую актуальность приобретают преступления в сфере информационно-телекоммуникационных технологий. За отчетный период совершено </w:t>
      </w:r>
      <w:r w:rsidRPr="00777930">
        <w:t>468</w:t>
      </w:r>
      <w:r w:rsidRPr="00684CB1">
        <w:t xml:space="preserve"> таких преступлений или  </w:t>
      </w:r>
      <w:r w:rsidRPr="00777930">
        <w:t>38</w:t>
      </w:r>
      <w:r>
        <w:t>,</w:t>
      </w:r>
      <w:r w:rsidRPr="00777930">
        <w:t>1</w:t>
      </w:r>
      <w:r w:rsidRPr="00684CB1">
        <w:t xml:space="preserve">% от общего числа зарегистрированных преступлений, из них раскрыто лишь </w:t>
      </w:r>
      <w:r>
        <w:t>71</w:t>
      </w:r>
      <w:r w:rsidRPr="00684CB1">
        <w:t xml:space="preserve">.  В этой сфере нам необходимо объединить усилия всех органов системы профилактики в плане проведения разъяснительной работы с гражданами и организациями о способах защиты от подобных деяний. </w:t>
      </w:r>
    </w:p>
    <w:p w:rsidR="00E1768D" w:rsidRPr="00684CB1" w:rsidRDefault="00E1768D" w:rsidP="00E1768D">
      <w:pPr>
        <w:pStyle w:val="a8"/>
        <w:ind w:left="-142" w:firstLine="600"/>
      </w:pPr>
      <w:proofErr w:type="spellStart"/>
      <w:r w:rsidRPr="00684CB1">
        <w:t>Наркоситуация</w:t>
      </w:r>
      <w:proofErr w:type="spellEnd"/>
      <w:r w:rsidRPr="00684CB1">
        <w:t xml:space="preserve"> в Борисоглебске остается достаточно сложной. За 2023 год выявлено 129 </w:t>
      </w:r>
      <w:proofErr w:type="spellStart"/>
      <w:r w:rsidRPr="00684CB1">
        <w:t>наркопреступлений</w:t>
      </w:r>
      <w:proofErr w:type="spellEnd"/>
      <w:r w:rsidRPr="00684CB1">
        <w:t>. К уголовной ответственности привлечено 53 лица, АППГ – 42. Составлено всего 6</w:t>
      </w:r>
      <w:r w:rsidRPr="00F473B3">
        <w:t>4</w:t>
      </w:r>
      <w:r w:rsidRPr="00684CB1">
        <w:t xml:space="preserve"> административных протокола, из них: по </w:t>
      </w:r>
      <w:r w:rsidRPr="00684CB1">
        <w:lastRenderedPageBreak/>
        <w:t>ч.1 ст. 6.9 КоАП РФ (потреблени</w:t>
      </w:r>
      <w:r>
        <w:t>е н/</w:t>
      </w:r>
      <w:proofErr w:type="gramStart"/>
      <w:r>
        <w:t>с</w:t>
      </w:r>
      <w:proofErr w:type="gramEnd"/>
      <w:r>
        <w:t xml:space="preserve"> </w:t>
      </w:r>
      <w:proofErr w:type="gramStart"/>
      <w:r>
        <w:t>без</w:t>
      </w:r>
      <w:proofErr w:type="gramEnd"/>
      <w:r>
        <w:t xml:space="preserve"> назначения врача) - 52</w:t>
      </w:r>
      <w:r w:rsidRPr="00684CB1">
        <w:t xml:space="preserve">,  ч. 1 ст. 6.8. Ко АП </w:t>
      </w:r>
      <w:r>
        <w:t>РФ (незаконное хранение н/с) - 7</w:t>
      </w:r>
      <w:r w:rsidRPr="00684CB1">
        <w:t>.</w:t>
      </w:r>
    </w:p>
    <w:p w:rsidR="00E1768D" w:rsidRPr="00684CB1" w:rsidRDefault="00E1768D" w:rsidP="00E1768D">
      <w:pPr>
        <w:pStyle w:val="a8"/>
        <w:ind w:left="-142" w:firstLine="600"/>
      </w:pPr>
      <w:r w:rsidRPr="00684CB1">
        <w:t xml:space="preserve">Важнейшим направлением работы остается реализация политики государства в сфере противодействия коррупции. В истекшем году выявлено </w:t>
      </w:r>
      <w:r w:rsidRPr="00F473B3">
        <w:t>5</w:t>
      </w:r>
      <w:r w:rsidRPr="00684CB1">
        <w:t xml:space="preserve"> преступлений экономической направленности. Из числа указанных преступлений </w:t>
      </w:r>
      <w:r w:rsidRPr="00F473B3">
        <w:t>5</w:t>
      </w:r>
      <w:r w:rsidRPr="00684CB1">
        <w:t xml:space="preserve"> отнесен</w:t>
      </w:r>
      <w:r>
        <w:t>о к категории тяжких. Выявлено 4</w:t>
      </w:r>
      <w:r w:rsidRPr="00684CB1">
        <w:t xml:space="preserve"> преступлени</w:t>
      </w:r>
      <w:r>
        <w:t>я</w:t>
      </w:r>
      <w:r w:rsidRPr="00684CB1">
        <w:t xml:space="preserve"> коррупционной направленности, к уголовной ответственности привлечено </w:t>
      </w:r>
      <w:r>
        <w:t>2</w:t>
      </w:r>
      <w:r w:rsidRPr="00684CB1">
        <w:t xml:space="preserve"> лиц</w:t>
      </w:r>
      <w:r>
        <w:t>а</w:t>
      </w:r>
      <w:r w:rsidRPr="00684CB1">
        <w:t xml:space="preserve">. </w:t>
      </w:r>
    </w:p>
    <w:p w:rsidR="00E1768D" w:rsidRDefault="00E1768D" w:rsidP="00E1768D">
      <w:pPr>
        <w:pStyle w:val="a8"/>
        <w:ind w:left="-142" w:firstLine="600"/>
      </w:pPr>
      <w:r w:rsidRPr="00684CB1">
        <w:t>На дорогах Борисоглебского городского округа сложилась не простая ситуация с аварийностью. В 202</w:t>
      </w:r>
      <w:r>
        <w:t>3</w:t>
      </w:r>
      <w:r w:rsidRPr="00684CB1">
        <w:t xml:space="preserve"> году с </w:t>
      </w:r>
      <w:r>
        <w:t>605</w:t>
      </w:r>
      <w:r w:rsidRPr="00684CB1">
        <w:t xml:space="preserve"> до </w:t>
      </w:r>
      <w:r>
        <w:t>657</w:t>
      </w:r>
      <w:r w:rsidRPr="00684CB1">
        <w:t xml:space="preserve"> </w:t>
      </w:r>
      <w:r>
        <w:t>возросло</w:t>
      </w:r>
      <w:r w:rsidRPr="00684CB1">
        <w:t xml:space="preserve"> число дорожно-транспортных происшествий. По сравнению с аналогичным периодом прошлого года количество ДТП с пострадавшими </w:t>
      </w:r>
      <w:r>
        <w:t>увеличилось</w:t>
      </w:r>
      <w:r w:rsidRPr="00684CB1">
        <w:t xml:space="preserve"> на </w:t>
      </w:r>
      <w:r>
        <w:t>29,7% (с 74</w:t>
      </w:r>
      <w:r w:rsidRPr="00684CB1">
        <w:t xml:space="preserve"> до </w:t>
      </w:r>
      <w:r>
        <w:t>96</w:t>
      </w:r>
      <w:r w:rsidRPr="00684CB1">
        <w:t xml:space="preserve">). Однако на </w:t>
      </w:r>
      <w:r>
        <w:t xml:space="preserve">62,5% снизилось </w:t>
      </w:r>
      <w:r w:rsidRPr="00684CB1">
        <w:t xml:space="preserve">количество погибших в ДТП (с </w:t>
      </w:r>
      <w:r>
        <w:t>8</w:t>
      </w:r>
      <w:r w:rsidRPr="00684CB1">
        <w:t xml:space="preserve"> до </w:t>
      </w:r>
      <w:r>
        <w:t>3</w:t>
      </w:r>
      <w:r w:rsidRPr="00684CB1">
        <w:t xml:space="preserve">), число раненых увеличилось со </w:t>
      </w:r>
      <w:r>
        <w:t>113</w:t>
      </w:r>
      <w:r w:rsidRPr="00684CB1">
        <w:t xml:space="preserve"> до 1</w:t>
      </w:r>
      <w:r>
        <w:t>31</w:t>
      </w:r>
      <w:r w:rsidRPr="00684CB1">
        <w:t xml:space="preserve"> человек. Основным средством профилактики дорожно-транспортных происшествий является пресечение административных правонарушений. Так, сотрудниками отделения  ГИБДД за 202</w:t>
      </w:r>
      <w:r>
        <w:t>3</w:t>
      </w:r>
      <w:r w:rsidRPr="00684CB1">
        <w:t xml:space="preserve"> год выявлено </w:t>
      </w:r>
      <w:r>
        <w:t>3858</w:t>
      </w:r>
      <w:r w:rsidRPr="00684CB1">
        <w:t xml:space="preserve"> </w:t>
      </w:r>
      <w:r>
        <w:t>правонарушений (АППГ- 3105</w:t>
      </w:r>
      <w:r w:rsidRPr="00684CB1">
        <w:t xml:space="preserve">). Из них за управление  автотранспортом в состоянии алкогольного опьянения и отказ от прохождения  от медицинского освидетельствования – </w:t>
      </w:r>
      <w:r>
        <w:t>291</w:t>
      </w:r>
      <w:r w:rsidRPr="00684CB1">
        <w:t xml:space="preserve"> (202</w:t>
      </w:r>
      <w:r>
        <w:t>2г. – 278</w:t>
      </w:r>
      <w:r w:rsidRPr="00684CB1">
        <w:t xml:space="preserve">; </w:t>
      </w:r>
      <w:r>
        <w:t>+4,7</w:t>
      </w:r>
      <w:r w:rsidRPr="00684CB1">
        <w:t xml:space="preserve"> %), из них повторно в течени</w:t>
      </w:r>
      <w:proofErr w:type="gramStart"/>
      <w:r w:rsidRPr="00684CB1">
        <w:t>и</w:t>
      </w:r>
      <w:proofErr w:type="gramEnd"/>
      <w:r w:rsidRPr="00684CB1">
        <w:t xml:space="preserve"> года (ст. 264.1УК РФ) – </w:t>
      </w:r>
      <w:r>
        <w:t>42</w:t>
      </w:r>
      <w:r w:rsidRPr="00684CB1">
        <w:t xml:space="preserve"> (АППГ- </w:t>
      </w:r>
      <w:r>
        <w:t>39</w:t>
      </w:r>
      <w:r w:rsidRPr="00684CB1">
        <w:t xml:space="preserve">). </w:t>
      </w:r>
    </w:p>
    <w:p w:rsidR="00E1768D" w:rsidRPr="00684CB1" w:rsidRDefault="00E1768D" w:rsidP="00E1768D">
      <w:pPr>
        <w:pStyle w:val="a8"/>
        <w:ind w:left="-142" w:firstLine="600"/>
      </w:pPr>
      <w:r w:rsidRPr="00684CB1">
        <w:t xml:space="preserve">В целях выявления и пресечения фактов нарушения миграционного законодательства проводились соответствующие мероприятия по </w:t>
      </w:r>
      <w:proofErr w:type="gramStart"/>
      <w:r w:rsidRPr="00684CB1">
        <w:t>результатам</w:t>
      </w:r>
      <w:proofErr w:type="gramEnd"/>
      <w:r w:rsidRPr="00684CB1">
        <w:t xml:space="preserve"> которых привлечено к административной ответственности по ст. 18.8 КоАП РФ (Нарушение  правил въезда в РФ либо режима пребывания (проживания) в РФ) </w:t>
      </w:r>
      <w:r>
        <w:t>25</w:t>
      </w:r>
      <w:r w:rsidRPr="00684CB1">
        <w:t xml:space="preserve"> иностранных граждан и лиц без гражданства. </w:t>
      </w:r>
      <w:proofErr w:type="gramStart"/>
      <w:r w:rsidRPr="00684CB1">
        <w:t>Оформлено и выдано</w:t>
      </w:r>
      <w:proofErr w:type="gramEnd"/>
      <w:r w:rsidRPr="00684CB1">
        <w:t xml:space="preserve"> </w:t>
      </w:r>
      <w:r>
        <w:t>3374</w:t>
      </w:r>
      <w:r w:rsidRPr="00684CB1">
        <w:t xml:space="preserve"> паспортов гражданина РФ. Отделом по воп</w:t>
      </w:r>
      <w:r>
        <w:t>росам миграции отдела МВД по г. </w:t>
      </w:r>
      <w:r w:rsidRPr="00684CB1">
        <w:t xml:space="preserve">Борисоглебску требуемый результат уровня удовлетворенности граждан качеством предоставления государственных услуг достигнут (100%). </w:t>
      </w:r>
    </w:p>
    <w:p w:rsidR="00E1768D" w:rsidRPr="00684CB1" w:rsidRDefault="00E1768D" w:rsidP="00E1768D">
      <w:pPr>
        <w:pStyle w:val="a8"/>
        <w:ind w:left="-142" w:firstLine="600"/>
      </w:pPr>
      <w:r w:rsidRPr="00684CB1">
        <w:t>С учетом складывающейся оперативной обстановки усилия отдела МВД России по г. Борисоглебску в 202</w:t>
      </w:r>
      <w:r>
        <w:t>4</w:t>
      </w:r>
      <w:r w:rsidRPr="00684CB1">
        <w:t xml:space="preserve"> году будут направлены:</w:t>
      </w:r>
    </w:p>
    <w:p w:rsidR="00E1768D" w:rsidRPr="00684CB1" w:rsidRDefault="00E1768D" w:rsidP="00E1768D">
      <w:pPr>
        <w:pStyle w:val="a8"/>
        <w:ind w:left="-142" w:firstLine="600"/>
      </w:pPr>
      <w:r w:rsidRPr="00684CB1">
        <w:t>- на реализацию дополнительных мер по обеспечению правопорядка на улицах и иных общественных местах;</w:t>
      </w:r>
    </w:p>
    <w:p w:rsidR="00E1768D" w:rsidRPr="00684CB1" w:rsidRDefault="00E1768D" w:rsidP="00E1768D">
      <w:pPr>
        <w:pStyle w:val="a8"/>
        <w:ind w:left="-142" w:firstLine="600"/>
      </w:pPr>
      <w:r w:rsidRPr="00684CB1">
        <w:t>- профилактике правонарушений, предупреждения и пресечения попыток вовлечения несовершеннолетних в совершение преступлений;</w:t>
      </w:r>
    </w:p>
    <w:p w:rsidR="00E1768D" w:rsidRPr="00684CB1" w:rsidRDefault="00E1768D" w:rsidP="00E1768D">
      <w:pPr>
        <w:pStyle w:val="a8"/>
        <w:ind w:left="-142" w:firstLine="600"/>
      </w:pPr>
      <w:r w:rsidRPr="00684CB1">
        <w:t>- повышение эффективности проводимой работы с лицами, состоящими под административным надзором;</w:t>
      </w:r>
    </w:p>
    <w:p w:rsidR="00E1768D" w:rsidRPr="00684CB1" w:rsidRDefault="00E1768D" w:rsidP="00E1768D">
      <w:pPr>
        <w:pStyle w:val="a8"/>
        <w:ind w:left="-142" w:firstLine="600"/>
      </w:pPr>
      <w:r w:rsidRPr="00684CB1">
        <w:t xml:space="preserve">- выявление и раскрытие превентивных составов преступлений; </w:t>
      </w:r>
    </w:p>
    <w:p w:rsidR="00E1768D" w:rsidRPr="00684CB1" w:rsidRDefault="00E1768D" w:rsidP="00E1768D">
      <w:pPr>
        <w:pStyle w:val="a8"/>
        <w:ind w:left="-142" w:firstLine="600"/>
      </w:pPr>
      <w:r w:rsidRPr="00684CB1">
        <w:t>- выявление и пресечение противоправных деяний связанных с незаконной миграцией, вместе с этим повышение качества оказания государственных услуг;</w:t>
      </w:r>
    </w:p>
    <w:p w:rsidR="00E1768D" w:rsidRPr="00684CB1" w:rsidRDefault="00E1768D" w:rsidP="00E1768D">
      <w:pPr>
        <w:pStyle w:val="a8"/>
        <w:ind w:left="-142" w:firstLine="600"/>
      </w:pPr>
      <w:r w:rsidRPr="00684CB1">
        <w:t>- профилактика и недопущение фактов терроризма и экстремизма;</w:t>
      </w:r>
    </w:p>
    <w:p w:rsidR="00E1768D" w:rsidRPr="00E1768D" w:rsidRDefault="00E1768D" w:rsidP="00E1768D">
      <w:pPr>
        <w:pStyle w:val="a8"/>
        <w:ind w:left="-142" w:firstLine="600"/>
      </w:pPr>
      <w:r w:rsidRPr="00684CB1">
        <w:t>- в деятельности органов МВД России приоритетной задачей продолжает оставаться укрепление партнерских отношений с обществом на основе соблюдения и уважения прав</w:t>
      </w:r>
      <w:r>
        <w:t xml:space="preserve"> и свобод человека и гражданина.</w:t>
      </w:r>
    </w:p>
    <w:sectPr w:rsidR="00E1768D" w:rsidRPr="00E1768D" w:rsidSect="00E1768D">
      <w:headerReference w:type="default" r:id="rId10"/>
      <w:pgSz w:w="11906" w:h="16838"/>
      <w:pgMar w:top="851" w:right="424" w:bottom="993" w:left="1701" w:header="56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97B" w:rsidRDefault="003D397B" w:rsidP="00201635">
      <w:r>
        <w:separator/>
      </w:r>
    </w:p>
  </w:endnote>
  <w:endnote w:type="continuationSeparator" w:id="0">
    <w:p w:rsidR="003D397B" w:rsidRDefault="003D397B" w:rsidP="00201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97B" w:rsidRDefault="003D397B" w:rsidP="00201635">
      <w:r>
        <w:separator/>
      </w:r>
    </w:p>
  </w:footnote>
  <w:footnote w:type="continuationSeparator" w:id="0">
    <w:p w:rsidR="003D397B" w:rsidRDefault="003D397B" w:rsidP="00201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ACE" w:rsidRDefault="003D397B" w:rsidP="00201635">
    <w:pPr>
      <w:pStyle w:val="aa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0;margin-top:.05pt;width:6pt;height:13.75pt;z-index:25165772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" stroked="f">
          <v:fill opacity="0"/>
          <v:textbox inset="0,0,0,0">
            <w:txbxContent>
              <w:p w:rsidR="00DB6ACE" w:rsidRDefault="00DB6ACE" w:rsidP="00201635">
                <w:pPr>
                  <w:pStyle w:val="aa"/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53A7E"/>
    <w:multiLevelType w:val="hybridMultilevel"/>
    <w:tmpl w:val="732A8D8C"/>
    <w:lvl w:ilvl="0" w:tplc="3474CD32">
      <w:start w:val="1"/>
      <w:numFmt w:val="decimal"/>
      <w:lvlText w:val="%1."/>
      <w:lvlJc w:val="left"/>
      <w:pPr>
        <w:tabs>
          <w:tab w:val="num" w:pos="1020"/>
        </w:tabs>
        <w:ind w:left="10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D6C"/>
    <w:rsid w:val="00010149"/>
    <w:rsid w:val="0001025B"/>
    <w:rsid w:val="00011966"/>
    <w:rsid w:val="00014136"/>
    <w:rsid w:val="000155AD"/>
    <w:rsid w:val="00020207"/>
    <w:rsid w:val="0003144D"/>
    <w:rsid w:val="00034379"/>
    <w:rsid w:val="00035B4A"/>
    <w:rsid w:val="00036827"/>
    <w:rsid w:val="0005675F"/>
    <w:rsid w:val="00065808"/>
    <w:rsid w:val="000713A7"/>
    <w:rsid w:val="00071BF6"/>
    <w:rsid w:val="00073604"/>
    <w:rsid w:val="00085C0B"/>
    <w:rsid w:val="000931D5"/>
    <w:rsid w:val="000932B2"/>
    <w:rsid w:val="000A6A0F"/>
    <w:rsid w:val="000B1B77"/>
    <w:rsid w:val="000B4CB9"/>
    <w:rsid w:val="000B75B8"/>
    <w:rsid w:val="000C074B"/>
    <w:rsid w:val="000E073D"/>
    <w:rsid w:val="000E15F4"/>
    <w:rsid w:val="000F2918"/>
    <w:rsid w:val="00103836"/>
    <w:rsid w:val="001120BC"/>
    <w:rsid w:val="00115765"/>
    <w:rsid w:val="001167F9"/>
    <w:rsid w:val="001408F4"/>
    <w:rsid w:val="0014377B"/>
    <w:rsid w:val="001528E0"/>
    <w:rsid w:val="001564CD"/>
    <w:rsid w:val="00157C45"/>
    <w:rsid w:val="00162DA1"/>
    <w:rsid w:val="00163CD2"/>
    <w:rsid w:val="0017083B"/>
    <w:rsid w:val="00173583"/>
    <w:rsid w:val="00184032"/>
    <w:rsid w:val="00193D21"/>
    <w:rsid w:val="001A2C49"/>
    <w:rsid w:val="001B6F48"/>
    <w:rsid w:val="001C0F80"/>
    <w:rsid w:val="001F1373"/>
    <w:rsid w:val="001F22FA"/>
    <w:rsid w:val="00201635"/>
    <w:rsid w:val="002046C9"/>
    <w:rsid w:val="00216706"/>
    <w:rsid w:val="002427FC"/>
    <w:rsid w:val="00246C01"/>
    <w:rsid w:val="00255E56"/>
    <w:rsid w:val="00262B74"/>
    <w:rsid w:val="00271418"/>
    <w:rsid w:val="00273008"/>
    <w:rsid w:val="00285FFD"/>
    <w:rsid w:val="00287E35"/>
    <w:rsid w:val="002977B0"/>
    <w:rsid w:val="002A1192"/>
    <w:rsid w:val="002A54D8"/>
    <w:rsid w:val="002A7945"/>
    <w:rsid w:val="002B03B0"/>
    <w:rsid w:val="002C18B7"/>
    <w:rsid w:val="002E1D79"/>
    <w:rsid w:val="002E3B0A"/>
    <w:rsid w:val="002E424D"/>
    <w:rsid w:val="002E6410"/>
    <w:rsid w:val="002F3D4A"/>
    <w:rsid w:val="002F5DAC"/>
    <w:rsid w:val="00307A65"/>
    <w:rsid w:val="0031657C"/>
    <w:rsid w:val="0034009F"/>
    <w:rsid w:val="00347781"/>
    <w:rsid w:val="00353EA1"/>
    <w:rsid w:val="00354FED"/>
    <w:rsid w:val="0035569D"/>
    <w:rsid w:val="003933B9"/>
    <w:rsid w:val="003970D4"/>
    <w:rsid w:val="003A21AC"/>
    <w:rsid w:val="003B5251"/>
    <w:rsid w:val="003D397B"/>
    <w:rsid w:val="003D6854"/>
    <w:rsid w:val="003E0A60"/>
    <w:rsid w:val="003E5DF8"/>
    <w:rsid w:val="003F0DFE"/>
    <w:rsid w:val="003F68B5"/>
    <w:rsid w:val="0040365F"/>
    <w:rsid w:val="004051B1"/>
    <w:rsid w:val="00415C91"/>
    <w:rsid w:val="00415D63"/>
    <w:rsid w:val="0041796B"/>
    <w:rsid w:val="004203C7"/>
    <w:rsid w:val="004203D9"/>
    <w:rsid w:val="00420D8B"/>
    <w:rsid w:val="00444F58"/>
    <w:rsid w:val="00451962"/>
    <w:rsid w:val="00457002"/>
    <w:rsid w:val="00457A47"/>
    <w:rsid w:val="0047442E"/>
    <w:rsid w:val="00476093"/>
    <w:rsid w:val="00477772"/>
    <w:rsid w:val="0049371B"/>
    <w:rsid w:val="004938E3"/>
    <w:rsid w:val="00496B38"/>
    <w:rsid w:val="00497FF0"/>
    <w:rsid w:val="004A218C"/>
    <w:rsid w:val="004B1AF0"/>
    <w:rsid w:val="004B6EE7"/>
    <w:rsid w:val="004D1A1C"/>
    <w:rsid w:val="004E102C"/>
    <w:rsid w:val="004E27C9"/>
    <w:rsid w:val="0050337E"/>
    <w:rsid w:val="005305F8"/>
    <w:rsid w:val="00531029"/>
    <w:rsid w:val="00532165"/>
    <w:rsid w:val="00536435"/>
    <w:rsid w:val="0056057F"/>
    <w:rsid w:val="0058552E"/>
    <w:rsid w:val="00595414"/>
    <w:rsid w:val="005A7163"/>
    <w:rsid w:val="005B3196"/>
    <w:rsid w:val="005C67EB"/>
    <w:rsid w:val="005C6D59"/>
    <w:rsid w:val="005E6205"/>
    <w:rsid w:val="005F02E6"/>
    <w:rsid w:val="0060014D"/>
    <w:rsid w:val="006003B0"/>
    <w:rsid w:val="00601101"/>
    <w:rsid w:val="00615C7E"/>
    <w:rsid w:val="00620646"/>
    <w:rsid w:val="006342D0"/>
    <w:rsid w:val="00635DF9"/>
    <w:rsid w:val="006515FF"/>
    <w:rsid w:val="00680132"/>
    <w:rsid w:val="00685B3B"/>
    <w:rsid w:val="00691E77"/>
    <w:rsid w:val="0069667A"/>
    <w:rsid w:val="006A1DA4"/>
    <w:rsid w:val="006A332F"/>
    <w:rsid w:val="006A3C59"/>
    <w:rsid w:val="006A44F0"/>
    <w:rsid w:val="006B1025"/>
    <w:rsid w:val="006D1D33"/>
    <w:rsid w:val="006D7DE3"/>
    <w:rsid w:val="006E088B"/>
    <w:rsid w:val="006E4BD9"/>
    <w:rsid w:val="006E63EF"/>
    <w:rsid w:val="006F276D"/>
    <w:rsid w:val="006F5561"/>
    <w:rsid w:val="006F7418"/>
    <w:rsid w:val="00702750"/>
    <w:rsid w:val="00714B10"/>
    <w:rsid w:val="0071734D"/>
    <w:rsid w:val="007235B3"/>
    <w:rsid w:val="007436BF"/>
    <w:rsid w:val="007471CE"/>
    <w:rsid w:val="0075077A"/>
    <w:rsid w:val="007663C1"/>
    <w:rsid w:val="00767148"/>
    <w:rsid w:val="0076718B"/>
    <w:rsid w:val="00782D32"/>
    <w:rsid w:val="00785816"/>
    <w:rsid w:val="007876B1"/>
    <w:rsid w:val="007A3598"/>
    <w:rsid w:val="007B23CC"/>
    <w:rsid w:val="007B5BF5"/>
    <w:rsid w:val="007C2715"/>
    <w:rsid w:val="007C2A59"/>
    <w:rsid w:val="007C58B3"/>
    <w:rsid w:val="007D3B29"/>
    <w:rsid w:val="007F75AD"/>
    <w:rsid w:val="00811376"/>
    <w:rsid w:val="00822474"/>
    <w:rsid w:val="00846E57"/>
    <w:rsid w:val="0086265E"/>
    <w:rsid w:val="00871809"/>
    <w:rsid w:val="0088045B"/>
    <w:rsid w:val="00884F9E"/>
    <w:rsid w:val="008864D7"/>
    <w:rsid w:val="0089392A"/>
    <w:rsid w:val="00895254"/>
    <w:rsid w:val="008959A5"/>
    <w:rsid w:val="008A4EC1"/>
    <w:rsid w:val="008B0460"/>
    <w:rsid w:val="008B0510"/>
    <w:rsid w:val="008B16AE"/>
    <w:rsid w:val="008B24B0"/>
    <w:rsid w:val="008B56A7"/>
    <w:rsid w:val="008B5E83"/>
    <w:rsid w:val="008C0705"/>
    <w:rsid w:val="008C299B"/>
    <w:rsid w:val="008D1D56"/>
    <w:rsid w:val="008D4094"/>
    <w:rsid w:val="008E222C"/>
    <w:rsid w:val="00903B0B"/>
    <w:rsid w:val="0091237D"/>
    <w:rsid w:val="00912453"/>
    <w:rsid w:val="00931858"/>
    <w:rsid w:val="0093509C"/>
    <w:rsid w:val="0096066F"/>
    <w:rsid w:val="0096350F"/>
    <w:rsid w:val="009674D8"/>
    <w:rsid w:val="00970A5D"/>
    <w:rsid w:val="00977937"/>
    <w:rsid w:val="009B0F2D"/>
    <w:rsid w:val="009D19BC"/>
    <w:rsid w:val="009D1B4C"/>
    <w:rsid w:val="009D2AB4"/>
    <w:rsid w:val="009E180E"/>
    <w:rsid w:val="009F5B23"/>
    <w:rsid w:val="00A04DD9"/>
    <w:rsid w:val="00A055D0"/>
    <w:rsid w:val="00A14958"/>
    <w:rsid w:val="00A33EB0"/>
    <w:rsid w:val="00A6068F"/>
    <w:rsid w:val="00A62B12"/>
    <w:rsid w:val="00A66BD9"/>
    <w:rsid w:val="00A77A59"/>
    <w:rsid w:val="00A80FDD"/>
    <w:rsid w:val="00A856C3"/>
    <w:rsid w:val="00A868B7"/>
    <w:rsid w:val="00A93A71"/>
    <w:rsid w:val="00AA2933"/>
    <w:rsid w:val="00AB10AF"/>
    <w:rsid w:val="00AB7487"/>
    <w:rsid w:val="00AC7668"/>
    <w:rsid w:val="00AE335A"/>
    <w:rsid w:val="00AE5A92"/>
    <w:rsid w:val="00AF5269"/>
    <w:rsid w:val="00B0102B"/>
    <w:rsid w:val="00B073A4"/>
    <w:rsid w:val="00B07F02"/>
    <w:rsid w:val="00B174AD"/>
    <w:rsid w:val="00B33FC9"/>
    <w:rsid w:val="00B3684A"/>
    <w:rsid w:val="00B404E1"/>
    <w:rsid w:val="00B524E6"/>
    <w:rsid w:val="00B54D73"/>
    <w:rsid w:val="00B80507"/>
    <w:rsid w:val="00B82FE9"/>
    <w:rsid w:val="00B84D9C"/>
    <w:rsid w:val="00B86359"/>
    <w:rsid w:val="00BB7943"/>
    <w:rsid w:val="00BC41FA"/>
    <w:rsid w:val="00BC436E"/>
    <w:rsid w:val="00BF001B"/>
    <w:rsid w:val="00C0284B"/>
    <w:rsid w:val="00C100ED"/>
    <w:rsid w:val="00C11B3C"/>
    <w:rsid w:val="00C12583"/>
    <w:rsid w:val="00C22E25"/>
    <w:rsid w:val="00C25A1A"/>
    <w:rsid w:val="00C45E6D"/>
    <w:rsid w:val="00C50EA1"/>
    <w:rsid w:val="00C522A3"/>
    <w:rsid w:val="00C66B29"/>
    <w:rsid w:val="00C70B98"/>
    <w:rsid w:val="00C71B92"/>
    <w:rsid w:val="00C724CA"/>
    <w:rsid w:val="00CB1D7A"/>
    <w:rsid w:val="00D15FB4"/>
    <w:rsid w:val="00D247F9"/>
    <w:rsid w:val="00D32A0D"/>
    <w:rsid w:val="00D36FC0"/>
    <w:rsid w:val="00D404FD"/>
    <w:rsid w:val="00D41BFA"/>
    <w:rsid w:val="00D422A1"/>
    <w:rsid w:val="00D43FE4"/>
    <w:rsid w:val="00D45E5E"/>
    <w:rsid w:val="00D51FA7"/>
    <w:rsid w:val="00D5245D"/>
    <w:rsid w:val="00D52F86"/>
    <w:rsid w:val="00D852AB"/>
    <w:rsid w:val="00D90529"/>
    <w:rsid w:val="00D937BD"/>
    <w:rsid w:val="00D958B2"/>
    <w:rsid w:val="00DA11DB"/>
    <w:rsid w:val="00DB6ACE"/>
    <w:rsid w:val="00DC0703"/>
    <w:rsid w:val="00DC3B27"/>
    <w:rsid w:val="00DC5B13"/>
    <w:rsid w:val="00DD0B2D"/>
    <w:rsid w:val="00DD688C"/>
    <w:rsid w:val="00DE1F17"/>
    <w:rsid w:val="00DE22A3"/>
    <w:rsid w:val="00DE7BD1"/>
    <w:rsid w:val="00DF04C1"/>
    <w:rsid w:val="00DF6F7D"/>
    <w:rsid w:val="00E01B93"/>
    <w:rsid w:val="00E105A0"/>
    <w:rsid w:val="00E105BC"/>
    <w:rsid w:val="00E1768D"/>
    <w:rsid w:val="00E2360B"/>
    <w:rsid w:val="00E239B1"/>
    <w:rsid w:val="00E24AA4"/>
    <w:rsid w:val="00E2669B"/>
    <w:rsid w:val="00E408C5"/>
    <w:rsid w:val="00E50408"/>
    <w:rsid w:val="00E55B38"/>
    <w:rsid w:val="00E574EC"/>
    <w:rsid w:val="00E62A07"/>
    <w:rsid w:val="00EA1DAB"/>
    <w:rsid w:val="00EA2E85"/>
    <w:rsid w:val="00EA5478"/>
    <w:rsid w:val="00EC6890"/>
    <w:rsid w:val="00ED5401"/>
    <w:rsid w:val="00ED5BB5"/>
    <w:rsid w:val="00EE3439"/>
    <w:rsid w:val="00EE7C07"/>
    <w:rsid w:val="00EF7449"/>
    <w:rsid w:val="00F27BDF"/>
    <w:rsid w:val="00F3371A"/>
    <w:rsid w:val="00F34E09"/>
    <w:rsid w:val="00F40E7D"/>
    <w:rsid w:val="00F419B4"/>
    <w:rsid w:val="00F51404"/>
    <w:rsid w:val="00F5165A"/>
    <w:rsid w:val="00F5411C"/>
    <w:rsid w:val="00F634AB"/>
    <w:rsid w:val="00F66FD3"/>
    <w:rsid w:val="00F670DA"/>
    <w:rsid w:val="00F74521"/>
    <w:rsid w:val="00F753FE"/>
    <w:rsid w:val="00F87072"/>
    <w:rsid w:val="00FB2037"/>
    <w:rsid w:val="00FB5807"/>
    <w:rsid w:val="00FC0BF3"/>
    <w:rsid w:val="00FC0C78"/>
    <w:rsid w:val="00FC1D6C"/>
    <w:rsid w:val="00FC689D"/>
    <w:rsid w:val="00FE3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35"/>
    <w:pPr>
      <w:keepNext/>
      <w:widowControl w:val="0"/>
      <w:pBdr>
        <w:bottom w:val="single" w:sz="4" w:space="31" w:color="FFFFFF"/>
      </w:pBdr>
      <w:suppressAutoHyphens/>
      <w:ind w:left="142"/>
      <w:jc w:val="both"/>
    </w:pPr>
    <w:rPr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B80507"/>
    <w:pPr>
      <w:suppressAutoHyphens w:val="0"/>
      <w:jc w:val="center"/>
      <w:outlineLvl w:val="1"/>
    </w:pPr>
    <w:rPr>
      <w:b/>
      <w:bCs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15FB4"/>
  </w:style>
  <w:style w:type="character" w:customStyle="1" w:styleId="a3">
    <w:name w:val="Знак Знак"/>
    <w:rsid w:val="00D15FB4"/>
    <w:rPr>
      <w:rFonts w:ascii="Courier New" w:hAnsi="Courier New" w:cs="Courier New"/>
      <w:lang w:val="ru-RU" w:eastAsia="ar-SA" w:bidi="ar-SA"/>
    </w:rPr>
  </w:style>
  <w:style w:type="character" w:styleId="a4">
    <w:name w:val="page number"/>
    <w:basedOn w:val="1"/>
    <w:rsid w:val="00D15FB4"/>
  </w:style>
  <w:style w:type="character" w:customStyle="1" w:styleId="10">
    <w:name w:val="Знак Знак1"/>
    <w:rsid w:val="00D15FB4"/>
    <w:rPr>
      <w:sz w:val="28"/>
      <w:szCs w:val="24"/>
      <w:lang w:val="ru-RU" w:eastAsia="ar-SA" w:bidi="ar-SA"/>
    </w:rPr>
  </w:style>
  <w:style w:type="paragraph" w:customStyle="1" w:styleId="a5">
    <w:name w:val="Заголовок"/>
    <w:basedOn w:val="a"/>
    <w:next w:val="a6"/>
    <w:rsid w:val="00D15FB4"/>
    <w:pPr>
      <w:spacing w:before="240" w:after="120"/>
    </w:pPr>
    <w:rPr>
      <w:rFonts w:ascii="Arial" w:eastAsia="Arial Unicode MS" w:hAnsi="Arial" w:cs="Mangal"/>
    </w:rPr>
  </w:style>
  <w:style w:type="paragraph" w:styleId="a6">
    <w:name w:val="Body Text"/>
    <w:basedOn w:val="a"/>
    <w:rsid w:val="00D15FB4"/>
    <w:pPr>
      <w:spacing w:after="120"/>
    </w:pPr>
  </w:style>
  <w:style w:type="paragraph" w:styleId="a7">
    <w:name w:val="List"/>
    <w:basedOn w:val="a6"/>
    <w:rsid w:val="00D15FB4"/>
    <w:rPr>
      <w:rFonts w:cs="Mangal"/>
    </w:rPr>
  </w:style>
  <w:style w:type="paragraph" w:customStyle="1" w:styleId="11">
    <w:name w:val="Название1"/>
    <w:basedOn w:val="a"/>
    <w:rsid w:val="00D15FB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D15FB4"/>
    <w:pPr>
      <w:suppressLineNumbers/>
    </w:pPr>
    <w:rPr>
      <w:rFonts w:cs="Mangal"/>
    </w:rPr>
  </w:style>
  <w:style w:type="paragraph" w:styleId="a8">
    <w:name w:val="Body Text Indent"/>
    <w:basedOn w:val="a"/>
    <w:rsid w:val="00D15FB4"/>
    <w:pPr>
      <w:ind w:left="374"/>
    </w:pPr>
  </w:style>
  <w:style w:type="paragraph" w:styleId="a9">
    <w:name w:val="Normal (Web)"/>
    <w:basedOn w:val="a"/>
    <w:rsid w:val="00D15FB4"/>
    <w:pPr>
      <w:suppressAutoHyphens w:val="0"/>
      <w:spacing w:before="280" w:after="280"/>
    </w:pPr>
  </w:style>
  <w:style w:type="paragraph" w:customStyle="1" w:styleId="13">
    <w:name w:val="Текст1"/>
    <w:basedOn w:val="a"/>
    <w:rsid w:val="00D15FB4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rsid w:val="00D15FB4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  <w:rsid w:val="00D15FB4"/>
  </w:style>
  <w:style w:type="paragraph" w:styleId="ac">
    <w:name w:val="footer"/>
    <w:basedOn w:val="a"/>
    <w:rsid w:val="00D15FB4"/>
    <w:pPr>
      <w:suppressLineNumbers/>
      <w:tabs>
        <w:tab w:val="center" w:pos="4819"/>
        <w:tab w:val="right" w:pos="9638"/>
      </w:tabs>
    </w:pPr>
  </w:style>
  <w:style w:type="character" w:customStyle="1" w:styleId="1pt">
    <w:name w:val="Основной текст + Интервал 1 pt"/>
    <w:rsid w:val="00B86359"/>
    <w:rPr>
      <w:rFonts w:ascii="Times New Roman" w:hAnsi="Times New Roman" w:cs="Times New Roman"/>
      <w:spacing w:val="30"/>
      <w:sz w:val="25"/>
      <w:szCs w:val="25"/>
    </w:rPr>
  </w:style>
  <w:style w:type="paragraph" w:customStyle="1" w:styleId="14">
    <w:name w:val="Обычный1"/>
    <w:rsid w:val="00457A47"/>
    <w:pPr>
      <w:widowControl w:val="0"/>
      <w:spacing w:line="300" w:lineRule="auto"/>
      <w:ind w:right="1400" w:firstLine="520"/>
      <w:jc w:val="both"/>
    </w:pPr>
    <w:rPr>
      <w:snapToGrid w:val="0"/>
      <w:sz w:val="22"/>
    </w:rPr>
  </w:style>
  <w:style w:type="paragraph" w:customStyle="1" w:styleId="consplusnormal">
    <w:name w:val="consplusnormal"/>
    <w:basedOn w:val="a"/>
    <w:rsid w:val="00D45E5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d">
    <w:name w:val="No Spacing"/>
    <w:uiPriority w:val="1"/>
    <w:qFormat/>
    <w:rsid w:val="00D45E5E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unhideWhenUsed/>
    <w:rsid w:val="00B805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80507"/>
    <w:rPr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B80507"/>
    <w:rPr>
      <w:b/>
      <w:bCs/>
      <w:sz w:val="26"/>
      <w:szCs w:val="24"/>
    </w:rPr>
  </w:style>
  <w:style w:type="paragraph" w:styleId="ae">
    <w:name w:val="caption"/>
    <w:basedOn w:val="a"/>
    <w:next w:val="a"/>
    <w:qFormat/>
    <w:rsid w:val="00B80507"/>
    <w:pPr>
      <w:suppressAutoHyphens w:val="0"/>
      <w:jc w:val="center"/>
    </w:pPr>
    <w:rPr>
      <w:b/>
      <w:bCs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8050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050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Знак Знак"/>
    <w:rPr>
      <w:rFonts w:ascii="Courier New" w:hAnsi="Courier New" w:cs="Courier New"/>
      <w:lang w:val="ru-RU" w:eastAsia="ar-SA" w:bidi="ar-SA"/>
    </w:rPr>
  </w:style>
  <w:style w:type="character" w:styleId="a4">
    <w:name w:val="page number"/>
    <w:basedOn w:val="1"/>
  </w:style>
  <w:style w:type="character" w:customStyle="1" w:styleId="10">
    <w:name w:val="Знак Знак1"/>
    <w:rPr>
      <w:sz w:val="28"/>
      <w:szCs w:val="24"/>
      <w:lang w:val="ru-RU" w:eastAsia="ar-SA" w:bidi="ar-SA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8">
    <w:name w:val="Body Text Indent"/>
    <w:basedOn w:val="a"/>
    <w:pPr>
      <w:ind w:left="374"/>
      <w:jc w:val="both"/>
    </w:pPr>
    <w:rPr>
      <w:sz w:val="28"/>
    </w:rPr>
  </w:style>
  <w:style w:type="paragraph" w:styleId="a9">
    <w:name w:val="Normal (Web)"/>
    <w:basedOn w:val="a"/>
    <w:pPr>
      <w:suppressAutoHyphens w:val="0"/>
      <w:spacing w:before="280" w:after="280"/>
    </w:pPr>
  </w:style>
  <w:style w:type="paragraph" w:customStyle="1" w:styleId="13">
    <w:name w:val="Текст1"/>
    <w:basedOn w:val="a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</w:style>
  <w:style w:type="paragraph" w:styleId="ac">
    <w:name w:val="footer"/>
    <w:basedOn w:val="a"/>
    <w:pPr>
      <w:suppressLineNumbers/>
      <w:tabs>
        <w:tab w:val="center" w:pos="4819"/>
        <w:tab w:val="right" w:pos="9638"/>
      </w:tabs>
    </w:pPr>
  </w:style>
  <w:style w:type="character" w:customStyle="1" w:styleId="1pt">
    <w:name w:val="Основной текст + Интервал 1 pt"/>
    <w:rsid w:val="00B86359"/>
    <w:rPr>
      <w:rFonts w:ascii="Times New Roman" w:hAnsi="Times New Roman" w:cs="Times New Roman"/>
      <w:spacing w:val="30"/>
      <w:sz w:val="25"/>
      <w:szCs w:val="25"/>
    </w:rPr>
  </w:style>
  <w:style w:type="paragraph" w:customStyle="1" w:styleId="14">
    <w:name w:val="Обычный1"/>
    <w:rsid w:val="00457A47"/>
    <w:pPr>
      <w:widowControl w:val="0"/>
      <w:spacing w:line="300" w:lineRule="auto"/>
      <w:ind w:right="1400" w:firstLine="520"/>
      <w:jc w:val="both"/>
    </w:pPr>
    <w:rPr>
      <w:snapToGrid w:val="0"/>
      <w:sz w:val="22"/>
    </w:rPr>
  </w:style>
  <w:style w:type="paragraph" w:customStyle="1" w:styleId="consplusnormal">
    <w:name w:val="consplusnormal"/>
    <w:basedOn w:val="a"/>
    <w:rsid w:val="00D45E5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d">
    <w:name w:val="No Spacing"/>
    <w:uiPriority w:val="1"/>
    <w:qFormat/>
    <w:rsid w:val="00D45E5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9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1B452-15FA-46C6-9583-E487C9F0D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Reanimator Extreme Edition</Company>
  <LinksUpToDate>false</LinksUpToDate>
  <CharactersWithSpaces>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user</dc:creator>
  <cp:lastModifiedBy>Романова Марина Александровна</cp:lastModifiedBy>
  <cp:revision>50</cp:revision>
  <cp:lastPrinted>2023-01-31T10:43:00Z</cp:lastPrinted>
  <dcterms:created xsi:type="dcterms:W3CDTF">2017-02-07T05:16:00Z</dcterms:created>
  <dcterms:modified xsi:type="dcterms:W3CDTF">2024-03-01T10:36:00Z</dcterms:modified>
</cp:coreProperties>
</file>