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DE6DBF">
      <w:pPr>
        <w:pStyle w:val="1"/>
      </w:pPr>
      <w:r>
        <w:fldChar w:fldCharType="begin"/>
      </w:r>
      <w:r>
        <w:instrText>HYPERLINK "https://internet.garant.ru/document/redirect/46435598/0"</w:instrText>
      </w:r>
      <w:r>
        <w:fldChar w:fldCharType="separate"/>
      </w:r>
      <w:r>
        <w:rPr>
          <w:rStyle w:val="a4"/>
          <w:b w:val="0"/>
          <w:bCs w:val="0"/>
        </w:rPr>
        <w:t>Решение Борисоглебской городской Думы Борисоглебского городского ок</w:t>
      </w:r>
      <w:r>
        <w:rPr>
          <w:rStyle w:val="a4"/>
          <w:b w:val="0"/>
          <w:bCs w:val="0"/>
        </w:rPr>
        <w:t>руга Воронежской области от 12 марта 2019 г. N 275 "Об утверждении Положения о старостах сельских населенных пунктов Борисоглебского городского округа Воронежской области"</w:t>
      </w:r>
      <w:r>
        <w:fldChar w:fldCharType="end"/>
      </w:r>
    </w:p>
    <w:p w:rsidR="00000000" w:rsidRDefault="00DE6DBF"/>
    <w:p w:rsidR="00000000" w:rsidRDefault="00DE6DBF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06.10.2003 г. N 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4"/>
          </w:rPr>
          <w:t>Законом</w:t>
        </w:r>
      </w:hyperlink>
      <w:r>
        <w:t xml:space="preserve"> Воронежской области от 20.12.2018 г. N 167-ОЗ </w:t>
      </w:r>
      <w:r>
        <w:t xml:space="preserve">"О старостах сельских населенных пунктов в Воронежской области", </w:t>
      </w:r>
      <w:hyperlink r:id="rId9" w:history="1">
        <w:r>
          <w:rPr>
            <w:rStyle w:val="a4"/>
          </w:rPr>
          <w:t>Уставом</w:t>
        </w:r>
      </w:hyperlink>
      <w:r>
        <w:t xml:space="preserve"> Борисоглебского городского округа Воронежской области Борисоглебская городская Дума Борисоглебского городс</w:t>
      </w:r>
      <w:r>
        <w:t>кого округа Воронежской области решила:</w:t>
      </w:r>
    </w:p>
    <w:p w:rsidR="00000000" w:rsidRDefault="00DE6DBF">
      <w:bookmarkStart w:id="1" w:name="sub_1"/>
      <w:r>
        <w:t xml:space="preserve">1. Утвердить Положение о старостах сельских населенных пунктов Борисоглебского городского округа Воронежской области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DE6DBF">
      <w:bookmarkStart w:id="2" w:name="sub_2"/>
      <w:bookmarkEnd w:id="1"/>
      <w:r>
        <w:t xml:space="preserve">2. Настоящее решение подлежит </w:t>
      </w:r>
      <w:hyperlink r:id="rId10" w:history="1">
        <w:r>
          <w:rPr>
            <w:rStyle w:val="a4"/>
          </w:rPr>
          <w:t>официальному опубликованию</w:t>
        </w:r>
      </w:hyperlink>
      <w:r>
        <w:t xml:space="preserve"> в газете "Муниципальный вестник Борисоглебского городского округа Воронежской области" и размещению на </w:t>
      </w:r>
      <w:hyperlink r:id="rId11" w:history="1">
        <w:r>
          <w:rPr>
            <w:rStyle w:val="a4"/>
          </w:rPr>
          <w:t>официальном сайте</w:t>
        </w:r>
      </w:hyperlink>
      <w:r>
        <w:t xml:space="preserve"> в сети "Интернет".</w:t>
      </w:r>
    </w:p>
    <w:bookmarkEnd w:id="2"/>
    <w:p w:rsidR="00000000" w:rsidRDefault="00DE6DB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E6DBF">
            <w:pPr>
              <w:pStyle w:val="a6"/>
            </w:pPr>
            <w:r>
              <w:t>Глава Борисоглебского городского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E6DBF">
            <w:pPr>
              <w:pStyle w:val="a5"/>
              <w:jc w:val="right"/>
            </w:pPr>
            <w:r>
              <w:t>Е.О. Агаева</w:t>
            </w:r>
          </w:p>
        </w:tc>
      </w:tr>
    </w:tbl>
    <w:p w:rsidR="00000000" w:rsidRDefault="00DE6DBF"/>
    <w:p w:rsidR="00000000" w:rsidRDefault="00DE6DBF">
      <w:pPr>
        <w:jc w:val="right"/>
        <w:rPr>
          <w:rStyle w:val="a3"/>
          <w:rFonts w:ascii="Arial" w:hAnsi="Arial" w:cs="Arial"/>
        </w:rPr>
      </w:pPr>
      <w:bookmarkStart w:id="3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решению</w:t>
        </w:r>
      </w:hyperlink>
      <w:r>
        <w:rPr>
          <w:rStyle w:val="a3"/>
          <w:rFonts w:ascii="Arial" w:hAnsi="Arial" w:cs="Arial"/>
        </w:rPr>
        <w:br/>
        <w:t>Борисоглебской городской Думы</w:t>
      </w:r>
      <w:r>
        <w:rPr>
          <w:rStyle w:val="a3"/>
          <w:rFonts w:ascii="Arial" w:hAnsi="Arial" w:cs="Arial"/>
        </w:rPr>
        <w:br/>
        <w:t>Борисоглебского городского округа</w:t>
      </w:r>
      <w:r>
        <w:rPr>
          <w:rStyle w:val="a3"/>
          <w:rFonts w:ascii="Arial" w:hAnsi="Arial" w:cs="Arial"/>
        </w:rPr>
        <w:br/>
        <w:t>Воронежской области</w:t>
      </w:r>
      <w:r>
        <w:rPr>
          <w:rStyle w:val="a3"/>
          <w:rFonts w:ascii="Arial" w:hAnsi="Arial" w:cs="Arial"/>
        </w:rPr>
        <w:br/>
        <w:t>от 12.03</w:t>
      </w:r>
      <w:r>
        <w:rPr>
          <w:rStyle w:val="a3"/>
          <w:rFonts w:ascii="Arial" w:hAnsi="Arial" w:cs="Arial"/>
        </w:rPr>
        <w:t>.2019 г. N 275</w:t>
      </w:r>
    </w:p>
    <w:bookmarkEnd w:id="3"/>
    <w:p w:rsidR="00000000" w:rsidRDefault="00DE6DBF"/>
    <w:p w:rsidR="00000000" w:rsidRDefault="00DE6DBF">
      <w:pPr>
        <w:pStyle w:val="1"/>
      </w:pPr>
      <w:r>
        <w:t>Положение</w:t>
      </w:r>
      <w:r>
        <w:br/>
        <w:t>о старостах сельских населенных пунктов Борисоглебского городского округа Воронежской области</w:t>
      </w:r>
    </w:p>
    <w:p w:rsidR="00000000" w:rsidRDefault="00DE6DBF"/>
    <w:p w:rsidR="00000000" w:rsidRDefault="00DE6DBF">
      <w:r>
        <w:t xml:space="preserve">Настоящее Положение 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</w:t>
      </w:r>
      <w:r>
        <w:t xml:space="preserve"> 06.10.2003 г. N 131-ФЗ "Об общих принципах организации местного самоуправления в Российской Федерации", </w:t>
      </w:r>
      <w:hyperlink r:id="rId13" w:history="1">
        <w:r>
          <w:rPr>
            <w:rStyle w:val="a4"/>
          </w:rPr>
          <w:t>Законом</w:t>
        </w:r>
      </w:hyperlink>
      <w:r>
        <w:t xml:space="preserve"> Воронежской области от 20.12.2018 г. N 167-ОЗ "О старостах сельских насел</w:t>
      </w:r>
      <w:r>
        <w:t xml:space="preserve">енных пунктов в Воронежской области", </w:t>
      </w:r>
      <w:hyperlink r:id="rId14" w:history="1">
        <w:r>
          <w:rPr>
            <w:rStyle w:val="a4"/>
          </w:rPr>
          <w:t>Уставом</w:t>
        </w:r>
      </w:hyperlink>
      <w:r>
        <w:t xml:space="preserve"> Борисоглебского городского округа Воронежской области определяет статус, порядок избрания, прекращения полномочий, права, обязанности</w:t>
      </w:r>
      <w:r>
        <w:t xml:space="preserve"> и гарантии старостам сельских населенных пунктов (далее - сельский староста) Борисоглебского городского округа Воронежской области (далее - городской округ).</w:t>
      </w:r>
    </w:p>
    <w:p w:rsidR="00000000" w:rsidRDefault="00DE6DBF"/>
    <w:p w:rsidR="00000000" w:rsidRDefault="00DE6DBF">
      <w:pPr>
        <w:pStyle w:val="1"/>
      </w:pPr>
      <w:bookmarkStart w:id="4" w:name="sub_10"/>
      <w:r>
        <w:t>1. Общие положения</w:t>
      </w:r>
    </w:p>
    <w:bookmarkEnd w:id="4"/>
    <w:p w:rsidR="00000000" w:rsidRDefault="00DE6DBF"/>
    <w:p w:rsidR="00000000" w:rsidRDefault="00DE6DBF">
      <w:bookmarkStart w:id="5" w:name="sub_11"/>
      <w:r>
        <w:t>1.1. Институт сельских старост является одной из форм непо</w:t>
      </w:r>
      <w:r>
        <w:t>средственного осуществления населением местного самоуправления и участия населения в осуществлении местного самоуправления. Сельские старосты выступают связующим звеном между населением сельских населенных пунктов и органами местного самоуправления городск</w:t>
      </w:r>
      <w:r>
        <w:t>ого округа, способствуют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сельской территории.</w:t>
      </w:r>
    </w:p>
    <w:p w:rsidR="00000000" w:rsidRDefault="00DE6DBF">
      <w:bookmarkStart w:id="6" w:name="sub_12"/>
      <w:bookmarkEnd w:id="5"/>
      <w:r>
        <w:t>1.2. Сельские старосты осуществляют свои полномоч</w:t>
      </w:r>
      <w:r>
        <w:t xml:space="preserve">ия в соответствии с </w:t>
      </w:r>
      <w:hyperlink r:id="rId15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</w:t>
      </w:r>
      <w:r>
        <w:t>ронежской области, муниципальными правовыми актами, настоящим Положением.</w:t>
      </w:r>
    </w:p>
    <w:p w:rsidR="00000000" w:rsidRDefault="00DE6DBF">
      <w:bookmarkStart w:id="7" w:name="sub_13"/>
      <w:bookmarkEnd w:id="6"/>
      <w:r>
        <w:lastRenderedPageBreak/>
        <w:t>1.3. Основной целью деятельности сельских старост является объединение жителей соответствующей территории для самостоятельного решения вопросов местного значения в соотве</w:t>
      </w:r>
      <w:r>
        <w:t>тствии с законодательством Российской Федерации.</w:t>
      </w:r>
    </w:p>
    <w:bookmarkEnd w:id="7"/>
    <w:p w:rsidR="00000000" w:rsidRDefault="00DE6DBF"/>
    <w:p w:rsidR="00000000" w:rsidRDefault="00DE6DBF">
      <w:pPr>
        <w:pStyle w:val="1"/>
      </w:pPr>
      <w:bookmarkStart w:id="8" w:name="sub_20"/>
      <w:r>
        <w:t>2. Назначение сельского старосты</w:t>
      </w:r>
    </w:p>
    <w:bookmarkEnd w:id="8"/>
    <w:p w:rsidR="00000000" w:rsidRDefault="00DE6DBF"/>
    <w:p w:rsidR="00000000" w:rsidRDefault="00DE6DBF">
      <w:bookmarkStart w:id="9" w:name="sub_21"/>
      <w:r>
        <w:t>2.1.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сельский староста.</w:t>
      </w:r>
    </w:p>
    <w:p w:rsidR="00000000" w:rsidRDefault="00DE6DBF">
      <w:bookmarkStart w:id="10" w:name="sub_22"/>
      <w:bookmarkEnd w:id="9"/>
      <w:r>
        <w:t>2.2 Сельский староста назначаетс</w:t>
      </w:r>
      <w:r>
        <w:t>я Борисоглебской городской Думой Борисоглебского городского округа Воронежской области (далее - городская Дума) по представлению схода граждан сельского населенного пункта из числа лиц, проживающих на территории данного сельского населенного пункта и облад</w:t>
      </w:r>
      <w:r>
        <w:t>ающих активным избирательным правом.</w:t>
      </w:r>
    </w:p>
    <w:p w:rsidR="00000000" w:rsidRDefault="00DE6DBF">
      <w:bookmarkStart w:id="11" w:name="sub_23"/>
      <w:bookmarkEnd w:id="10"/>
      <w:r>
        <w:t>2.3. Сельский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</w:t>
      </w:r>
      <w:r>
        <w:t>рудовых отношениях и иных непосредственно связанных с ними отношениях с органами местного самоуправления.</w:t>
      </w:r>
    </w:p>
    <w:p w:rsidR="00000000" w:rsidRDefault="00DE6DBF">
      <w:bookmarkStart w:id="12" w:name="sub_24"/>
      <w:bookmarkEnd w:id="11"/>
      <w:r>
        <w:t>2.4. Сельским старостой не может быть назначено лицо:</w:t>
      </w:r>
    </w:p>
    <w:p w:rsidR="00000000" w:rsidRDefault="00DE6DBF">
      <w:bookmarkStart w:id="13" w:name="sub_241"/>
      <w:bookmarkEnd w:id="12"/>
      <w:r>
        <w:t>1) замещающее государственную должность, должность государственной граж</w:t>
      </w:r>
      <w:r>
        <w:t>данской службы, муниципальную должность или должность муниципальной службы;</w:t>
      </w:r>
    </w:p>
    <w:p w:rsidR="00000000" w:rsidRDefault="00DE6DBF">
      <w:bookmarkStart w:id="14" w:name="sub_242"/>
      <w:bookmarkEnd w:id="13"/>
      <w:r>
        <w:t>2) признанное судом недееспособным или ограничено дееспособным;</w:t>
      </w:r>
    </w:p>
    <w:p w:rsidR="00000000" w:rsidRDefault="00DE6DBF">
      <w:bookmarkStart w:id="15" w:name="sub_243"/>
      <w:bookmarkEnd w:id="14"/>
      <w:r>
        <w:t>3) имеющее непогашенную или неснятую судимость;</w:t>
      </w:r>
    </w:p>
    <w:p w:rsidR="00000000" w:rsidRDefault="00DE6DBF">
      <w:bookmarkStart w:id="16" w:name="sub_244"/>
      <w:bookmarkEnd w:id="15"/>
      <w:r>
        <w:t>4) имеющие гражданство ино</w:t>
      </w:r>
      <w:r>
        <w:t>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за исключением случаев, когда гражданин Российской Федерации является граж</w:t>
      </w:r>
      <w:r>
        <w:t>данином иностранного государства - участника международного договора Российской Федерации, в соответствии с которым иностранный гражданин вправе быть избранным в органы местного самоуправления.</w:t>
      </w:r>
    </w:p>
    <w:p w:rsidR="00000000" w:rsidRDefault="00DE6DBF">
      <w:bookmarkStart w:id="17" w:name="sub_25"/>
      <w:bookmarkEnd w:id="16"/>
      <w:r>
        <w:t>2.5. Сельский староста назначается сроком на 3 го</w:t>
      </w:r>
      <w:r>
        <w:t>да.</w:t>
      </w:r>
    </w:p>
    <w:p w:rsidR="00000000" w:rsidRDefault="00DE6DBF">
      <w:bookmarkStart w:id="18" w:name="sub_26"/>
      <w:bookmarkEnd w:id="17"/>
      <w:r>
        <w:t xml:space="preserve">2.6. Полномочия сельского старосты прекращаются досрочно по решению городской Думы, по представлению схода граждан сельского населенного пункта, а также в случаях, установленных </w:t>
      </w:r>
      <w:hyperlink r:id="rId16" w:history="1">
        <w:r>
          <w:rPr>
            <w:rStyle w:val="a4"/>
          </w:rPr>
          <w:t>пунктами 1 - 7 части 10 статьи 40</w:t>
        </w:r>
      </w:hyperlink>
      <w:r>
        <w:t xml:space="preserve"> Федерального закона от 06.10.2003 N 131-ФЗ "Об общих принципах организации местного самоуправления в Российской Федерации".</w:t>
      </w:r>
    </w:p>
    <w:bookmarkEnd w:id="18"/>
    <w:p w:rsidR="00000000" w:rsidRDefault="00DE6DBF"/>
    <w:p w:rsidR="00000000" w:rsidRDefault="00DE6DBF">
      <w:pPr>
        <w:pStyle w:val="1"/>
      </w:pPr>
      <w:bookmarkStart w:id="19" w:name="sub_30"/>
      <w:r>
        <w:t>3. Права и обязанности сельского старосты</w:t>
      </w:r>
    </w:p>
    <w:bookmarkEnd w:id="19"/>
    <w:p w:rsidR="00000000" w:rsidRDefault="00DE6DBF"/>
    <w:p w:rsidR="00000000" w:rsidRDefault="00DE6DBF">
      <w:bookmarkStart w:id="20" w:name="sub_31"/>
      <w:r>
        <w:t>3.1. Сельский старо</w:t>
      </w:r>
      <w:r>
        <w:t>ста для решения возложенных на него задач:</w:t>
      </w:r>
    </w:p>
    <w:p w:rsidR="00000000" w:rsidRDefault="00DE6DBF">
      <w:bookmarkStart w:id="21" w:name="sub_311"/>
      <w:bookmarkEnd w:id="20"/>
      <w: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00000" w:rsidRDefault="00DE6DBF">
      <w:bookmarkStart w:id="22" w:name="sub_312"/>
      <w:bookmarkEnd w:id="21"/>
      <w: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</w:t>
      </w:r>
      <w:r>
        <w:t>в, подлежащие обязательному рассмотрению органами местного самоуправления;</w:t>
      </w:r>
    </w:p>
    <w:p w:rsidR="00000000" w:rsidRDefault="00DE6DBF">
      <w:bookmarkStart w:id="23" w:name="sub_313"/>
      <w:bookmarkEnd w:id="22"/>
      <w: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</w:t>
      </w:r>
      <w:r>
        <w:t>й информации, полученной от органов местного самоуправления;</w:t>
      </w:r>
    </w:p>
    <w:p w:rsidR="00000000" w:rsidRDefault="00DE6DBF">
      <w:bookmarkStart w:id="24" w:name="sub_314"/>
      <w:bookmarkEnd w:id="23"/>
      <w:r>
        <w:t xml:space="preserve">4) содействует органам местного самоуправления городского округа в организации и </w:t>
      </w:r>
      <w:r>
        <w:lastRenderedPageBreak/>
        <w:t>проведении публичных слушаний и общественных обсуждений, обнародовании их результатов в сельском нас</w:t>
      </w:r>
      <w:r>
        <w:t>еленном пункте;</w:t>
      </w:r>
    </w:p>
    <w:p w:rsidR="00000000" w:rsidRDefault="00DE6DBF">
      <w:bookmarkStart w:id="25" w:name="sub_315"/>
      <w:bookmarkEnd w:id="24"/>
      <w:r>
        <w:t>5) проводит встречи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000000" w:rsidRDefault="00DE6DBF">
      <w:bookmarkStart w:id="26" w:name="sub_316"/>
      <w:bookmarkEnd w:id="25"/>
      <w:r>
        <w:t>6) принимает</w:t>
      </w:r>
      <w:r>
        <w:t xml:space="preserve"> участие в реализации мер, направленных на обеспечение безопасности населения в случае пожаров, наводнений и иных стихийных бедствий;</w:t>
      </w:r>
    </w:p>
    <w:p w:rsidR="00000000" w:rsidRDefault="00DE6DBF">
      <w:bookmarkStart w:id="27" w:name="sub_317"/>
      <w:bookmarkEnd w:id="26"/>
      <w:r>
        <w:t xml:space="preserve">7) оказывает помощь администрации городского округа в осуществлении мероприятий по предупреждению и тушению </w:t>
      </w:r>
      <w:r>
        <w:t>пожаров;</w:t>
      </w:r>
    </w:p>
    <w:p w:rsidR="00000000" w:rsidRDefault="00DE6DBF">
      <w:bookmarkStart w:id="28" w:name="sub_318"/>
      <w:bookmarkEnd w:id="27"/>
      <w:r>
        <w:t xml:space="preserve">8) организовывает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информирует </w:t>
      </w:r>
      <w:r>
        <w:t>администрацию городского округа о состоянии дорог в зимний и летний период;</w:t>
      </w:r>
    </w:p>
    <w:p w:rsidR="00000000" w:rsidRDefault="00DE6DBF">
      <w:bookmarkStart w:id="29" w:name="sub_319"/>
      <w:bookmarkEnd w:id="28"/>
      <w:r>
        <w:t>9) оказывает содействие администрации городского округа в организации сбора мусора;</w:t>
      </w:r>
    </w:p>
    <w:p w:rsidR="00000000" w:rsidRDefault="00DE6DBF">
      <w:bookmarkStart w:id="30" w:name="sub_320"/>
      <w:bookmarkEnd w:id="29"/>
      <w:r>
        <w:t xml:space="preserve">10) организовывает население на систематическое проведение работ по </w:t>
      </w:r>
      <w:r>
        <w:t>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принадлежащих граж</w:t>
      </w:r>
      <w:r>
        <w:t>данам земельных участках;</w:t>
      </w:r>
    </w:p>
    <w:p w:rsidR="00000000" w:rsidRDefault="00DE6DBF">
      <w:bookmarkStart w:id="31" w:name="sub_321"/>
      <w:bookmarkEnd w:id="30"/>
      <w:r>
        <w:t>11) своевременно информирует администрацию городского округа о состоянии уличного освещения в сельском населенном пункте;</w:t>
      </w:r>
    </w:p>
    <w:p w:rsidR="00000000" w:rsidRDefault="00DE6DBF">
      <w:bookmarkStart w:id="32" w:name="sub_322"/>
      <w:bookmarkEnd w:id="31"/>
      <w:r>
        <w:t xml:space="preserve">12) ставит в известность администрацию городского округа о случаях самовольного </w:t>
      </w:r>
      <w:r>
        <w:t>строительства и проведения земляных работ на территории сельского населенного пункта;</w:t>
      </w:r>
    </w:p>
    <w:p w:rsidR="00000000" w:rsidRDefault="00DE6DBF">
      <w:bookmarkStart w:id="33" w:name="sub_323"/>
      <w:bookmarkEnd w:id="32"/>
      <w:r>
        <w:t>13) следит за состоянием водоемов, колодцев и подъездов к ним;</w:t>
      </w:r>
    </w:p>
    <w:p w:rsidR="00000000" w:rsidRDefault="00DE6DBF">
      <w:bookmarkStart w:id="34" w:name="sub_324"/>
      <w:bookmarkEnd w:id="33"/>
      <w:r>
        <w:t>14) оказывает содействие органам полиции в укреплении общественного порядка;</w:t>
      </w:r>
    </w:p>
    <w:p w:rsidR="00000000" w:rsidRDefault="00DE6DBF">
      <w:bookmarkStart w:id="35" w:name="sub_325"/>
      <w:bookmarkEnd w:id="34"/>
      <w:r>
        <w:t>15) оказывает содействие органам местного самоуправления городского округа в обнародовании муниципальных правовых актов;</w:t>
      </w:r>
    </w:p>
    <w:p w:rsidR="00000000" w:rsidRDefault="00DE6DBF">
      <w:bookmarkStart w:id="36" w:name="sub_326"/>
      <w:bookmarkEnd w:id="35"/>
      <w:r>
        <w:t>16) оказывает содействие администрации городского округа в осуществлении учета объектов недвижимости в целя</w:t>
      </w:r>
      <w:r>
        <w:t>х налогообложения;</w:t>
      </w:r>
    </w:p>
    <w:p w:rsidR="00000000" w:rsidRDefault="00DE6DBF">
      <w:bookmarkStart w:id="37" w:name="sub_327"/>
      <w:bookmarkEnd w:id="36"/>
      <w:r>
        <w:t>17) проявляет заботу об инвалидах, одиноких престарелых гражданах, многодетных семьях, детях, оставшихся без родителей и других граждан, находящихся в трудной жизненной ситуации, зарегистрированных на территории сельского н</w:t>
      </w:r>
      <w:r>
        <w:t>аселенного пункта, направляет информацию о таких гражданах в администрацию городского округа;</w:t>
      </w:r>
    </w:p>
    <w:p w:rsidR="00000000" w:rsidRDefault="00DE6DBF">
      <w:bookmarkStart w:id="38" w:name="sub_328"/>
      <w:bookmarkEnd w:id="37"/>
      <w:r>
        <w:t>18) не реже одного раза в год отчитывается перед жителями сельского населенного пункта о проведенной работе;</w:t>
      </w:r>
    </w:p>
    <w:p w:rsidR="00000000" w:rsidRDefault="00DE6DBF">
      <w:bookmarkStart w:id="39" w:name="sub_329"/>
      <w:bookmarkEnd w:id="38"/>
      <w:r>
        <w:t>19) осуществляет иные пол</w:t>
      </w:r>
      <w:r>
        <w:t xml:space="preserve">номочия и права, предусмотренные </w:t>
      </w:r>
      <w:hyperlink r:id="rId17" w:history="1">
        <w:r>
          <w:rPr>
            <w:rStyle w:val="a4"/>
          </w:rPr>
          <w:t>Уставом</w:t>
        </w:r>
      </w:hyperlink>
      <w:r>
        <w:t xml:space="preserve"> городского округа и (или) нормативным правовым актом городской Думы в соответствии с </w:t>
      </w:r>
      <w:hyperlink r:id="rId18" w:history="1">
        <w:r>
          <w:rPr>
            <w:rStyle w:val="a4"/>
          </w:rPr>
          <w:t>законом</w:t>
        </w:r>
      </w:hyperlink>
      <w:r>
        <w:t xml:space="preserve"> Воронежской области.</w:t>
      </w:r>
    </w:p>
    <w:p w:rsidR="00000000" w:rsidRDefault="00DE6DBF">
      <w:bookmarkStart w:id="40" w:name="sub_32"/>
      <w:bookmarkEnd w:id="39"/>
      <w:r>
        <w:t>3.2. Сельский староста имеет право:</w:t>
      </w:r>
    </w:p>
    <w:p w:rsidR="00000000" w:rsidRDefault="00DE6DBF">
      <w:bookmarkStart w:id="41" w:name="sub_3211"/>
      <w:bookmarkEnd w:id="40"/>
      <w:r>
        <w:t>1) представлять интересы населения, проживающего на соответствующей территории, в органах местного самоуправления, в организациях, предприятиях, уч</w:t>
      </w:r>
      <w:r>
        <w:t>реждениях, осуществляющих свою деятельность на территории населенного пункта;</w:t>
      </w:r>
    </w:p>
    <w:p w:rsidR="00000000" w:rsidRDefault="00DE6DBF">
      <w:bookmarkStart w:id="42" w:name="sub_3212"/>
      <w:bookmarkEnd w:id="41"/>
      <w:r>
        <w:t>2) оказывать содействие органам местного самоуправления сельского населенного пункта в созыве собрания (конференции) жителей сельского населенного пункта, в отнош</w:t>
      </w:r>
      <w:r>
        <w:t>ении которого староста осуществляет свою деятельность;</w:t>
      </w:r>
    </w:p>
    <w:p w:rsidR="00000000" w:rsidRDefault="00DE6DBF">
      <w:bookmarkStart w:id="43" w:name="sub_3213"/>
      <w:bookmarkEnd w:id="42"/>
      <w:r>
        <w:t>3) оказывать содействие органам местного самоуправления городского округа, в организации проведения выборов, референдумов, публичных слушаний, общественных обсуждений;</w:t>
      </w:r>
    </w:p>
    <w:p w:rsidR="00000000" w:rsidRDefault="00DE6DBF">
      <w:bookmarkStart w:id="44" w:name="sub_3214"/>
      <w:bookmarkEnd w:id="43"/>
      <w:r>
        <w:t>4</w:t>
      </w:r>
      <w:r>
        <w:t>) обращаться к руководителям организаций и их структурным подразделениям за содействием в проведении мероприятий, связанных с благоустройством соответствующего населенного пункта, его озеленением, организацией досуга населения, а также оказанием помощи гра</w:t>
      </w:r>
      <w:r>
        <w:t>жданам.</w:t>
      </w:r>
    </w:p>
    <w:p w:rsidR="00000000" w:rsidRDefault="00DE6DBF">
      <w:bookmarkStart w:id="45" w:name="sub_3215"/>
      <w:bookmarkEnd w:id="44"/>
      <w:r>
        <w:t>5) осуществлять общественный контроль за соблюдением противопожарных и санитарных правил, за содержанием объектов благоустройства, зданий, спортивных сооружений, зеленых насаждений, а также мест общего пользования, культурно-бытовых</w:t>
      </w:r>
      <w:r>
        <w:t xml:space="preserve"> и торговых предприятий, расположенных на территории сельского населенного пункта;</w:t>
      </w:r>
    </w:p>
    <w:p w:rsidR="00000000" w:rsidRDefault="00DE6DBF">
      <w:bookmarkStart w:id="46" w:name="sub_3216"/>
      <w:bookmarkEnd w:id="45"/>
      <w:r>
        <w:t>6) осуществлять общественный контроль по вопросам обработки земель, сообщать в администрацию городского округа о неиспользуемых или используемых не по назнач</w:t>
      </w:r>
      <w:r>
        <w:t>ению земельных участках, расположенных в пределах сельской территории;</w:t>
      </w:r>
    </w:p>
    <w:p w:rsidR="00000000" w:rsidRDefault="00DE6DBF">
      <w:bookmarkStart w:id="47" w:name="sub_3217"/>
      <w:bookmarkEnd w:id="46"/>
      <w:r>
        <w:t>7) осуществлять общественный контроль за торговым и бытовым обслуживанием населения;</w:t>
      </w:r>
    </w:p>
    <w:p w:rsidR="00000000" w:rsidRDefault="00DE6DBF">
      <w:bookmarkStart w:id="48" w:name="sub_3218"/>
      <w:bookmarkEnd w:id="47"/>
      <w:r>
        <w:t>8) принимать участие в оказании социальной помощи гражданам, находящ</w:t>
      </w:r>
      <w:r>
        <w:t>имся в трудной жизненной ситуации, зарегистрированным на территории сельского населенного пункта, совместно с представителями администрации городского округа;</w:t>
      </w:r>
    </w:p>
    <w:p w:rsidR="00000000" w:rsidRDefault="00DE6DBF">
      <w:bookmarkStart w:id="49" w:name="sub_3219"/>
      <w:bookmarkEnd w:id="48"/>
      <w:r>
        <w:t>9) принимать участие в организации и проведении культурно-массовых, физкультурно-</w:t>
      </w:r>
      <w:r>
        <w:t>оздоровительных и спортивных мероприятий, а также досуга проживающего населения;</w:t>
      </w:r>
    </w:p>
    <w:p w:rsidR="00000000" w:rsidRDefault="00DE6DBF">
      <w:bookmarkStart w:id="50" w:name="sub_3220"/>
      <w:bookmarkEnd w:id="49"/>
      <w:r>
        <w:t>10) рассматривать в пределах своих полномочий заявления, предложения, жалобы граждан.</w:t>
      </w:r>
    </w:p>
    <w:bookmarkEnd w:id="50"/>
    <w:p w:rsidR="00000000" w:rsidRDefault="00DE6DBF"/>
    <w:p w:rsidR="00000000" w:rsidRDefault="00DE6DBF">
      <w:pPr>
        <w:pStyle w:val="1"/>
      </w:pPr>
      <w:bookmarkStart w:id="51" w:name="sub_40"/>
      <w:r>
        <w:t>4. Финансовые основы деятельности сельского старосты</w:t>
      </w:r>
    </w:p>
    <w:bookmarkEnd w:id="51"/>
    <w:p w:rsidR="00000000" w:rsidRDefault="00DE6DBF"/>
    <w:p w:rsidR="00000000" w:rsidRDefault="00DE6DBF">
      <w:bookmarkStart w:id="52" w:name="sub_41"/>
      <w:r>
        <w:t>4.1. Сельский староста исполняет свои полномочия на неоплачиваемой основе.</w:t>
      </w:r>
    </w:p>
    <w:p w:rsidR="00000000" w:rsidRDefault="00DE6DBF">
      <w:bookmarkStart w:id="53" w:name="sub_42"/>
      <w:bookmarkEnd w:id="52"/>
      <w:r>
        <w:t>4.2. Затраты, связанные с организационно-техническим обеспечением деятельности сельского старосты, могут возмещаться за счет средств бюджета городского округа, в</w:t>
      </w:r>
      <w:r>
        <w:t xml:space="preserve"> размере и на условиях, установленных администрацией городского округа. Возмещение указанных затрат сельскому старосте осуществляется администрацией городского округа.</w:t>
      </w:r>
    </w:p>
    <w:bookmarkEnd w:id="53"/>
    <w:p w:rsidR="00000000" w:rsidRDefault="00DE6DBF"/>
    <w:p w:rsidR="00000000" w:rsidRDefault="00DE6DBF">
      <w:pPr>
        <w:pStyle w:val="1"/>
      </w:pPr>
      <w:bookmarkStart w:id="54" w:name="sub_50"/>
      <w:r>
        <w:t>5. Гарантии сельским старостам</w:t>
      </w:r>
    </w:p>
    <w:bookmarkEnd w:id="54"/>
    <w:p w:rsidR="00000000" w:rsidRDefault="00DE6DBF"/>
    <w:p w:rsidR="00000000" w:rsidRDefault="00DE6DBF">
      <w:bookmarkStart w:id="55" w:name="sub_51"/>
      <w:r>
        <w:t>5.1. Сельский староста осуществляет свои полномочия на общественных началах.</w:t>
      </w:r>
    </w:p>
    <w:bookmarkEnd w:id="55"/>
    <w:p w:rsidR="00000000" w:rsidRDefault="00DE6DBF">
      <w:r>
        <w:t>За активную деятельность и достигнутые результаты в работе на основании правового акта органов местного самоуправления городского округа, сельским старостам могут быть преду</w:t>
      </w:r>
      <w:r>
        <w:t>смотрены меры морального (в виде благодарственного письма, благодарности, почетной грамоты) и материального поощрения за счет средств местного бюджета.</w:t>
      </w:r>
    </w:p>
    <w:p w:rsidR="00000000" w:rsidRDefault="00DE6DBF"/>
    <w:p w:rsidR="00000000" w:rsidRDefault="00DE6DBF">
      <w:pPr>
        <w:pStyle w:val="1"/>
      </w:pPr>
      <w:bookmarkStart w:id="56" w:name="sub_60"/>
      <w:r>
        <w:t>6. Прекращение полномочий сельского старосты</w:t>
      </w:r>
    </w:p>
    <w:bookmarkEnd w:id="56"/>
    <w:p w:rsidR="00000000" w:rsidRDefault="00DE6DBF"/>
    <w:p w:rsidR="00000000" w:rsidRDefault="00DE6DBF">
      <w:bookmarkStart w:id="57" w:name="sub_61"/>
      <w:r>
        <w:t>6.1. Полномочия сельского старосты прекращаются по истечении срока полномочий, а также прекращаются досрочно по решению городской Думы в следующих случаях:</w:t>
      </w:r>
    </w:p>
    <w:bookmarkEnd w:id="57"/>
    <w:p w:rsidR="00000000" w:rsidRDefault="00DE6DBF">
      <w:r>
        <w:t>- смерти сельского старосты;</w:t>
      </w:r>
    </w:p>
    <w:p w:rsidR="00000000" w:rsidRDefault="00DE6DBF">
      <w:r>
        <w:t>- подачи письменного заявления в городскую Думу об отставке по со</w:t>
      </w:r>
      <w:r>
        <w:t>бственному желанию;</w:t>
      </w:r>
    </w:p>
    <w:p w:rsidR="00000000" w:rsidRDefault="00DE6DBF">
      <w:r>
        <w:t>- признания судом недееспособным или ограниченно дееспособным;</w:t>
      </w:r>
    </w:p>
    <w:p w:rsidR="00000000" w:rsidRDefault="00DE6DBF">
      <w:r>
        <w:t>- признания судом безвестно отсутствующим или объявление умершим;</w:t>
      </w:r>
    </w:p>
    <w:p w:rsidR="00000000" w:rsidRDefault="00DE6DBF">
      <w:r>
        <w:t>- установления в судебном порядке стойкой неспособности по состоянию здоровья осуществлять полномочия сельс</w:t>
      </w:r>
      <w:r>
        <w:t>кого старосты;</w:t>
      </w:r>
    </w:p>
    <w:p w:rsidR="00000000" w:rsidRDefault="00DE6DBF">
      <w:r>
        <w:t>- вступления в законную силу обвинительного приговора суда в отношении сельского старосты;</w:t>
      </w:r>
    </w:p>
    <w:p w:rsidR="00000000" w:rsidRDefault="00DE6DBF">
      <w:r>
        <w:t>- избрания (назначения) на государственную должность, должность государственной службы Российской Федерации, муниципальную должность или должность мун</w:t>
      </w:r>
      <w:r>
        <w:t>иципальной службы;</w:t>
      </w:r>
    </w:p>
    <w:p w:rsidR="00000000" w:rsidRDefault="00DE6DBF">
      <w:r>
        <w:t>- выезда на постоянное место жительства за границы территории городского округа, на которой он был избран;</w:t>
      </w:r>
    </w:p>
    <w:p w:rsidR="00000000" w:rsidRDefault="00DE6DBF">
      <w:r>
        <w:t>- прекращения гражданства Российской Федерации, прекращение гражданства иностранного государства - участника международного догово</w:t>
      </w:r>
      <w:r>
        <w:t>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</w:t>
      </w:r>
      <w:r>
        <w:t xml:space="preserve">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</w:t>
      </w:r>
      <w:r>
        <w:t>иностранного государства, имеет право быть избранным в органы местного самоуправления.</w:t>
      </w:r>
    </w:p>
    <w:p w:rsidR="00000000" w:rsidRDefault="00DE6DBF">
      <w:bookmarkStart w:id="58" w:name="sub_62"/>
      <w:r>
        <w:t>6.2. Основанием для досрочного прекращения полномочий старосты по решению городской Думы, принятого по представлению схода граждан сельского населенного пункта, яв</w:t>
      </w:r>
      <w:r>
        <w:t>ляется неудовлетворительная оценка деятельности сельского старосты по результатам его ежегодного отчета.</w:t>
      </w:r>
    </w:p>
    <w:bookmarkEnd w:id="58"/>
    <w:p w:rsidR="00000000" w:rsidRDefault="00DE6DBF"/>
    <w:sectPr w:rsidR="00000000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6DBF">
      <w:r>
        <w:separator/>
      </w:r>
    </w:p>
  </w:endnote>
  <w:endnote w:type="continuationSeparator" w:id="0">
    <w:p w:rsidR="00000000" w:rsidRDefault="00DE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E6D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07.02.2024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D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D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6DBF">
      <w:r>
        <w:separator/>
      </w:r>
    </w:p>
  </w:footnote>
  <w:footnote w:type="continuationSeparator" w:id="0">
    <w:p w:rsidR="00000000" w:rsidRDefault="00DE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E6D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Борисоглебской городской Думы Борисоглебского городского округа Воронежской области от 12 марта…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BF"/>
    <w:rsid w:val="00D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FE1548-C430-44BD-A772-EF7E3B3B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6433296/0" TargetMode="External"/><Relationship Id="rId13" Type="http://schemas.openxmlformats.org/officeDocument/2006/relationships/hyperlink" Target="https://internet.garant.ru/document/redirect/46433296/0" TargetMode="External"/><Relationship Id="rId18" Type="http://schemas.openxmlformats.org/officeDocument/2006/relationships/hyperlink" Target="https://internet.garant.ru/document/redirect/46433296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hyperlink" Target="https://internet.garant.ru/document/redirect/18115858/100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86367/40100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100005/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0103000/0" TargetMode="External"/><Relationship Id="rId10" Type="http://schemas.openxmlformats.org/officeDocument/2006/relationships/hyperlink" Target="https://internet.garant.ru/document/redirect/46435599/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115858/10000000" TargetMode="External"/><Relationship Id="rId14" Type="http://schemas.openxmlformats.org/officeDocument/2006/relationships/hyperlink" Target="https://internet.garant.ru/document/redirect/18115858/10000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 Борисоглебского района</cp:lastModifiedBy>
  <cp:revision>2</cp:revision>
  <dcterms:created xsi:type="dcterms:W3CDTF">2024-02-09T12:58:00Z</dcterms:created>
  <dcterms:modified xsi:type="dcterms:W3CDTF">2024-02-09T12:58:00Z</dcterms:modified>
</cp:coreProperties>
</file>