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C5339">
      <w:pPr>
        <w:pStyle w:val="1"/>
      </w:pPr>
      <w:r>
        <w:fldChar w:fldCharType="begin"/>
      </w:r>
      <w:r>
        <w:instrText>HYPERLINK "garantF1://18015411.0"</w:instrText>
      </w:r>
      <w:r>
        <w:fldChar w:fldCharType="separate"/>
      </w:r>
      <w:r>
        <w:rPr>
          <w:rStyle w:val="a4"/>
          <w:b w:val="0"/>
          <w:bCs w:val="0"/>
        </w:rPr>
        <w:t>Решение Борисоглебской городской Думы Борисоглебского городского округа Воронежской области</w:t>
      </w:r>
      <w:r>
        <w:rPr>
          <w:rStyle w:val="a4"/>
          <w:b w:val="0"/>
          <w:bCs w:val="0"/>
        </w:rPr>
        <w:br/>
        <w:t>от 22 декабря 20</w:t>
      </w:r>
      <w:r>
        <w:rPr>
          <w:rStyle w:val="a4"/>
          <w:b w:val="0"/>
          <w:bCs w:val="0"/>
        </w:rPr>
        <w:t>05 г. N 96</w:t>
      </w:r>
      <w:r>
        <w:rPr>
          <w:rStyle w:val="a4"/>
          <w:b w:val="0"/>
          <w:bCs w:val="0"/>
        </w:rPr>
        <w:br/>
        <w:t>"Об утверждении Положения о территориальном общественном самоуправлении населения Борисоглебского городского округа в новой редакции"</w:t>
      </w:r>
      <w:r>
        <w:fldChar w:fldCharType="end"/>
      </w:r>
    </w:p>
    <w:p w:rsidR="00000000" w:rsidRDefault="000C5339">
      <w:pPr>
        <w:pStyle w:val="affe"/>
      </w:pPr>
      <w:r>
        <w:t>С изменениями и дополнениями от:</w:t>
      </w:r>
    </w:p>
    <w:p w:rsidR="00000000" w:rsidRDefault="000C5339">
      <w:pPr>
        <w:pStyle w:val="af9"/>
      </w:pPr>
      <w:r>
        <w:t>26 ноября 2012 г.</w:t>
      </w:r>
    </w:p>
    <w:p w:rsidR="00000000" w:rsidRDefault="000C5339"/>
    <w:p w:rsidR="00000000" w:rsidRDefault="000C5339">
      <w:r>
        <w:t xml:space="preserve">В соответствие с </w:t>
      </w:r>
      <w:hyperlink r:id="rId4" w:history="1">
        <w:r>
          <w:rPr>
            <w:rStyle w:val="a4"/>
          </w:rPr>
          <w:t>Федеральным Законом</w:t>
        </w:r>
      </w:hyperlink>
      <w:r>
        <w:t xml:space="preserve"> от 06.10.2003 г. N 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4"/>
          </w:rPr>
          <w:t>Законом</w:t>
        </w:r>
      </w:hyperlink>
      <w:r>
        <w:t xml:space="preserve"> Воронежской области от 15.10.2004 г. N 63-ОЗ "Об установлении границ, наделении ст</w:t>
      </w:r>
      <w:r>
        <w:t xml:space="preserve">атусом, определении административных центров отдельных муниципальных образований Воронежской области" (в редакции </w:t>
      </w:r>
      <w:hyperlink r:id="rId6" w:history="1">
        <w:r>
          <w:rPr>
            <w:rStyle w:val="a4"/>
          </w:rPr>
          <w:t>закона</w:t>
        </w:r>
      </w:hyperlink>
      <w:r>
        <w:t xml:space="preserve"> Воронежской области от 02.06.2005 N 37-ОЗ), </w:t>
      </w:r>
      <w:hyperlink r:id="rId7" w:history="1">
        <w:r>
          <w:rPr>
            <w:rStyle w:val="a4"/>
          </w:rPr>
          <w:t>Законом</w:t>
        </w:r>
      </w:hyperlink>
      <w:r>
        <w:t xml:space="preserve"> Воронежской</w:t>
      </w:r>
      <w:r>
        <w:t xml:space="preserve"> области от 12.11.2004 г. N 65-ОЗ "О наименованиях органов и должностных лиц местного самоуправления в Воронежской области", </w:t>
      </w:r>
      <w:hyperlink r:id="rId8" w:history="1">
        <w:r>
          <w:rPr>
            <w:rStyle w:val="a4"/>
          </w:rPr>
          <w:t>Уставом</w:t>
        </w:r>
      </w:hyperlink>
      <w:r>
        <w:t xml:space="preserve"> Борисоглебского городского округа, Борисоглебская городская Дума Борисоглебского городс</w:t>
      </w:r>
      <w:r>
        <w:t>кого округа Воронежской области решила:</w:t>
      </w:r>
    </w:p>
    <w:p w:rsidR="00000000" w:rsidRDefault="000C5339">
      <w:bookmarkStart w:id="1" w:name="sub_1"/>
      <w:r>
        <w:t>1. Утвердить Положение о территориальном общественном самоуправлении населения Борисоглебского городского округа в новой редакции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0C5339">
      <w:bookmarkStart w:id="2" w:name="sub_2"/>
      <w:bookmarkEnd w:id="1"/>
      <w:r>
        <w:t>2. Постановление Совета народны</w:t>
      </w:r>
      <w:r>
        <w:t>х депутатов г. Борисоглебска-района от 26.06.2001 г. N 312 "О Положении о территориальном общественном самоуправлении населения г. Борисоглебска-района" считать утратившим силу.</w:t>
      </w:r>
    </w:p>
    <w:bookmarkEnd w:id="2"/>
    <w:p w:rsidR="00000000" w:rsidRDefault="000C533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339">
            <w:pPr>
              <w:pStyle w:val="afff1"/>
            </w:pPr>
            <w:r>
              <w:t>Глава Борисоглебского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339">
            <w:pPr>
              <w:pStyle w:val="aff8"/>
              <w:jc w:val="right"/>
            </w:pPr>
            <w:r>
              <w:t>И.Н. Данилов</w:t>
            </w:r>
          </w:p>
        </w:tc>
      </w:tr>
    </w:tbl>
    <w:p w:rsidR="00000000" w:rsidRDefault="000C5339"/>
    <w:p w:rsidR="00000000" w:rsidRDefault="000C5339">
      <w:pPr>
        <w:jc w:val="right"/>
      </w:pPr>
      <w:bookmarkStart w:id="3" w:name="sub_1000"/>
      <w:r>
        <w:rPr>
          <w:rStyle w:val="a3"/>
        </w:rPr>
        <w:t>Приложени</w:t>
      </w:r>
      <w:r>
        <w:rPr>
          <w:rStyle w:val="a3"/>
        </w:rPr>
        <w:t>е</w:t>
      </w:r>
    </w:p>
    <w:bookmarkEnd w:id="3"/>
    <w:p w:rsidR="00000000" w:rsidRDefault="000C5339">
      <w:pPr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решению</w:t>
        </w:r>
      </w:hyperlink>
    </w:p>
    <w:p w:rsidR="00000000" w:rsidRDefault="000C5339">
      <w:pPr>
        <w:jc w:val="right"/>
      </w:pPr>
      <w:r>
        <w:rPr>
          <w:rStyle w:val="a3"/>
        </w:rPr>
        <w:t>Борисоглебской городской Думы</w:t>
      </w:r>
    </w:p>
    <w:p w:rsidR="00000000" w:rsidRDefault="000C5339">
      <w:pPr>
        <w:jc w:val="right"/>
      </w:pPr>
      <w:r>
        <w:rPr>
          <w:rStyle w:val="a3"/>
        </w:rPr>
        <w:t>от 22 декабря 2005 г. N 96</w:t>
      </w:r>
    </w:p>
    <w:p w:rsidR="00000000" w:rsidRDefault="000C5339"/>
    <w:p w:rsidR="00000000" w:rsidRDefault="000C5339">
      <w:pPr>
        <w:pStyle w:val="1"/>
      </w:pPr>
      <w:r>
        <w:t>Положение</w:t>
      </w:r>
      <w:r>
        <w:br/>
        <w:t>о территориальном общественном самоуправлении населения Борисоглебского городского округа</w:t>
      </w:r>
    </w:p>
    <w:p w:rsidR="00000000" w:rsidRDefault="000C5339"/>
    <w:p w:rsidR="00000000" w:rsidRDefault="000C5339">
      <w:pPr>
        <w:pStyle w:val="1"/>
      </w:pPr>
      <w:bookmarkStart w:id="4" w:name="sub_100"/>
      <w:r>
        <w:t>Глава I. Общие положения</w:t>
      </w:r>
    </w:p>
    <w:bookmarkEnd w:id="4"/>
    <w:p w:rsidR="00000000" w:rsidRDefault="000C5339"/>
    <w:p w:rsidR="00000000" w:rsidRDefault="000C5339">
      <w:pPr>
        <w:pStyle w:val="af3"/>
      </w:pPr>
      <w:bookmarkStart w:id="5" w:name="sub_10"/>
      <w:r>
        <w:rPr>
          <w:rStyle w:val="a3"/>
        </w:rPr>
        <w:t>Статья 1</w:t>
      </w:r>
      <w:r>
        <w:rPr>
          <w:rStyle w:val="a3"/>
        </w:rPr>
        <w:t>.</w:t>
      </w:r>
      <w:r>
        <w:t xml:space="preserve"> Понятие территориального общественного самоуправления</w:t>
      </w:r>
    </w:p>
    <w:p w:rsidR="00000000" w:rsidRDefault="000C5339">
      <w:bookmarkStart w:id="6" w:name="sub_101"/>
      <w:bookmarkEnd w:id="5"/>
      <w:r>
        <w:t xml:space="preserve">1. Под </w:t>
      </w:r>
      <w:r>
        <w:rPr>
          <w:rStyle w:val="a3"/>
        </w:rPr>
        <w:t>территориальным общественным самоуправлением</w:t>
      </w:r>
      <w:r>
        <w:t xml:space="preserve"> понимается самоорганизация граждан по месту их жительства в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000000" w:rsidRDefault="000C5339">
      <w:bookmarkStart w:id="7" w:name="sub_102"/>
      <w:bookmarkEnd w:id="6"/>
      <w:r>
        <w:t>2. Порядок организации и осущес</w:t>
      </w:r>
      <w:r>
        <w:t>твления территориального общественного самоуправления определяется в соответствии с федеральным законодательством, законодательством Воронежской области, Уставом Борисоглебского городского округа, положением о территориальном общественном самоуправлении на</w:t>
      </w:r>
      <w:r>
        <w:t>селения Борисоглебского городского округа, принятым Борисоглебской городской Думой.</w:t>
      </w:r>
    </w:p>
    <w:p w:rsidR="00000000" w:rsidRDefault="000C5339">
      <w:bookmarkStart w:id="8" w:name="sub_103"/>
      <w:bookmarkEnd w:id="7"/>
      <w:r>
        <w:t xml:space="preserve">3. Порядок проведения собраний, конференций граждан, выборов органов </w:t>
      </w:r>
      <w:r>
        <w:lastRenderedPageBreak/>
        <w:t>территориального общественного самоуправления, регистрации устава территориального общест</w:t>
      </w:r>
      <w:r>
        <w:t>венного самоуправления, выделения необходимых средств из бюджета городского округа на основании договоров, заключаемых территориальным общественным самоуправлением с органами местного самоуправления, а также другие вопросы организации и осуществления терри</w:t>
      </w:r>
      <w:r>
        <w:t>ториального общественного самоуправления определяются Положением о территориальном общественном самоуправлении населения в Борисоглебском городском округе, утверждаемом Борисоглебской городской Думой.</w:t>
      </w:r>
    </w:p>
    <w:bookmarkEnd w:id="8"/>
    <w:p w:rsidR="00000000" w:rsidRDefault="000C5339"/>
    <w:p w:rsidR="00000000" w:rsidRDefault="000C5339">
      <w:pPr>
        <w:pStyle w:val="af3"/>
      </w:pPr>
      <w:bookmarkStart w:id="9" w:name="sub_20"/>
      <w:r>
        <w:rPr>
          <w:rStyle w:val="a3"/>
        </w:rPr>
        <w:t>Статья 2.</w:t>
      </w:r>
      <w:r>
        <w:t xml:space="preserve"> Право жителей Борисоглебского г</w:t>
      </w:r>
      <w:r>
        <w:t>ородского округа на осуществление территориального общественного самоуправления</w:t>
      </w:r>
    </w:p>
    <w:p w:rsidR="00000000" w:rsidRDefault="000C5339">
      <w:bookmarkStart w:id="10" w:name="sub_201"/>
      <w:bookmarkEnd w:id="9"/>
      <w:r>
        <w:t xml:space="preserve">1. Жители Борисоглебского городского округа осуществляют </w:t>
      </w:r>
      <w:hyperlink w:anchor="sub_101" w:history="1">
        <w:r>
          <w:rPr>
            <w:rStyle w:val="a4"/>
          </w:rPr>
          <w:t>территориальное общественное самоуправление</w:t>
        </w:r>
      </w:hyperlink>
      <w:r>
        <w:t xml:space="preserve"> непосредственно через собрания, конфе</w:t>
      </w:r>
      <w:r>
        <w:t>ренции, опросы, иные формы непосредственной демократии, а также через органы территориального общественного самоуправления.</w:t>
      </w:r>
    </w:p>
    <w:p w:rsidR="00000000" w:rsidRDefault="000C5339">
      <w:bookmarkStart w:id="11" w:name="sub_202"/>
      <w:bookmarkEnd w:id="10"/>
      <w:r>
        <w:t>2. Любой житель Борисоглебского городского округа, достигший шестнадцатилетнего возраста, проживающий в соответствующе</w:t>
      </w:r>
      <w:r>
        <w:t>й части территории Борисоглебского городского округа, вправе участвовать в территориальном общественном самоуправлении, избирать и быть избранным в органы территориального общественного самоуправления, получать информацию о деятельности органов территориал</w:t>
      </w:r>
      <w:r>
        <w:t>ьного общественного самоуправления.</w:t>
      </w:r>
    </w:p>
    <w:p w:rsidR="00000000" w:rsidRDefault="000C5339">
      <w:bookmarkStart w:id="12" w:name="sub_203"/>
      <w:bookmarkEnd w:id="11"/>
      <w:r>
        <w:t>3. Органы государственной власти области и органы местного самоуправления не вправе препятствовать участию жителей Борисоглебского городского округа в осуществлении территориального общественного самоуправл</w:t>
      </w:r>
      <w:r>
        <w:t>ения, если их деятельность не противоречит требованиям федеральных законов и законов Воронежской области.</w:t>
      </w:r>
    </w:p>
    <w:p w:rsidR="00000000" w:rsidRDefault="000C5339">
      <w:bookmarkStart w:id="13" w:name="sub_204"/>
      <w:bookmarkEnd w:id="12"/>
      <w:r>
        <w:t xml:space="preserve">4. Не имеют права на участие в территориальном общественном самоуправлении граждане, признанные судом </w:t>
      </w:r>
      <w:hyperlink r:id="rId9" w:history="1">
        <w:r>
          <w:rPr>
            <w:rStyle w:val="a4"/>
          </w:rPr>
          <w:t>недееспособными</w:t>
        </w:r>
      </w:hyperlink>
      <w:r>
        <w:t>, а также лица, находящиеся в местах лишения свободы по приговору суда.</w:t>
      </w:r>
    </w:p>
    <w:bookmarkEnd w:id="13"/>
    <w:p w:rsidR="00000000" w:rsidRDefault="000C5339"/>
    <w:p w:rsidR="00000000" w:rsidRDefault="000C5339">
      <w:pPr>
        <w:pStyle w:val="af3"/>
      </w:pPr>
      <w:bookmarkStart w:id="14" w:name="sub_30"/>
      <w:r>
        <w:rPr>
          <w:rStyle w:val="a3"/>
        </w:rPr>
        <w:t>Статья 3.</w:t>
      </w:r>
      <w:r>
        <w:t xml:space="preserve"> Принципы территориального общественного самоуправления</w:t>
      </w:r>
    </w:p>
    <w:bookmarkEnd w:id="14"/>
    <w:p w:rsidR="00000000" w:rsidRDefault="000C5339"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Территориальное общественное самоуправление</w:t>
      </w:r>
      <w:r>
        <w:fldChar w:fldCharType="end"/>
      </w:r>
      <w:r>
        <w:t xml:space="preserve"> осуществляе</w:t>
      </w:r>
      <w:r>
        <w:t>тся на следующих принципах:</w:t>
      </w:r>
    </w:p>
    <w:p w:rsidR="00000000" w:rsidRDefault="000C5339">
      <w:r>
        <w:t>- законности;</w:t>
      </w:r>
    </w:p>
    <w:p w:rsidR="00000000" w:rsidRDefault="000C5339">
      <w:r>
        <w:t>- соблюдения и защиты прав и законных интересов жителей Борисоглебского городского округа;</w:t>
      </w:r>
    </w:p>
    <w:p w:rsidR="00000000" w:rsidRDefault="000C5339">
      <w:r>
        <w:t>- гласности и учета общественного мнения;</w:t>
      </w:r>
    </w:p>
    <w:p w:rsidR="00000000" w:rsidRDefault="000C5339">
      <w:r>
        <w:t xml:space="preserve">- выборности и подконтрольности гражданам органов территориального общественного </w:t>
      </w:r>
      <w:r>
        <w:t>самоуправления;</w:t>
      </w:r>
    </w:p>
    <w:p w:rsidR="00000000" w:rsidRDefault="000C5339">
      <w:r>
        <w:t>- сочетания интересов жителей соответствующей территории и интересов населения всего Борисоглебского городского округа;</w:t>
      </w:r>
    </w:p>
    <w:p w:rsidR="00000000" w:rsidRDefault="000C5339">
      <w:r>
        <w:t>- широкого участия жителей Борисоглебского городского округа в выработке и принятии решений по вопросам местной жизни;</w:t>
      </w:r>
    </w:p>
    <w:p w:rsidR="00000000" w:rsidRDefault="000C5339">
      <w:r>
        <w:t>-</w:t>
      </w:r>
      <w:r>
        <w:t xml:space="preserve"> взаимодействия с органами местного самоуправления;</w:t>
      </w:r>
    </w:p>
    <w:p w:rsidR="00000000" w:rsidRDefault="000C5339">
      <w:r>
        <w:t>- свободы выбора жителями Борисоглебского городского округа форм осуществления территориального общественного самоуправления;</w:t>
      </w:r>
    </w:p>
    <w:p w:rsidR="00000000" w:rsidRDefault="000C5339">
      <w:r>
        <w:t>- учета исторических и иных местных традиций;</w:t>
      </w:r>
    </w:p>
    <w:p w:rsidR="00000000" w:rsidRDefault="000C5339">
      <w:r>
        <w:t>- свободного волеизъявления жите</w:t>
      </w:r>
      <w:r>
        <w:t>лей Борисоглебского городского округа через собрания, конференции, опросы населения и иные формы непосредственной демократии;</w:t>
      </w:r>
    </w:p>
    <w:p w:rsidR="00000000" w:rsidRDefault="000C5339">
      <w:r>
        <w:lastRenderedPageBreak/>
        <w:t>- независимости и самостоятельности в принятии решений по вопросам местной жизни;</w:t>
      </w:r>
    </w:p>
    <w:p w:rsidR="00000000" w:rsidRDefault="000C5339">
      <w:r>
        <w:t>- ответственности за принятые решения.</w:t>
      </w:r>
    </w:p>
    <w:p w:rsidR="00000000" w:rsidRDefault="000C5339"/>
    <w:p w:rsidR="00000000" w:rsidRDefault="000C5339">
      <w:pPr>
        <w:pStyle w:val="af3"/>
      </w:pPr>
      <w:bookmarkStart w:id="15" w:name="sub_40"/>
      <w:r>
        <w:rPr>
          <w:rStyle w:val="a3"/>
        </w:rPr>
        <w:t>Ст</w:t>
      </w:r>
      <w:r>
        <w:rPr>
          <w:rStyle w:val="a3"/>
        </w:rPr>
        <w:t>атья 4.</w:t>
      </w:r>
      <w:r>
        <w:t xml:space="preserve"> Система территориального общественного самоуправления</w:t>
      </w:r>
    </w:p>
    <w:p w:rsidR="00000000" w:rsidRDefault="000C5339">
      <w:bookmarkStart w:id="16" w:name="sub_401"/>
      <w:bookmarkEnd w:id="15"/>
      <w:r>
        <w:t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</w:t>
      </w:r>
      <w:r>
        <w:t>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000000" w:rsidRDefault="000C5339">
      <w:bookmarkStart w:id="17" w:name="sub_402"/>
      <w:bookmarkEnd w:id="16"/>
      <w:r>
        <w:t>2. Система территориального общественного самоуправления включает в себя:</w:t>
      </w:r>
    </w:p>
    <w:bookmarkEnd w:id="17"/>
    <w:p w:rsidR="00000000" w:rsidRDefault="000C5339">
      <w:r>
        <w:t>- собрания, конференции, опрос</w:t>
      </w:r>
      <w:r>
        <w:t>ы граждан и другие формы непосредственной демократии;</w:t>
      </w:r>
    </w:p>
    <w:p w:rsidR="00000000" w:rsidRDefault="000C5339">
      <w:r>
        <w:t>- органы территориального общественного самоуправления - советы (комитеты) населенных пунктов, микрорайонов, жилых комплексов, иных территорий;</w:t>
      </w:r>
    </w:p>
    <w:p w:rsidR="00000000" w:rsidRDefault="000C5339">
      <w:r>
        <w:t>- уполномоченное выборное лицо, избранное населением улицы, квартала, дома, двора и другой территории общественного самоуправления (староста, председатель и др.), единолично выполняющее организационные, исполнительные функции по осуществлению территориальн</w:t>
      </w:r>
      <w:r>
        <w:t>ого общественного самоуправления</w:t>
      </w:r>
    </w:p>
    <w:p w:rsidR="00000000" w:rsidRDefault="000C5339">
      <w:bookmarkStart w:id="18" w:name="sub_403"/>
      <w:r>
        <w:t xml:space="preserve">3. Органы территориального общественного самоуправления в соответствии с их уставом могут являться </w:t>
      </w:r>
      <w:hyperlink r:id="rId10" w:history="1">
        <w:r>
          <w:rPr>
            <w:rStyle w:val="a4"/>
          </w:rPr>
          <w:t>юридическим лицом</w:t>
        </w:r>
      </w:hyperlink>
      <w:r>
        <w:t xml:space="preserve"> и подлежат государственной регистрации в организационно-правов</w:t>
      </w:r>
      <w:r>
        <w:t>ой форме некоммерческой организации.</w:t>
      </w:r>
    </w:p>
    <w:bookmarkEnd w:id="18"/>
    <w:p w:rsidR="00000000" w:rsidRDefault="000C5339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C5339">
      <w:pPr>
        <w:pStyle w:val="afb"/>
      </w:pPr>
      <w:bookmarkStart w:id="19" w:name="sub_492755896"/>
      <w:r>
        <w:t xml:space="preserve">См. </w:t>
      </w:r>
      <w:hyperlink r:id="rId11" w:history="1">
        <w:r>
          <w:rPr>
            <w:rStyle w:val="a4"/>
          </w:rPr>
          <w:t>Федеральный закон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</w:t>
      </w:r>
    </w:p>
    <w:bookmarkEnd w:id="19"/>
    <w:p w:rsidR="00000000" w:rsidRDefault="000C5339">
      <w:pPr>
        <w:pStyle w:val="afb"/>
      </w:pPr>
    </w:p>
    <w:p w:rsidR="00000000" w:rsidRDefault="000C5339">
      <w:bookmarkStart w:id="20" w:name="sub_404"/>
      <w:r>
        <w:t xml:space="preserve">4. Органы территориального общественного самоуправления могут объединяться в </w:t>
      </w:r>
      <w:hyperlink r:id="rId12" w:history="1">
        <w:r>
          <w:rPr>
            <w:rStyle w:val="a4"/>
          </w:rPr>
          <w:t>союзы (ассоциации)</w:t>
        </w:r>
      </w:hyperlink>
      <w:r>
        <w:t xml:space="preserve"> в соответствии с действующим </w:t>
      </w:r>
      <w:hyperlink r:id="rId13" w:history="1">
        <w:r>
          <w:rPr>
            <w:rStyle w:val="a4"/>
          </w:rPr>
          <w:t>законодательством</w:t>
        </w:r>
      </w:hyperlink>
      <w:r>
        <w:t>.</w:t>
      </w:r>
    </w:p>
    <w:bookmarkEnd w:id="20"/>
    <w:p w:rsidR="00000000" w:rsidRDefault="000C5339"/>
    <w:p w:rsidR="00000000" w:rsidRDefault="000C5339">
      <w:pPr>
        <w:pStyle w:val="1"/>
      </w:pPr>
      <w:bookmarkStart w:id="21" w:name="sub_200"/>
      <w:r>
        <w:t>Глава II. Организационные основы территориального</w:t>
      </w:r>
      <w:r>
        <w:br/>
        <w:t>общественного самоуправления</w:t>
      </w:r>
    </w:p>
    <w:bookmarkEnd w:id="21"/>
    <w:p w:rsidR="00000000" w:rsidRDefault="000C5339"/>
    <w:p w:rsidR="00000000" w:rsidRDefault="000C5339">
      <w:pPr>
        <w:pStyle w:val="af3"/>
      </w:pPr>
      <w:bookmarkStart w:id="22" w:name="sub_50"/>
      <w:r>
        <w:rPr>
          <w:rStyle w:val="a3"/>
        </w:rPr>
        <w:t>Статья 5.</w:t>
      </w:r>
      <w:r>
        <w:t xml:space="preserve"> Порядок установления границ территории общественного самоуправления</w:t>
      </w:r>
    </w:p>
    <w:bookmarkEnd w:id="22"/>
    <w:p w:rsidR="00000000" w:rsidRDefault="000C5339">
      <w:r>
        <w:t>Границы территории, на которой осуществляется территориальное общественное само</w:t>
      </w:r>
      <w:r>
        <w:t>управление, устанавливаются городской Думой по предложению граждан, проживающих на данной территории.</w:t>
      </w:r>
    </w:p>
    <w:p w:rsidR="00000000" w:rsidRDefault="000C5339"/>
    <w:p w:rsidR="00000000" w:rsidRDefault="000C5339">
      <w:pPr>
        <w:pStyle w:val="af3"/>
      </w:pPr>
      <w:bookmarkStart w:id="23" w:name="sub_60"/>
      <w:r>
        <w:rPr>
          <w:rStyle w:val="a3"/>
        </w:rPr>
        <w:t>Статья 6.</w:t>
      </w:r>
      <w:r>
        <w:t xml:space="preserve"> Формы, порядок и гарантии участия населения в территориальном общественном самоуправлении</w:t>
      </w:r>
    </w:p>
    <w:p w:rsidR="00000000" w:rsidRDefault="000C5339">
      <w:bookmarkStart w:id="24" w:name="sub_601"/>
      <w:bookmarkEnd w:id="23"/>
      <w:r>
        <w:t>1. В городском округе территориаль</w:t>
      </w:r>
      <w:r>
        <w:t>ное общественное самоуправление осуществляется непосредственно жителями Борисоглебского городского округа посредством проведения собраний, конференций граждан, создания органов территориального общественного самоуправления.</w:t>
      </w:r>
    </w:p>
    <w:bookmarkEnd w:id="24"/>
    <w:p w:rsidR="00000000" w:rsidRDefault="000C5339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C5339">
      <w:pPr>
        <w:pStyle w:val="afb"/>
      </w:pPr>
      <w:bookmarkStart w:id="25" w:name="sub_492768056"/>
      <w:r>
        <w:t xml:space="preserve">См. </w:t>
      </w:r>
      <w:hyperlink r:id="rId14" w:history="1">
        <w:r>
          <w:rPr>
            <w:rStyle w:val="a4"/>
          </w:rPr>
          <w:t>Решение</w:t>
        </w:r>
      </w:hyperlink>
      <w:r>
        <w:t xml:space="preserve"> Борисоглебской городской Думы от 22 декабря 2005 г. N 97 "Об утверждении Положения об опросе граждан в Борисоглебском городском округе Воронежской области"</w:t>
      </w:r>
    </w:p>
    <w:bookmarkEnd w:id="25"/>
    <w:p w:rsidR="00000000" w:rsidRDefault="000C5339">
      <w:pPr>
        <w:pStyle w:val="afb"/>
      </w:pPr>
      <w:r>
        <w:t xml:space="preserve">См. </w:t>
      </w:r>
      <w:hyperlink r:id="rId15" w:history="1">
        <w:r>
          <w:rPr>
            <w:rStyle w:val="a4"/>
          </w:rPr>
          <w:t>Решени</w:t>
        </w:r>
        <w:r>
          <w:rPr>
            <w:rStyle w:val="a4"/>
          </w:rPr>
          <w:t>е</w:t>
        </w:r>
      </w:hyperlink>
      <w:r>
        <w:t xml:space="preserve"> Борисоглебской городской Думы от 22 декабря 2005 г. N 98 "Об утверждении Положения о собраниях (конференциях) граждан Борисоглебского городского округа Воронежской области"</w:t>
      </w:r>
    </w:p>
    <w:p w:rsidR="00000000" w:rsidRDefault="000C5339">
      <w:pPr>
        <w:pStyle w:val="afb"/>
      </w:pPr>
    </w:p>
    <w:p w:rsidR="00000000" w:rsidRDefault="000C5339">
      <w:bookmarkStart w:id="26" w:name="sub_602"/>
      <w:r>
        <w:t>2. Собрания, конференции граждан могут созываться Борисоглебской город</w:t>
      </w:r>
      <w:r>
        <w:t>ской Думой, главой Борисоглебского городского округа, органами территориального общественного самоуправления, инициативными группами граждан в порядке, установленном положением о собраниях и конференциях граждан Борисоглебского городского округа. Инициатив</w:t>
      </w:r>
      <w:r>
        <w:t>ная группа должна состоять не менее чем из пяти человек. Создание инициативной группы должно быть оформлено протоколом со списком членов группы, с указанием цели создания инициативной группы.</w:t>
      </w:r>
    </w:p>
    <w:p w:rsidR="00000000" w:rsidRDefault="000C5339">
      <w:pPr>
        <w:pStyle w:val="afb"/>
        <w:rPr>
          <w:color w:val="000000"/>
          <w:sz w:val="16"/>
          <w:szCs w:val="16"/>
        </w:rPr>
      </w:pPr>
      <w:bookmarkStart w:id="27" w:name="sub_603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Start w:id="28" w:name="sub_492778664"/>
    <w:bookmarkEnd w:id="27"/>
    <w:p w:rsidR="00000000" w:rsidRDefault="000C5339">
      <w:pPr>
        <w:pStyle w:val="afc"/>
      </w:pPr>
      <w:r>
        <w:fldChar w:fldCharType="begin"/>
      </w:r>
      <w:r>
        <w:instrText>HYPE</w:instrText>
      </w:r>
      <w:r>
        <w:instrText>RLINK "garantF1://18048636.11"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Борисоглебской городской Думы Борисоглебского городского округа Воронежской области от 26 ноября 2012 г. N 99 в пункт 3 статьи 6 главы II настоящего приложения внесены изменения</w:t>
      </w:r>
    </w:p>
    <w:bookmarkEnd w:id="28"/>
    <w:p w:rsidR="00000000" w:rsidRDefault="000C5339">
      <w:pPr>
        <w:pStyle w:val="afc"/>
      </w:pPr>
      <w:r>
        <w:fldChar w:fldCharType="begin"/>
      </w:r>
      <w:r>
        <w:instrText>HYPERLINK "garantF1://1</w:instrText>
      </w:r>
      <w:r>
        <w:instrText>8049385.603"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C5339">
      <w:r>
        <w:t>3.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</w:t>
      </w:r>
      <w:r>
        <w:t xml:space="preserve"> территории, достигших шестнадцатилетнего возраста. Граждане, не проживающие постоянно или преимущественно на соответствующей территории, вправе принимать участие в общих собраниях с правом совещательного голоса. Решения общих собраний оформляются протокол</w:t>
      </w:r>
      <w:r>
        <w:t>ом.</w:t>
      </w:r>
    </w:p>
    <w:p w:rsidR="00000000" w:rsidRDefault="000C5339">
      <w:bookmarkStart w:id="29" w:name="sub_604"/>
      <w:r>
        <w:t>4. О времени и месте проведения собрания, конференции и вопросах, которые вносятся на обсуждение населения, избранные представители (делегаты) конференции оповещаются инициаторами собрания, конференции доступными способами (извещениями, объявлен</w:t>
      </w:r>
      <w:r>
        <w:t>иями, подворными обходами, иными средствами) не менее чем за три дня до его проведения.</w:t>
      </w:r>
    </w:p>
    <w:p w:rsidR="00000000" w:rsidRDefault="000C5339">
      <w:bookmarkStart w:id="30" w:name="sub_605"/>
      <w:bookmarkEnd w:id="29"/>
      <w:r>
        <w:t>5. Конференция граждан проводится в случаях, когда невозможно провести собрание граждан.</w:t>
      </w:r>
    </w:p>
    <w:p w:rsidR="00000000" w:rsidRDefault="000C5339">
      <w:pPr>
        <w:pStyle w:val="afb"/>
        <w:rPr>
          <w:color w:val="000000"/>
          <w:sz w:val="16"/>
          <w:szCs w:val="16"/>
        </w:rPr>
      </w:pPr>
      <w:bookmarkStart w:id="31" w:name="sub_606"/>
      <w:bookmarkEnd w:id="30"/>
      <w:r>
        <w:rPr>
          <w:color w:val="000000"/>
          <w:sz w:val="16"/>
          <w:szCs w:val="16"/>
        </w:rPr>
        <w:t>Информация об изменениях:</w:t>
      </w:r>
    </w:p>
    <w:bookmarkStart w:id="32" w:name="sub_492783568"/>
    <w:bookmarkEnd w:id="31"/>
    <w:p w:rsidR="00000000" w:rsidRDefault="000C5339">
      <w:pPr>
        <w:pStyle w:val="afc"/>
      </w:pPr>
      <w:r>
        <w:fldChar w:fldCharType="begin"/>
      </w:r>
      <w:r>
        <w:instrText>HYPER</w:instrText>
      </w:r>
      <w:r>
        <w:instrText>LINK "garantF1://18048636.11"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Борисоглебской городской Думы Борисоглебского городского округа Воронежской области от 26 ноября 2012 г. N 99 в пункт 6 статьи 6 главы II настоящего приложения внесены изменения</w:t>
      </w:r>
    </w:p>
    <w:bookmarkEnd w:id="32"/>
    <w:p w:rsidR="00000000" w:rsidRDefault="000C5339">
      <w:pPr>
        <w:pStyle w:val="afc"/>
      </w:pPr>
      <w:r>
        <w:fldChar w:fldCharType="begin"/>
      </w:r>
      <w:r>
        <w:instrText>HYPERLINK "garantF1://18049385.606"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C5339">
      <w:r>
        <w:t>6.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</w:t>
      </w:r>
      <w:r>
        <w:t>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Решения конференций принимаются простым большинством голосов от числа присутствующих и оформляются п</w:t>
      </w:r>
      <w:r>
        <w:t>ротоколом.</w:t>
      </w:r>
    </w:p>
    <w:p w:rsidR="00000000" w:rsidRDefault="000C5339">
      <w:bookmarkStart w:id="33" w:name="sub_607"/>
      <w:r>
        <w:t>7. Протокол собрания и конференции граждан должны содержать следующие данные:</w:t>
      </w:r>
    </w:p>
    <w:bookmarkEnd w:id="33"/>
    <w:p w:rsidR="00000000" w:rsidRDefault="000C5339">
      <w:r>
        <w:t>- дату и место проведения;</w:t>
      </w:r>
    </w:p>
    <w:p w:rsidR="00000000" w:rsidRDefault="000C5339">
      <w:r>
        <w:t>- общее число жителей или делегатов, имеющих право принимать решение на общем собрании или конференции граждан;</w:t>
      </w:r>
    </w:p>
    <w:p w:rsidR="00000000" w:rsidRDefault="000C5339">
      <w:r>
        <w:t>- количество ж</w:t>
      </w:r>
      <w:r>
        <w:t>ителей или делегатов, принимающих участие в работе;</w:t>
      </w:r>
    </w:p>
    <w:p w:rsidR="00000000" w:rsidRDefault="000C5339">
      <w:r>
        <w:t>- состав президиума;</w:t>
      </w:r>
    </w:p>
    <w:p w:rsidR="00000000" w:rsidRDefault="000C5339">
      <w:r>
        <w:t>- повестка дня;</w:t>
      </w:r>
    </w:p>
    <w:p w:rsidR="00000000" w:rsidRDefault="000C5339">
      <w:r>
        <w:t>- содержание выступлений;</w:t>
      </w:r>
    </w:p>
    <w:p w:rsidR="00000000" w:rsidRDefault="000C5339">
      <w:r>
        <w:t>- принятые решения;</w:t>
      </w:r>
    </w:p>
    <w:p w:rsidR="00000000" w:rsidRDefault="000C5339">
      <w:r>
        <w:t>- результат голосования.</w:t>
      </w:r>
    </w:p>
    <w:p w:rsidR="00000000" w:rsidRDefault="000C5339">
      <w:r>
        <w:t>Для ведения общего собрания, конференции избираются председатель и секретарь.</w:t>
      </w:r>
    </w:p>
    <w:p w:rsidR="00000000" w:rsidRDefault="000C5339">
      <w:bookmarkStart w:id="34" w:name="sub_608"/>
      <w:r>
        <w:t>8. Действия</w:t>
      </w:r>
      <w:r>
        <w:t xml:space="preserve"> решений, принятых общим собранием, конференцией граждан, в случае их противоречий Федеральному законодательству или законодательству области, Уставу Борисоглебского городского округа, должны быть приостановлены органами местного самоуправления до их отмен</w:t>
      </w:r>
      <w:r>
        <w:t>ы общим собранием, конференцией граждан или судом.</w:t>
      </w:r>
    </w:p>
    <w:p w:rsidR="00000000" w:rsidRDefault="000C5339">
      <w:bookmarkStart w:id="35" w:name="sub_609"/>
      <w:bookmarkEnd w:id="34"/>
      <w:r>
        <w:t xml:space="preserve">9. Если на собрании, конференции не присутствовало предусмотренное пунктами </w:t>
      </w:r>
      <w:hyperlink w:anchor="sub_603" w:history="1">
        <w:r>
          <w:rPr>
            <w:rStyle w:val="a4"/>
          </w:rPr>
          <w:t>3</w:t>
        </w:r>
      </w:hyperlink>
      <w:r>
        <w:t xml:space="preserve"> и </w:t>
      </w:r>
      <w:hyperlink w:anchor="sub_605" w:history="1">
        <w:r>
          <w:rPr>
            <w:rStyle w:val="a4"/>
          </w:rPr>
          <w:t>5</w:t>
        </w:r>
      </w:hyperlink>
      <w:r>
        <w:t xml:space="preserve"> данной статьи необходимое число участников, допускается выя</w:t>
      </w:r>
      <w:r>
        <w:t>вление опросными листами отношения к принятым решениям (согласие, не согласие) отсутствовавших на собрании жителей, отсутствовавших на конференции избранных представителей (делегатов).</w:t>
      </w:r>
    </w:p>
    <w:p w:rsidR="00000000" w:rsidRDefault="000C5339">
      <w:bookmarkStart w:id="36" w:name="sub_610"/>
      <w:bookmarkEnd w:id="35"/>
      <w:r>
        <w:t>10. Все решения принятые общим собранием, конференцией гр</w:t>
      </w:r>
      <w:r>
        <w:t>аждан доводятся до сведения органов местного самоуправления и заинтересованных лиц в течение 5-10 дней.</w:t>
      </w:r>
    </w:p>
    <w:p w:rsidR="00000000" w:rsidRDefault="000C5339">
      <w:bookmarkStart w:id="37" w:name="sub_611"/>
      <w:bookmarkEnd w:id="36"/>
      <w:r>
        <w:t xml:space="preserve">11. Норма представительства на конференции устанавливается Борисоглебской городской Думой с учетом численности населения, проживающего на </w:t>
      </w:r>
      <w:r>
        <w:t>данной территории.</w:t>
      </w:r>
    </w:p>
    <w:p w:rsidR="00000000" w:rsidRDefault="000C5339">
      <w:bookmarkStart w:id="38" w:name="sub_612"/>
      <w:bookmarkEnd w:id="37"/>
      <w:r>
        <w:t>12. Конференции могут проводиться по мере необходимости, но не реже 1 раза в год.</w:t>
      </w:r>
    </w:p>
    <w:bookmarkEnd w:id="38"/>
    <w:p w:rsidR="00000000" w:rsidRDefault="000C5339"/>
    <w:p w:rsidR="00000000" w:rsidRDefault="000C5339">
      <w:pPr>
        <w:pStyle w:val="af3"/>
      </w:pPr>
      <w:bookmarkStart w:id="39" w:name="sub_70"/>
      <w:r>
        <w:rPr>
          <w:rStyle w:val="a3"/>
        </w:rPr>
        <w:t>Статья 7.</w:t>
      </w:r>
      <w:r>
        <w:t xml:space="preserve"> Полномочия собраний, конференций</w:t>
      </w:r>
    </w:p>
    <w:bookmarkEnd w:id="39"/>
    <w:p w:rsidR="00000000" w:rsidRDefault="000C5339">
      <w:r>
        <w:t>К исключительным полномочиям собрания, конференции граждан, осуществляющих тер</w:t>
      </w:r>
      <w:r>
        <w:t>риториальное общественное самоуправление, относятся:</w:t>
      </w:r>
    </w:p>
    <w:p w:rsidR="00000000" w:rsidRDefault="000C5339">
      <w:bookmarkStart w:id="40" w:name="sub_701"/>
      <w:r>
        <w:t>1) установление структуры органов территориального общественного самоуправления;</w:t>
      </w:r>
    </w:p>
    <w:p w:rsidR="00000000" w:rsidRDefault="000C5339">
      <w:bookmarkStart w:id="41" w:name="sub_702"/>
      <w:bookmarkEnd w:id="40"/>
      <w:r>
        <w:t>2) принятие устава территориального общественного самоуправления, внесение в него изменений и дополне</w:t>
      </w:r>
      <w:r>
        <w:t>ний;</w:t>
      </w:r>
    </w:p>
    <w:p w:rsidR="00000000" w:rsidRDefault="000C5339">
      <w:bookmarkStart w:id="42" w:name="sub_703"/>
      <w:bookmarkEnd w:id="41"/>
      <w:r>
        <w:t>3) избрание органов территориального общественного самоуправления;</w:t>
      </w:r>
    </w:p>
    <w:p w:rsidR="00000000" w:rsidRDefault="000C5339">
      <w:bookmarkStart w:id="43" w:name="sub_704"/>
      <w:bookmarkEnd w:id="42"/>
      <w:r>
        <w:t>4) определение основных направлений деятельности территориального общественного самоуправления;</w:t>
      </w:r>
    </w:p>
    <w:p w:rsidR="00000000" w:rsidRDefault="000C5339">
      <w:bookmarkStart w:id="44" w:name="sub_705"/>
      <w:bookmarkEnd w:id="43"/>
      <w:r>
        <w:t>5) утверждение сметы доходов и расходов террит</w:t>
      </w:r>
      <w:r>
        <w:t>ориального общественного самоуправления и отчета о ее исполнении;</w:t>
      </w:r>
    </w:p>
    <w:p w:rsidR="00000000" w:rsidRDefault="000C5339">
      <w:bookmarkStart w:id="45" w:name="sub_706"/>
      <w:bookmarkEnd w:id="44"/>
      <w:r>
        <w:t>6) рассмотрение и утверждение отчетов о деятельности органов территориального общественного самоуправления.</w:t>
      </w:r>
    </w:p>
    <w:bookmarkEnd w:id="45"/>
    <w:p w:rsidR="00000000" w:rsidRDefault="000C5339"/>
    <w:p w:rsidR="00000000" w:rsidRDefault="000C5339">
      <w:pPr>
        <w:pStyle w:val="af3"/>
      </w:pPr>
      <w:bookmarkStart w:id="46" w:name="sub_80"/>
      <w:r>
        <w:rPr>
          <w:rStyle w:val="a3"/>
        </w:rPr>
        <w:t>Статья 8.</w:t>
      </w:r>
      <w:r>
        <w:t xml:space="preserve"> Устав территориального общественного самоупр</w:t>
      </w:r>
      <w:r>
        <w:t>авления</w:t>
      </w:r>
    </w:p>
    <w:bookmarkEnd w:id="46"/>
    <w:p w:rsidR="00000000" w:rsidRDefault="000C5339">
      <w:r>
        <w:t>В уставе территориального общественного самоуправления устанавливаются:</w:t>
      </w:r>
    </w:p>
    <w:p w:rsidR="00000000" w:rsidRDefault="000C5339">
      <w:bookmarkStart w:id="47" w:name="sub_801"/>
      <w:r>
        <w:t>1) территория, на которой оно осуществляется;</w:t>
      </w:r>
    </w:p>
    <w:p w:rsidR="00000000" w:rsidRDefault="000C5339">
      <w:bookmarkStart w:id="48" w:name="sub_802"/>
      <w:bookmarkEnd w:id="47"/>
      <w:r>
        <w:t xml:space="preserve">2) цели, задачи, формы и основные </w:t>
      </w:r>
      <w:r>
        <w:t>направления деятельности территориального общественного самоуправления;</w:t>
      </w:r>
    </w:p>
    <w:p w:rsidR="00000000" w:rsidRDefault="000C5339">
      <w:bookmarkStart w:id="49" w:name="sub_803"/>
      <w:bookmarkEnd w:id="48"/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0C5339">
      <w:bookmarkStart w:id="50" w:name="sub_804"/>
      <w:bookmarkEnd w:id="49"/>
      <w:r>
        <w:t>4) порядок прин</w:t>
      </w:r>
      <w:r>
        <w:t>ятия решений;</w:t>
      </w:r>
    </w:p>
    <w:p w:rsidR="00000000" w:rsidRDefault="000C5339">
      <w:bookmarkStart w:id="51" w:name="sub_805"/>
      <w:bookmarkEnd w:id="50"/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0C5339">
      <w:bookmarkStart w:id="52" w:name="sub_806"/>
      <w:bookmarkEnd w:id="51"/>
      <w:r>
        <w:t>6) порядок прекращения осуществления территориального общественного самоуправления.</w:t>
      </w:r>
    </w:p>
    <w:bookmarkEnd w:id="52"/>
    <w:p w:rsidR="00000000" w:rsidRDefault="000C5339"/>
    <w:p w:rsidR="00000000" w:rsidRDefault="000C5339">
      <w:pPr>
        <w:pStyle w:val="af3"/>
      </w:pPr>
      <w:bookmarkStart w:id="53" w:name="sub_90"/>
      <w:r>
        <w:rPr>
          <w:rStyle w:val="a3"/>
        </w:rPr>
        <w:t>Статья 9.</w:t>
      </w:r>
      <w:r>
        <w:t xml:space="preserve"> Порядок формирования органов территориального общественного самоуправления</w:t>
      </w:r>
    </w:p>
    <w:p w:rsidR="00000000" w:rsidRDefault="000C5339">
      <w:bookmarkStart w:id="54" w:name="sub_901"/>
      <w:bookmarkEnd w:id="53"/>
      <w:r>
        <w:t xml:space="preserve">1. Органы территориального общественного самоуправления создаются по инициативе жителей Борисоглебского городского округа на основе их добровольного </w:t>
      </w:r>
      <w:r>
        <w:t>волеизъявления.</w:t>
      </w:r>
    </w:p>
    <w:p w:rsidR="00000000" w:rsidRDefault="000C5339">
      <w:bookmarkStart w:id="55" w:name="sub_902"/>
      <w:bookmarkEnd w:id="54"/>
      <w:r>
        <w:t xml:space="preserve">2. </w:t>
      </w:r>
      <w:hyperlink w:anchor="sub_101" w:history="1">
        <w:r>
          <w:rPr>
            <w:rStyle w:val="a4"/>
          </w:rPr>
          <w:t>Территориальное общественное самоуправление</w:t>
        </w:r>
      </w:hyperlink>
      <w:r>
        <w:t xml:space="preserve"> в соответствии с его уставом может являться </w:t>
      </w:r>
      <w:hyperlink r:id="rId16" w:history="1">
        <w:r>
          <w:rPr>
            <w:rStyle w:val="a4"/>
          </w:rPr>
          <w:t>юридическим лицом</w:t>
        </w:r>
      </w:hyperlink>
      <w:r>
        <w:t xml:space="preserve">. В этом случае оно подлежит </w:t>
      </w:r>
      <w:hyperlink r:id="rId17" w:history="1">
        <w:r>
          <w:rPr>
            <w:rStyle w:val="a4"/>
          </w:rPr>
          <w:t>государственной регистрации</w:t>
        </w:r>
      </w:hyperlink>
      <w:r>
        <w:t xml:space="preserve"> в организационно - правовой форме </w:t>
      </w:r>
      <w:hyperlink r:id="rId18" w:history="1">
        <w:r>
          <w:rPr>
            <w:rStyle w:val="a4"/>
          </w:rPr>
          <w:t>некоммерческой организации</w:t>
        </w:r>
      </w:hyperlink>
      <w:r>
        <w:t>.</w:t>
      </w:r>
    </w:p>
    <w:p w:rsidR="00000000" w:rsidRDefault="000C5339">
      <w:bookmarkStart w:id="56" w:name="sub_903"/>
      <w:bookmarkEnd w:id="55"/>
      <w:r>
        <w:t>3. Учреждение, избрание (формирование) органов территориального общественного самоуправления осуществляется</w:t>
      </w:r>
      <w:r>
        <w:t xml:space="preserve"> на собраниях или конференциях граждан-жителей территории общественного самоуправления.</w:t>
      </w:r>
    </w:p>
    <w:p w:rsidR="00000000" w:rsidRDefault="000C5339">
      <w:bookmarkStart w:id="57" w:name="sub_904"/>
      <w:bookmarkEnd w:id="56"/>
      <w:r>
        <w:t>4. Подготовка и проведение выборов органов территориального общественного самоуправления осуществляется открыто и гласно.</w:t>
      </w:r>
    </w:p>
    <w:p w:rsidR="00000000" w:rsidRDefault="000C5339">
      <w:bookmarkStart w:id="58" w:name="sub_905"/>
      <w:bookmarkEnd w:id="57"/>
      <w:r>
        <w:t>5. Органы территор</w:t>
      </w:r>
      <w:r>
        <w:t>иального общественного самоуправления могут быть коллегиальными и индивидуальными. Коллегиальные органы:</w:t>
      </w:r>
    </w:p>
    <w:bookmarkEnd w:id="58"/>
    <w:p w:rsidR="00000000" w:rsidRDefault="000C5339">
      <w:r>
        <w:t>- советы (комитеты) сельских населенных пунктов (не являющихся поселениями), микрорайонов, жилищных комплексов;</w:t>
      </w:r>
    </w:p>
    <w:p w:rsidR="00000000" w:rsidRDefault="000C5339">
      <w:r>
        <w:t>- квартальные, уличные, домовые,</w:t>
      </w:r>
      <w:r>
        <w:t xml:space="preserve"> дворовые и другие советы (комитеты). Индивидуальные органы (выборные лица): староста, председатель, иной руководитель.</w:t>
      </w:r>
    </w:p>
    <w:p w:rsidR="00000000" w:rsidRDefault="000C5339">
      <w:bookmarkStart w:id="59" w:name="sub_906"/>
      <w:r>
        <w:t>6. Регистрация устава органа территориального общественного самоуправления осуществляется постановлением администрации Борисоглеб</w:t>
      </w:r>
      <w:r>
        <w:t>ского городского округа.</w:t>
      </w:r>
    </w:p>
    <w:bookmarkEnd w:id="59"/>
    <w:p w:rsidR="00000000" w:rsidRDefault="000C5339"/>
    <w:p w:rsidR="00000000" w:rsidRDefault="000C5339">
      <w:pPr>
        <w:pStyle w:val="af3"/>
      </w:pPr>
      <w:bookmarkStart w:id="60" w:name="sub_1010"/>
      <w:r>
        <w:rPr>
          <w:rStyle w:val="a3"/>
        </w:rPr>
        <w:t>Статья 10</w:t>
      </w:r>
      <w:r>
        <w:t>. Полномочия органов территориального общественного самоуправления</w:t>
      </w:r>
    </w:p>
    <w:p w:rsidR="00000000" w:rsidRDefault="000C5339">
      <w:bookmarkStart w:id="61" w:name="sub_10101"/>
      <w:bookmarkEnd w:id="60"/>
      <w:r>
        <w:t>1. Полномочия органов территориального общественного самоуправления определяются их уставами в соответствии с законодательством, правовыми актами органов местного самоуправления, соглашениями органов местного самоуправления и органов территориального общес</w:t>
      </w:r>
      <w:r>
        <w:t>твенного самоуправления, данным положением.</w:t>
      </w:r>
    </w:p>
    <w:p w:rsidR="00000000" w:rsidRDefault="000C5339">
      <w:bookmarkStart w:id="62" w:name="sub_10102"/>
      <w:bookmarkEnd w:id="61"/>
      <w:r>
        <w:t>2. Органы территориального общественного самоуправления для осуществления своих задач и обязательств имеют полномочия:</w:t>
      </w:r>
    </w:p>
    <w:p w:rsidR="00000000" w:rsidRDefault="000C5339">
      <w:bookmarkStart w:id="63" w:name="sub_101021"/>
      <w:bookmarkEnd w:id="62"/>
      <w:r>
        <w:t>2.1. Представлять интересы населения, проживающего на со</w:t>
      </w:r>
      <w:r>
        <w:t>ответствующей территории.</w:t>
      </w:r>
    </w:p>
    <w:p w:rsidR="00000000" w:rsidRDefault="000C5339">
      <w:bookmarkStart w:id="64" w:name="sub_101022"/>
      <w:bookmarkEnd w:id="63"/>
      <w:r>
        <w:t>2.2. Обеспечить исполнение решений, принятых на собраниях и конференциях граждан.</w:t>
      </w:r>
    </w:p>
    <w:p w:rsidR="00000000" w:rsidRDefault="000C5339">
      <w:bookmarkStart w:id="65" w:name="sub_101023"/>
      <w:bookmarkEnd w:id="64"/>
      <w:r>
        <w:t>2.3. Вносить в органы местного самоуправления проекты муниципальных правовых актов, подлежащих обязательному</w:t>
      </w:r>
      <w:r>
        <w:t xml:space="preserve">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0C5339">
      <w:bookmarkStart w:id="66" w:name="sub_101024"/>
      <w:bookmarkEnd w:id="65"/>
      <w:r>
        <w:t>2.4. Оказывать содействие правоохранительным органам в поддержании общественного порядка и вносить пред</w:t>
      </w:r>
      <w:r>
        <w:t>ложения в органы местного самоуправления и правоохранительные органы по улучшению охраны правопорядка и борьбы с преступностью на территории общественного самоуправления.</w:t>
      </w:r>
    </w:p>
    <w:p w:rsidR="00000000" w:rsidRDefault="000C5339">
      <w:bookmarkStart w:id="67" w:name="sub_101025"/>
      <w:bookmarkEnd w:id="66"/>
      <w:r>
        <w:t>2.5. Осуществлять контроль за качеством уборки территории, вывозо</w:t>
      </w:r>
      <w:r>
        <w:t>м мусора, за работой соответствующих служб по эксплуатации домовладений и устранению аварийных ситуаций.</w:t>
      </w:r>
    </w:p>
    <w:p w:rsidR="00000000" w:rsidRDefault="000C5339">
      <w:bookmarkStart w:id="68" w:name="sub_101026"/>
      <w:bookmarkEnd w:id="67"/>
      <w:r>
        <w:t>2.6. Разрабатывать и представлять органам местного самоуправления проекты планов и программ развития соответствующей территории для</w:t>
      </w:r>
      <w:r>
        <w:t xml:space="preserve"> использования их в составе планов экономического и социального развития, программ, принимаемых органами местного самоуправления.</w:t>
      </w:r>
    </w:p>
    <w:p w:rsidR="00000000" w:rsidRDefault="000C5339">
      <w:bookmarkStart w:id="69" w:name="sub_101027"/>
      <w:bookmarkEnd w:id="68"/>
      <w:r>
        <w:t>2.7. Осуществлять мероприятия по сохранению и ремонту жилищного фонда на соответствующей территории, прово</w:t>
      </w:r>
      <w:r>
        <w:t>дить мероприятия по жилищно-коммунальной реформе.</w:t>
      </w:r>
    </w:p>
    <w:p w:rsidR="00000000" w:rsidRDefault="000C5339">
      <w:bookmarkStart w:id="70" w:name="sub_101028"/>
      <w:bookmarkEnd w:id="69"/>
      <w:r>
        <w:t>2.8. Осуществлять представительство и защиту интересов жителей территории общественного самоуправления в органах местного самоуправления по вопросам, относящимся к компетенции органов те</w:t>
      </w:r>
      <w:r>
        <w:t>рриториального общественного самоуправления.</w:t>
      </w:r>
    </w:p>
    <w:p w:rsidR="00000000" w:rsidRDefault="000C5339">
      <w:bookmarkStart w:id="71" w:name="sub_101029"/>
      <w:bookmarkEnd w:id="70"/>
      <w:r>
        <w:t>2.9. Созывать собрания, конференции граждан для рассмотрения вопросов, относящихся к компетенции органов территориального общественного самоуправления, проводить на своей территории опросы на</w:t>
      </w:r>
      <w:r>
        <w:t>селения, содействовать созданию и деятельности клубов избирателей, развитию других форм гражданской активности населения.</w:t>
      </w:r>
    </w:p>
    <w:p w:rsidR="00000000" w:rsidRDefault="000C5339">
      <w:bookmarkStart w:id="72" w:name="sub_1010210"/>
      <w:bookmarkEnd w:id="71"/>
      <w:r>
        <w:t>2.10. Организовывать работу по благоустройству и озеленению территории, по охране зеленых насаждений, водоемов, созданию детских площадок, мест отдыха, физкультурно-спортивных комплексов.</w:t>
      </w:r>
    </w:p>
    <w:p w:rsidR="00000000" w:rsidRDefault="000C5339">
      <w:bookmarkStart w:id="73" w:name="sub_1010211"/>
      <w:bookmarkEnd w:id="72"/>
      <w:r>
        <w:t>2.11. Оказывать содействие органам местного са</w:t>
      </w:r>
      <w:r>
        <w:t>моуправления в проведении воспитательной работы среди детей и молодежи, организации досуга населения, осуществлении мероприятий в области культуры и спорта, организации клубов по интересам, кружков технического и художественного творчества.</w:t>
      </w:r>
    </w:p>
    <w:p w:rsidR="00000000" w:rsidRDefault="000C5339">
      <w:bookmarkStart w:id="74" w:name="sub_1010212"/>
      <w:bookmarkEnd w:id="73"/>
      <w:r>
        <w:t>2.12. Содействовать созданию организаций для оказания услуг населению.</w:t>
      </w:r>
    </w:p>
    <w:p w:rsidR="00000000" w:rsidRDefault="000C5339">
      <w:bookmarkStart w:id="75" w:name="sub_1010213"/>
      <w:bookmarkEnd w:id="74"/>
      <w:r>
        <w:t>2.13. Пользоваться собственностью, переданной органу территориального общественного самоуправления органами местного самоуправления на правах хозяйственного</w:t>
      </w:r>
      <w:r>
        <w:t xml:space="preserve"> ведения или оперативного управления в порядке и условиях, определенных законом или договором.</w:t>
      </w:r>
    </w:p>
    <w:p w:rsidR="00000000" w:rsidRDefault="000C5339">
      <w:bookmarkStart w:id="76" w:name="sub_1010214"/>
      <w:bookmarkEnd w:id="75"/>
      <w:r>
        <w:t>2.14. Осуществлять иные полномочия в соответствии с федеральными законами, законами Воронежской области, Уставом Борисоглебского городского</w:t>
      </w:r>
      <w:r>
        <w:t xml:space="preserve"> округа и другими правовыми актами органов местного самоуправления.</w:t>
      </w:r>
    </w:p>
    <w:bookmarkEnd w:id="76"/>
    <w:p w:rsidR="00000000" w:rsidRDefault="000C5339"/>
    <w:p w:rsidR="00000000" w:rsidRDefault="000C5339">
      <w:pPr>
        <w:pStyle w:val="af3"/>
      </w:pPr>
      <w:bookmarkStart w:id="77" w:name="sub_110"/>
      <w:r>
        <w:rPr>
          <w:rStyle w:val="a3"/>
        </w:rPr>
        <w:t>Статья 11.</w:t>
      </w:r>
      <w:r>
        <w:t xml:space="preserve"> Срок полномочий органов территориального общественного самоуправления</w:t>
      </w:r>
    </w:p>
    <w:bookmarkEnd w:id="77"/>
    <w:p w:rsidR="00000000" w:rsidRDefault="000C5339">
      <w:r>
        <w:t>Срок полномочий органов территориального общественного самоуправления - 4 года.</w:t>
      </w:r>
    </w:p>
    <w:p w:rsidR="00000000" w:rsidRDefault="000C5339"/>
    <w:p w:rsidR="00000000" w:rsidRDefault="000C5339">
      <w:pPr>
        <w:pStyle w:val="af3"/>
      </w:pPr>
      <w:bookmarkStart w:id="78" w:name="sub_120"/>
      <w:r>
        <w:rPr>
          <w:rStyle w:val="a3"/>
        </w:rPr>
        <w:t>Статья 12.</w:t>
      </w:r>
      <w:r>
        <w:t xml:space="preserve"> Ответственность органов территориального общественного самоуправления, периодичность отчетов перед жителями</w:t>
      </w:r>
    </w:p>
    <w:p w:rsidR="00000000" w:rsidRDefault="000C5339">
      <w:bookmarkStart w:id="79" w:name="sub_1201"/>
      <w:bookmarkEnd w:id="78"/>
      <w:r>
        <w:t>1. Органы территориального общественного самоуправления несут ответственность за законность и обоснованность приним</w:t>
      </w:r>
      <w:r>
        <w:t>аемых ими решений в соответствии с законодательством.</w:t>
      </w:r>
    </w:p>
    <w:p w:rsidR="00000000" w:rsidRDefault="000C5339">
      <w:bookmarkStart w:id="80" w:name="sub_1202"/>
      <w:bookmarkEnd w:id="79"/>
      <w:r>
        <w:t>2. Органы территориального общественного самоуправления отчитываются о своей деятельности не реже одного раза в год на собраниях, конференциях граждан-жителей соответствующей территории.</w:t>
      </w:r>
    </w:p>
    <w:bookmarkEnd w:id="80"/>
    <w:p w:rsidR="00000000" w:rsidRDefault="000C5339"/>
    <w:p w:rsidR="00000000" w:rsidRDefault="000C5339">
      <w:pPr>
        <w:pStyle w:val="af3"/>
      </w:pPr>
      <w:bookmarkStart w:id="81" w:name="sub_130"/>
      <w:r>
        <w:rPr>
          <w:rStyle w:val="a3"/>
        </w:rPr>
        <w:t>Статья 13.</w:t>
      </w:r>
      <w:r>
        <w:t xml:space="preserve"> Финансово-экономическая основа органов территориального общественного самоуправления</w:t>
      </w:r>
    </w:p>
    <w:p w:rsidR="00000000" w:rsidRDefault="000C5339">
      <w:bookmarkStart w:id="82" w:name="sub_1301"/>
      <w:bookmarkEnd w:id="81"/>
      <w:r>
        <w:t>1. Финансовые ресурсы органов территориального общественного самоуправления, являющихся юридическими лицами, состоят из собствен</w:t>
      </w:r>
      <w:r>
        <w:t>ных, заемных средств, а также бюджетных средств, передаваемых по договору органами местного самоуправления на определенные цели.</w:t>
      </w:r>
    </w:p>
    <w:p w:rsidR="00000000" w:rsidRDefault="000C5339">
      <w:bookmarkStart w:id="83" w:name="sub_1302"/>
      <w:bookmarkEnd w:id="82"/>
      <w:r>
        <w:t>2. Собственные финансовые ресурсы образуются за счет доходов от деятельности коммерческих и некоммерческих орга</w:t>
      </w:r>
      <w:r>
        <w:t>низаций, создаваемых органами территориального общественного самоуправления, передаваемых органами местного самоуправления средств, добровольных взносов и пожертвований организаций любых форм собственности и населения, а также других поступлений от разреше</w:t>
      </w:r>
      <w:r>
        <w:t>нной законом деятельности.</w:t>
      </w:r>
    </w:p>
    <w:p w:rsidR="00000000" w:rsidRDefault="000C5339">
      <w:bookmarkStart w:id="84" w:name="sub_1303"/>
      <w:bookmarkEnd w:id="83"/>
      <w:r>
        <w:t>3. Собрание, конференция граждан вправе вносить в установленном порядке предложения о продаже или передаче органам территориального общественного самоуправления в собственность, в аренду или в пользование объектов</w:t>
      </w:r>
      <w:r>
        <w:t xml:space="preserve"> государственной или муниципальной собственности.</w:t>
      </w:r>
    </w:p>
    <w:p w:rsidR="00000000" w:rsidRDefault="000C5339">
      <w:bookmarkStart w:id="85" w:name="sub_1304"/>
      <w:bookmarkEnd w:id="84"/>
      <w:r>
        <w:t>4. Борисоглебская городская Дума вправе предусматривать отдельной строкой в местном бюджете средства для обеспечения деятельности органов территориального общественного самоуправления.</w:t>
      </w:r>
    </w:p>
    <w:p w:rsidR="00000000" w:rsidRDefault="000C5339">
      <w:bookmarkStart w:id="86" w:name="sub_1305"/>
      <w:bookmarkEnd w:id="85"/>
      <w:r>
        <w:t>5. Органы территориального общественного самоуправления самостоятельно используют имеющиеся в их распоряжении финансовые ресурсы в соответствии с уставными целями и программами социально-экономического развития соответствующей территории.</w:t>
      </w:r>
    </w:p>
    <w:p w:rsidR="00000000" w:rsidRDefault="000C5339">
      <w:bookmarkStart w:id="87" w:name="sub_1306"/>
      <w:bookmarkEnd w:id="86"/>
      <w:r>
        <w:t xml:space="preserve">6. Органы территориального общественного самоуправления, являющиеся юридическими лицами, могут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 </w:t>
      </w:r>
      <w:r>
        <w:t>приобретаемое за счет собственных средств.</w:t>
      </w:r>
    </w:p>
    <w:p w:rsidR="00000000" w:rsidRDefault="000C5339">
      <w:bookmarkStart w:id="88" w:name="sub_1307"/>
      <w:bookmarkEnd w:id="87"/>
      <w:r>
        <w:t>7. Источниками формирования имущества органов территориального общественного самоуправления, являющихся юридическими лицами, также являются:</w:t>
      </w:r>
    </w:p>
    <w:bookmarkEnd w:id="88"/>
    <w:p w:rsidR="00000000" w:rsidRDefault="000C5339">
      <w:r>
        <w:t>- регулярные и единовременные добровольные посту</w:t>
      </w:r>
      <w:r>
        <w:t>пления от жителей Борисоглебского городского округа;</w:t>
      </w:r>
    </w:p>
    <w:p w:rsidR="00000000" w:rsidRDefault="000C5339">
      <w:r>
        <w:t>- доходы от разрешенной уставами органов территориального общественного самоуправления хозяйственной, предпринимательской деятельности;</w:t>
      </w:r>
    </w:p>
    <w:p w:rsidR="00000000" w:rsidRDefault="000C5339">
      <w:r>
        <w:t>- безвозмездные и благотворительные взносы, пожертвования юридическ</w:t>
      </w:r>
      <w:r>
        <w:t>их и физических лиц.</w:t>
      </w:r>
    </w:p>
    <w:p w:rsidR="00000000" w:rsidRDefault="000C5339"/>
    <w:p w:rsidR="00000000" w:rsidRDefault="000C5339">
      <w:pPr>
        <w:pStyle w:val="af3"/>
      </w:pPr>
      <w:bookmarkStart w:id="89" w:name="sub_140"/>
      <w:r>
        <w:rPr>
          <w:rStyle w:val="a3"/>
        </w:rPr>
        <w:t>Статья 14.</w:t>
      </w:r>
      <w:r>
        <w:t xml:space="preserve"> Порядок принятия решений органами территориального общественного самоуправления</w:t>
      </w:r>
    </w:p>
    <w:p w:rsidR="00000000" w:rsidRDefault="000C5339">
      <w:bookmarkStart w:id="90" w:name="sub_1401"/>
      <w:bookmarkEnd w:id="89"/>
      <w:r>
        <w:t>1. Решения собраний, конференций граждан принимаются открытым или тайным голосованием большинством голосов присутствующих</w:t>
      </w:r>
      <w:r>
        <w:t xml:space="preserve"> и оформляются протоколом, который подписывается председателем и секретарем собрания, конференции.</w:t>
      </w:r>
    </w:p>
    <w:p w:rsidR="00000000" w:rsidRDefault="000C5339">
      <w:bookmarkStart w:id="91" w:name="sub_1402"/>
      <w:bookmarkEnd w:id="90"/>
      <w:r>
        <w:t>2. Решения собраний, конференций граждан доводятся до сведения органов местного самоуправления, заинтересованных лиц, а в необходимых случаях</w:t>
      </w:r>
      <w:r>
        <w:t xml:space="preserve"> через средства массовой информации до всего населения Борисоглебского городского округа.</w:t>
      </w:r>
    </w:p>
    <w:p w:rsidR="00000000" w:rsidRDefault="000C5339">
      <w:bookmarkStart w:id="92" w:name="sub_1403"/>
      <w:bookmarkEnd w:id="91"/>
      <w:r>
        <w:t>3. Решения органов территориального общественного самоуправления, принятые ими в пределах своих полномочий, подлежат обязательному рассмотрению в уста</w:t>
      </w:r>
      <w:r>
        <w:t>новленные законодательством порядке и сроки теми органами местного самоуправления и их должностными лицами, а также организациями, независимо от их организационно-правовых форм, кому они адресованы.</w:t>
      </w:r>
    </w:p>
    <w:bookmarkEnd w:id="92"/>
    <w:p w:rsidR="00000000" w:rsidRDefault="000C5339"/>
    <w:p w:rsidR="00000000" w:rsidRDefault="000C5339">
      <w:pPr>
        <w:pStyle w:val="1"/>
      </w:pPr>
      <w:bookmarkStart w:id="93" w:name="sub_300"/>
      <w:r>
        <w:t>Глава III. В</w:t>
      </w:r>
      <w:r>
        <w:t>заимоотношения органов местного самоуправления</w:t>
      </w:r>
      <w:r>
        <w:br/>
        <w:t>с населением и органами территориального общественного</w:t>
      </w:r>
      <w:r>
        <w:br/>
        <w:t>самоуправления</w:t>
      </w:r>
    </w:p>
    <w:bookmarkEnd w:id="93"/>
    <w:p w:rsidR="00000000" w:rsidRDefault="000C5339"/>
    <w:p w:rsidR="00000000" w:rsidRDefault="000C5339">
      <w:pPr>
        <w:pStyle w:val="af3"/>
      </w:pPr>
      <w:bookmarkStart w:id="94" w:name="sub_150"/>
      <w:r>
        <w:rPr>
          <w:rStyle w:val="a3"/>
        </w:rPr>
        <w:t>Статья 15.</w:t>
      </w:r>
      <w:r>
        <w:t xml:space="preserve"> Взаимоотношения органов местного самоуправления с населением и органами территориального общественного самоуправл</w:t>
      </w:r>
      <w:r>
        <w:t>ения</w:t>
      </w:r>
    </w:p>
    <w:p w:rsidR="00000000" w:rsidRDefault="000C5339">
      <w:bookmarkStart w:id="95" w:name="sub_1501"/>
      <w:bookmarkEnd w:id="94"/>
      <w:r>
        <w:t>1. Органы местного самоуправления:</w:t>
      </w:r>
    </w:p>
    <w:bookmarkEnd w:id="95"/>
    <w:p w:rsidR="00000000" w:rsidRDefault="000C5339">
      <w:r>
        <w:t>- оказывают содействие жителям Борисоглебского городского округа в осуществлении права на территориальное общественное самоуправление;</w:t>
      </w:r>
    </w:p>
    <w:p w:rsidR="00000000" w:rsidRDefault="000C5339">
      <w:r>
        <w:t>- оказывают помощь инициативным группам граждан в проведен</w:t>
      </w:r>
      <w:r>
        <w:t>ии собраний, конференций, опросов населения и могут принимать в них участие;</w:t>
      </w:r>
    </w:p>
    <w:p w:rsidR="00000000" w:rsidRDefault="000C5339">
      <w:r>
        <w:t>- разрабатывают положение о территориальном общественном самоуправлении населения Борисоглебского городского округа, утверждаемое Борисоглебской городской Думой, и иные нормативны</w:t>
      </w:r>
      <w:r>
        <w:t>е правовые акты по территориальному общественному самоуправлению, содействуют в разработке уставов органов территориального общественного самоуправления;</w:t>
      </w:r>
    </w:p>
    <w:p w:rsidR="00000000" w:rsidRDefault="000C5339">
      <w:r>
        <w:t>- создают условия для становления и развития системы территориального общественного самоуправления;</w:t>
      </w:r>
    </w:p>
    <w:p w:rsidR="00000000" w:rsidRDefault="000C5339">
      <w:r>
        <w:t xml:space="preserve">- </w:t>
      </w:r>
      <w:r>
        <w:t>координируют деятельность органов территориального общественного самоуправления, оказывают им организационную и методическую помощь;</w:t>
      </w:r>
    </w:p>
    <w:p w:rsidR="00000000" w:rsidRDefault="000C5339">
      <w:r>
        <w:t>- способствуют выполнению решений собраний, конференций граждан, органов территориального общественного самоуправления, при</w:t>
      </w:r>
      <w:r>
        <w:t>нятых в пределах их компетенции;</w:t>
      </w:r>
    </w:p>
    <w:p w:rsidR="00000000" w:rsidRDefault="000C5339">
      <w:r>
        <w:t>- вправе заключать соглашения с органами территориального общественного самоуправления, предоставлять им финансовые и материальные ресурсы и контролировать их деятельность в части осуществления делегированных полномочий и р</w:t>
      </w:r>
      <w:r>
        <w:t>асходования выделенных средств;</w:t>
      </w:r>
    </w:p>
    <w:p w:rsidR="00000000" w:rsidRDefault="000C5339">
      <w:r>
        <w:t>- осуществляют другие полномочия по взаимодействию с органами территориального общественного самоуправления в соответствии с российским законодательством и правовыми актами Борисоглебского городского округа.</w:t>
      </w:r>
    </w:p>
    <w:p w:rsidR="00000000" w:rsidRDefault="000C5339">
      <w:bookmarkStart w:id="96" w:name="sub_1502"/>
      <w:r>
        <w:t>2. Орган</w:t>
      </w:r>
      <w:r>
        <w:t>ы территориального общественного самоуправления вправе участвовать в заседании органов местного самоуправления при обсуждении вопросов, затрагивающих интересы жителей соответствующей территории.</w:t>
      </w:r>
    </w:p>
    <w:p w:rsidR="00000000" w:rsidRDefault="000C5339">
      <w:bookmarkStart w:id="97" w:name="sub_1503"/>
      <w:bookmarkEnd w:id="96"/>
      <w:r>
        <w:t>3. Органы территориального общественного само</w:t>
      </w:r>
      <w:r>
        <w:t>управления вправе обратиться в суд с заявлением о признании недействительными нормативных правовых актов органов местного самоуправления и их должностных лиц, решений других юридических лиц, нарушающих права граждан на осуществление территориального общест</w:t>
      </w:r>
      <w:r>
        <w:t>венного самоуправления.</w:t>
      </w:r>
    </w:p>
    <w:bookmarkEnd w:id="97"/>
    <w:p w:rsidR="00000000" w:rsidRDefault="000C5339"/>
    <w:p w:rsidR="00000000" w:rsidRDefault="000C5339">
      <w:pPr>
        <w:pStyle w:val="1"/>
      </w:pPr>
      <w:bookmarkStart w:id="98" w:name="sub_400"/>
      <w:r>
        <w:t>Глава IV. Порядок прекращения деятельности органов</w:t>
      </w:r>
      <w:r>
        <w:br/>
        <w:t>территориального общественного самоуправления</w:t>
      </w:r>
    </w:p>
    <w:bookmarkEnd w:id="98"/>
    <w:p w:rsidR="00000000" w:rsidRDefault="000C5339"/>
    <w:p w:rsidR="00000000" w:rsidRDefault="000C5339">
      <w:pPr>
        <w:pStyle w:val="af3"/>
      </w:pPr>
      <w:bookmarkStart w:id="99" w:name="sub_160"/>
      <w:r>
        <w:rPr>
          <w:rStyle w:val="a3"/>
        </w:rPr>
        <w:t>Статья 16.</w:t>
      </w:r>
      <w:r>
        <w:t xml:space="preserve"> Порядок прекращения деятельности органов территориального общественного самоуправления</w:t>
      </w:r>
    </w:p>
    <w:p w:rsidR="00000000" w:rsidRDefault="000C5339">
      <w:bookmarkStart w:id="100" w:name="sub_1601"/>
      <w:bookmarkEnd w:id="99"/>
      <w:r>
        <w:t xml:space="preserve">1. Деятельность органов территориального общественного самоуправления, являющихся юридическими лицами, прекращается в соответствии с действующим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решением собрания, конференции граждан либо реш</w:t>
      </w:r>
      <w:r>
        <w:t>ением суда. Деятельность органов территориального общественного самоуправления, не являющихся юридическими лицами, может прекращаться на основании решения собрания, конференции граждан либо путем самороспуска.</w:t>
      </w:r>
    </w:p>
    <w:p w:rsidR="00000000" w:rsidRDefault="000C5339">
      <w:bookmarkStart w:id="101" w:name="sub_1602"/>
      <w:bookmarkEnd w:id="100"/>
      <w:r>
        <w:t>2. Имущество и финансовые сред</w:t>
      </w:r>
      <w:r>
        <w:t xml:space="preserve">ства, оставшиеся после удовлетворения требований кредиторов и необходимых выплат, предусмотренных </w:t>
      </w:r>
      <w:hyperlink r:id="rId20" w:history="1">
        <w:r>
          <w:rPr>
            <w:rStyle w:val="a4"/>
          </w:rPr>
          <w:t>законодательством</w:t>
        </w:r>
      </w:hyperlink>
      <w:r>
        <w:t>, направляются на цели, предусмотренные уставом органа территориального общественного самоуправления, ли</w:t>
      </w:r>
      <w:r>
        <w:t>бо, если отсутствуют соответствующие разделы в уставе, на цели, определяемые решением собрания, конференции о ликвидации органов территориального общественного самоуправления, а в спорных случаях - решением суда.</w:t>
      </w:r>
    </w:p>
    <w:bookmarkEnd w:id="101"/>
    <w:p w:rsidR="00000000" w:rsidRDefault="000C5339"/>
    <w:p w:rsidR="00000000" w:rsidRDefault="000C5339">
      <w:pPr>
        <w:pStyle w:val="1"/>
      </w:pPr>
      <w:bookmarkStart w:id="102" w:name="sub_500"/>
      <w:r>
        <w:t>Глава V. Заключительные и п</w:t>
      </w:r>
      <w:r>
        <w:t>ереходные положения</w:t>
      </w:r>
    </w:p>
    <w:bookmarkEnd w:id="102"/>
    <w:p w:rsidR="00000000" w:rsidRDefault="000C5339"/>
    <w:p w:rsidR="00000000" w:rsidRDefault="000C5339">
      <w:pPr>
        <w:pStyle w:val="af3"/>
      </w:pPr>
      <w:bookmarkStart w:id="103" w:name="sub_170"/>
      <w:r>
        <w:rPr>
          <w:rStyle w:val="a3"/>
        </w:rPr>
        <w:t>Статья 17.</w:t>
      </w:r>
      <w:r>
        <w:t xml:space="preserve"> О применении нормативных правовых актов в соответствие с настоящим положением</w:t>
      </w:r>
    </w:p>
    <w:p w:rsidR="00000000" w:rsidRDefault="000C5339">
      <w:bookmarkStart w:id="104" w:name="sub_1701"/>
      <w:bookmarkEnd w:id="103"/>
      <w:r>
        <w:t xml:space="preserve">1. После </w:t>
      </w:r>
      <w:hyperlink w:anchor="sub_180" w:history="1">
        <w:r>
          <w:rPr>
            <w:rStyle w:val="a4"/>
          </w:rPr>
          <w:t>вступления в силу</w:t>
        </w:r>
      </w:hyperlink>
      <w:r>
        <w:t xml:space="preserve"> настоящего Положения нормативные правовые акты Борисоглебской гор</w:t>
      </w:r>
      <w:r>
        <w:t>одской Думы и администрации Борисоглебского городского округа применяются в части, не противоречащей настоящему Положению.</w:t>
      </w:r>
    </w:p>
    <w:bookmarkEnd w:id="104"/>
    <w:p w:rsidR="00000000" w:rsidRDefault="000C5339"/>
    <w:p w:rsidR="00000000" w:rsidRDefault="000C5339">
      <w:pPr>
        <w:pStyle w:val="af3"/>
      </w:pPr>
      <w:bookmarkStart w:id="105" w:name="sub_180"/>
      <w:r>
        <w:rPr>
          <w:rStyle w:val="a3"/>
        </w:rPr>
        <w:t>Статья 18.</w:t>
      </w:r>
      <w:r>
        <w:t xml:space="preserve"> О вступлении в силу настоящего положения</w:t>
      </w:r>
    </w:p>
    <w:bookmarkEnd w:id="105"/>
    <w:p w:rsidR="00000000" w:rsidRDefault="000C5339">
      <w:r>
        <w:t xml:space="preserve">Настоящее Положение вступает в силу со дня его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0C533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9"/>
    <w:rsid w:val="000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617109-37D3-414A-808F-9BC6CA6F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15858.0" TargetMode="External"/><Relationship Id="rId13" Type="http://schemas.openxmlformats.org/officeDocument/2006/relationships/hyperlink" Target="garantF1://10064186.0" TargetMode="External"/><Relationship Id="rId18" Type="http://schemas.openxmlformats.org/officeDocument/2006/relationships/hyperlink" Target="garantF1://10005879.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8115411.0" TargetMode="External"/><Relationship Id="rId7" Type="http://schemas.openxmlformats.org/officeDocument/2006/relationships/hyperlink" Target="garantF1://18013042.0" TargetMode="External"/><Relationship Id="rId12" Type="http://schemas.openxmlformats.org/officeDocument/2006/relationships/hyperlink" Target="garantF1://10064186.13" TargetMode="External"/><Relationship Id="rId17" Type="http://schemas.openxmlformats.org/officeDocument/2006/relationships/hyperlink" Target="garantF1://1202387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64072.48" TargetMode="External"/><Relationship Id="rId20" Type="http://schemas.openxmlformats.org/officeDocument/2006/relationships/hyperlink" Target="garantF1://10064072.6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008510.0" TargetMode="External"/><Relationship Id="rId11" Type="http://schemas.openxmlformats.org/officeDocument/2006/relationships/hyperlink" Target="garantF1://12023875.0" TargetMode="External"/><Relationship Id="rId5" Type="http://schemas.openxmlformats.org/officeDocument/2006/relationships/hyperlink" Target="garantF1://18012960.0" TargetMode="External"/><Relationship Id="rId15" Type="http://schemas.openxmlformats.org/officeDocument/2006/relationships/hyperlink" Target="garantF1://18015370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64072.48" TargetMode="External"/><Relationship Id="rId19" Type="http://schemas.openxmlformats.org/officeDocument/2006/relationships/hyperlink" Target="garantF1://10064072.61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12028809.285" TargetMode="External"/><Relationship Id="rId14" Type="http://schemas.openxmlformats.org/officeDocument/2006/relationships/hyperlink" Target="garantF1://18015393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 Борисоглебского района</cp:lastModifiedBy>
  <cp:revision>2</cp:revision>
  <dcterms:created xsi:type="dcterms:W3CDTF">2024-02-09T12:58:00Z</dcterms:created>
  <dcterms:modified xsi:type="dcterms:W3CDTF">2024-02-09T12:58:00Z</dcterms:modified>
</cp:coreProperties>
</file>