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260413">
      <w:pPr>
        <w:pStyle w:val="1"/>
      </w:pPr>
      <w:r>
        <w:fldChar w:fldCharType="begin"/>
      </w:r>
      <w:r>
        <w:instrText>HYPERLINK "https://internet.garant.ru/document/redirect/18115370/0"</w:instrText>
      </w:r>
      <w:r>
        <w:fldChar w:fldCharType="separate"/>
      </w:r>
      <w:r>
        <w:rPr>
          <w:rStyle w:val="a4"/>
          <w:b w:val="0"/>
          <w:bCs w:val="0"/>
        </w:rPr>
        <w:t>Решение Борисоглебской городской Думы Борисоглебского городского ок</w:t>
      </w:r>
      <w:r>
        <w:rPr>
          <w:rStyle w:val="a4"/>
          <w:b w:val="0"/>
          <w:bCs w:val="0"/>
        </w:rPr>
        <w:t>руга Воронежской области от 22 декабря 2005 г. N 98 "Об утверждении Положения о собраниях (конференциях) граждан Борисоглебского городского округа Воронежской области" (с изменениями и дополнениями)</w:t>
      </w:r>
      <w:r>
        <w:fldChar w:fldCharType="end"/>
      </w:r>
    </w:p>
    <w:p w:rsidR="00000000" w:rsidRDefault="00260413">
      <w:pPr>
        <w:pStyle w:val="ac"/>
      </w:pPr>
      <w:r>
        <w:t>С изменениями и дополнениями от:</w:t>
      </w:r>
    </w:p>
    <w:p w:rsidR="00000000" w:rsidRDefault="00260413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26 ноября 2012 г.</w:t>
      </w:r>
    </w:p>
    <w:p w:rsidR="00000000" w:rsidRDefault="00260413"/>
    <w:p w:rsidR="00000000" w:rsidRDefault="00260413">
      <w:r>
        <w:t xml:space="preserve">В соответствии с </w:t>
      </w:r>
      <w:hyperlink r:id="rId7" w:history="1">
        <w:r>
          <w:rPr>
            <w:rStyle w:val="a4"/>
          </w:rPr>
          <w:t>Федеральным Законом</w:t>
        </w:r>
      </w:hyperlink>
      <w:r>
        <w:t xml:space="preserve"> от 06.10.2003 г. N 131-ФЗ "Об общих принципах организации местного самоуправления в Российской Федерации", </w:t>
      </w:r>
      <w:hyperlink r:id="rId8" w:history="1">
        <w:r>
          <w:rPr>
            <w:rStyle w:val="a4"/>
          </w:rPr>
          <w:t>Уставом</w:t>
        </w:r>
      </w:hyperlink>
      <w:r>
        <w:t xml:space="preserve"> Борисоглебского городского округа Воронежской области, Борисоглебская городская Дума Борисоглебского городского округа Воронежской области решила:</w:t>
      </w:r>
    </w:p>
    <w:p w:rsidR="00000000" w:rsidRDefault="00260413">
      <w:bookmarkStart w:id="1" w:name="sub_1"/>
      <w:r>
        <w:t xml:space="preserve">1. </w:t>
      </w:r>
      <w:hyperlink w:anchor="sub_1000" w:history="1">
        <w:r>
          <w:rPr>
            <w:rStyle w:val="a4"/>
          </w:rPr>
          <w:t>Положение</w:t>
        </w:r>
      </w:hyperlink>
      <w:r>
        <w:t xml:space="preserve"> о собраниях (конференциях) граж</w:t>
      </w:r>
      <w:r>
        <w:t>дан Борисоглебского городского округа Воронежской области.</w:t>
      </w:r>
    </w:p>
    <w:bookmarkEnd w:id="1"/>
    <w:p w:rsidR="00000000" w:rsidRDefault="00260413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60413">
            <w:pPr>
              <w:pStyle w:val="ad"/>
            </w:pPr>
            <w:r>
              <w:t>Глава Борисоглебского городского округа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60413">
            <w:pPr>
              <w:pStyle w:val="aa"/>
              <w:jc w:val="right"/>
            </w:pPr>
            <w:r>
              <w:t>И.Н. Данилов.</w:t>
            </w:r>
          </w:p>
        </w:tc>
      </w:tr>
    </w:tbl>
    <w:p w:rsidR="00000000" w:rsidRDefault="00260413"/>
    <w:p w:rsidR="00000000" w:rsidRDefault="00260413">
      <w:pPr>
        <w:ind w:firstLine="0"/>
        <w:jc w:val="right"/>
      </w:pPr>
      <w:bookmarkStart w:id="2" w:name="sub_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решению</w:t>
        </w:r>
        <w:r>
          <w:rPr>
            <w:rStyle w:val="a4"/>
          </w:rPr>
          <w:br/>
        </w:r>
      </w:hyperlink>
      <w:r>
        <w:rPr>
          <w:rStyle w:val="a3"/>
        </w:rPr>
        <w:t>Борисоглебской городской Думы</w:t>
      </w:r>
      <w:r>
        <w:rPr>
          <w:rStyle w:val="a3"/>
        </w:rPr>
        <w:br/>
        <w:t>от 22 декабря 2005 г. N 98</w:t>
      </w:r>
    </w:p>
    <w:bookmarkEnd w:id="2"/>
    <w:p w:rsidR="00000000" w:rsidRDefault="00260413"/>
    <w:p w:rsidR="00000000" w:rsidRDefault="00260413">
      <w:pPr>
        <w:pStyle w:val="1"/>
      </w:pPr>
      <w:r>
        <w:t>Положение</w:t>
      </w:r>
      <w:r>
        <w:br/>
        <w:t xml:space="preserve"> о собр</w:t>
      </w:r>
      <w:r>
        <w:t>аниях (конференциях) граждан Борисоглебского городского округа</w:t>
      </w:r>
      <w:r>
        <w:br/>
        <w:t xml:space="preserve"> Воронежской области</w:t>
      </w:r>
    </w:p>
    <w:p w:rsidR="00000000" w:rsidRDefault="00260413">
      <w:pPr>
        <w:pStyle w:val="ac"/>
      </w:pPr>
      <w:r>
        <w:t>С изменениями и дополнениями от:</w:t>
      </w:r>
    </w:p>
    <w:p w:rsidR="00000000" w:rsidRDefault="00260413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26 ноября 2012 г.</w:t>
      </w:r>
    </w:p>
    <w:p w:rsidR="00000000" w:rsidRDefault="00260413"/>
    <w:p w:rsidR="00000000" w:rsidRDefault="00260413">
      <w:pPr>
        <w:pStyle w:val="ab"/>
        <w:rPr>
          <w:sz w:val="22"/>
          <w:szCs w:val="22"/>
        </w:rPr>
      </w:pPr>
      <w:hyperlink w:anchor="sub_100" w:history="1">
        <w:r>
          <w:rPr>
            <w:rStyle w:val="a4"/>
            <w:sz w:val="22"/>
            <w:szCs w:val="22"/>
          </w:rPr>
          <w:t>1. Общие положения</w:t>
        </w:r>
      </w:hyperlink>
    </w:p>
    <w:p w:rsidR="00000000" w:rsidRDefault="00260413">
      <w:pPr>
        <w:pStyle w:val="ab"/>
        <w:rPr>
          <w:sz w:val="22"/>
          <w:szCs w:val="22"/>
        </w:rPr>
      </w:pPr>
      <w:hyperlink w:anchor="sub_200" w:history="1">
        <w:r>
          <w:rPr>
            <w:rStyle w:val="a4"/>
            <w:sz w:val="22"/>
            <w:szCs w:val="22"/>
          </w:rPr>
          <w:t>2. Порядок созыва собрания (конференции) граждан</w:t>
        </w:r>
      </w:hyperlink>
    </w:p>
    <w:p w:rsidR="00000000" w:rsidRDefault="00260413">
      <w:pPr>
        <w:pStyle w:val="ab"/>
        <w:rPr>
          <w:sz w:val="22"/>
          <w:szCs w:val="22"/>
        </w:rPr>
      </w:pPr>
      <w:hyperlink w:anchor="sub_300" w:history="1">
        <w:r>
          <w:rPr>
            <w:rStyle w:val="a4"/>
            <w:sz w:val="22"/>
            <w:szCs w:val="22"/>
          </w:rPr>
          <w:t>3. Порядок проведения собрания граждан</w:t>
        </w:r>
      </w:hyperlink>
    </w:p>
    <w:p w:rsidR="00000000" w:rsidRDefault="00260413">
      <w:pPr>
        <w:pStyle w:val="ab"/>
        <w:rPr>
          <w:sz w:val="22"/>
          <w:szCs w:val="22"/>
        </w:rPr>
      </w:pPr>
      <w:hyperlink w:anchor="sub_400" w:history="1">
        <w:r>
          <w:rPr>
            <w:rStyle w:val="a4"/>
            <w:sz w:val="22"/>
            <w:szCs w:val="22"/>
          </w:rPr>
          <w:t>4. Порядок проведения конференции граждан</w:t>
        </w:r>
      </w:hyperlink>
    </w:p>
    <w:p w:rsidR="00000000" w:rsidRDefault="00260413">
      <w:pPr>
        <w:pStyle w:val="ab"/>
        <w:rPr>
          <w:sz w:val="22"/>
          <w:szCs w:val="22"/>
        </w:rPr>
      </w:pPr>
      <w:hyperlink w:anchor="sub_500" w:history="1">
        <w:r>
          <w:rPr>
            <w:rStyle w:val="a4"/>
            <w:sz w:val="22"/>
            <w:szCs w:val="22"/>
          </w:rPr>
          <w:t>5. Решение, принятое собранием (конференцией) граждан</w:t>
        </w:r>
      </w:hyperlink>
    </w:p>
    <w:p w:rsidR="00000000" w:rsidRDefault="00260413">
      <w:pPr>
        <w:pStyle w:val="ab"/>
        <w:rPr>
          <w:sz w:val="22"/>
          <w:szCs w:val="22"/>
        </w:rPr>
      </w:pPr>
      <w:hyperlink w:anchor="sub_600" w:history="1">
        <w:r>
          <w:rPr>
            <w:rStyle w:val="a4"/>
            <w:sz w:val="22"/>
            <w:szCs w:val="22"/>
          </w:rPr>
          <w:t>6. Материальное обеспечен</w:t>
        </w:r>
        <w:r>
          <w:rPr>
            <w:rStyle w:val="a4"/>
            <w:sz w:val="22"/>
            <w:szCs w:val="22"/>
          </w:rPr>
          <w:t>ие проведения собрания (конференции) граждан</w:t>
        </w:r>
      </w:hyperlink>
    </w:p>
    <w:p w:rsidR="00000000" w:rsidRDefault="00260413"/>
    <w:p w:rsidR="00000000" w:rsidRDefault="00260413">
      <w:r>
        <w:t>Настоящее Положение устанавливает порядок созыва, проведения, принятия решений собраниями (конференциями) граждан по месту их жительства на части территории Борисоглебского городского округа Воронежской обла</w:t>
      </w:r>
      <w:r>
        <w:t>сти (далее - городского округа), а также пределы компетенции собраний (конференций) граждан.</w:t>
      </w:r>
    </w:p>
    <w:p w:rsidR="00000000" w:rsidRDefault="00260413"/>
    <w:p w:rsidR="00000000" w:rsidRDefault="00260413">
      <w:pPr>
        <w:pStyle w:val="1"/>
      </w:pPr>
      <w:bookmarkStart w:id="3" w:name="sub_100"/>
      <w:r>
        <w:t>1. Общие положения</w:t>
      </w:r>
    </w:p>
    <w:bookmarkEnd w:id="3"/>
    <w:p w:rsidR="00000000" w:rsidRDefault="00260413"/>
    <w:p w:rsidR="00000000" w:rsidRDefault="00260413">
      <w:bookmarkStart w:id="4" w:name="sub_101"/>
      <w:r>
        <w:t xml:space="preserve">1.1. Настоящее Положение разработано в соответствии с </w:t>
      </w:r>
      <w:hyperlink r:id="rId9" w:history="1">
        <w:r>
          <w:rPr>
            <w:rStyle w:val="a4"/>
          </w:rPr>
          <w:t>Конституцией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10" w:history="1">
        <w:r>
          <w:rPr>
            <w:rStyle w:val="a4"/>
          </w:rPr>
          <w:t>Уставом</w:t>
        </w:r>
      </w:hyperlink>
      <w:r>
        <w:t xml:space="preserve"> (Основным Законом) Воронежской области, и принимаемыми в с</w:t>
      </w:r>
      <w:r>
        <w:t>оответствии с ними нормативными правовыми актами Воронежской области и органами местного самоуправления.</w:t>
      </w:r>
    </w:p>
    <w:p w:rsidR="00000000" w:rsidRDefault="00260413">
      <w:bookmarkStart w:id="5" w:name="sub_102"/>
      <w:bookmarkEnd w:id="4"/>
      <w:r>
        <w:t xml:space="preserve">1.2. </w:t>
      </w:r>
      <w:r>
        <w:rPr>
          <w:rStyle w:val="a3"/>
        </w:rPr>
        <w:t>Собрание (конференция) граждан</w:t>
      </w:r>
      <w:r>
        <w:t xml:space="preserve"> - форма прямого волеизъявления граждан, посредством которого граждане по месту их жительства на части</w:t>
      </w:r>
      <w:r>
        <w:t xml:space="preserve"> территории городского округа </w:t>
      </w:r>
      <w:r>
        <w:lastRenderedPageBreak/>
        <w:t>(многоквартирный жилой дом, группа жилых домов, жилой микрорайон, сельские населенные пункты, не являющиеся поселениями, иные территории проживания граждан) участвуют в решении вопросов местного значения.</w:t>
      </w:r>
    </w:p>
    <w:p w:rsidR="00000000" w:rsidRDefault="00260413">
      <w:bookmarkStart w:id="6" w:name="sub_103"/>
      <w:bookmarkEnd w:id="5"/>
      <w:r>
        <w:t>1.3. Ко</w:t>
      </w:r>
      <w:r>
        <w:t>нференция граждан проводится в случае, когда провести собрание не представляется возможным.</w:t>
      </w:r>
    </w:p>
    <w:p w:rsidR="00000000" w:rsidRDefault="0026041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" w:name="sub_104"/>
      <w:bookmarkEnd w:id="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:rsidR="00000000" w:rsidRDefault="00260413">
      <w:pPr>
        <w:pStyle w:val="a7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Борисоглебской городской Думы Борисоглебского городского округа Воронежской области от 26 ноября 2012 г. N 98 в пункт 1.4 раздела 1 настоящего приложения внесены изменения</w:t>
      </w:r>
    </w:p>
    <w:p w:rsidR="00000000" w:rsidRDefault="00260413">
      <w:pPr>
        <w:pStyle w:val="a7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См. текст пун</w:t>
        </w:r>
        <w:r>
          <w:rPr>
            <w:rStyle w:val="a4"/>
            <w:shd w:val="clear" w:color="auto" w:fill="F0F0F0"/>
          </w:rPr>
          <w:t>кта в предыдущей редакции</w:t>
        </w:r>
      </w:hyperlink>
    </w:p>
    <w:p w:rsidR="00000000" w:rsidRDefault="00260413">
      <w:r>
        <w:t>1.4. В собрании (конференции) граждан по месту жительства имеют право участвовать граждане, достигшие шестнадцатилетнего возраста и проживающие на части территории городского округа, в пределах которой проводится собрание (конф</w:t>
      </w:r>
      <w:r>
        <w:t>еренция) граждан.</w:t>
      </w:r>
    </w:p>
    <w:p w:rsidR="00000000" w:rsidRDefault="00260413">
      <w:bookmarkStart w:id="8" w:name="sub_105"/>
      <w:r>
        <w:t>1.5. Какие - либо прямые или косвенные ограничения прав граждан на участие в собрании (конференции) в зависимости от пола, расы, национальности, языка, происхождения, имущественного и должностного положения, места жительства, отнош</w:t>
      </w:r>
      <w:r>
        <w:t>ения к религии, убеждений, принадлежности к общественным объединениям, а также других обстоятельств запрещаются.</w:t>
      </w:r>
    </w:p>
    <w:p w:rsidR="00000000" w:rsidRDefault="00260413">
      <w:bookmarkStart w:id="9" w:name="sub_106"/>
      <w:bookmarkEnd w:id="8"/>
      <w:r>
        <w:t>1.6. К полномочиям собрания (конференции) граждан относятся:</w:t>
      </w:r>
    </w:p>
    <w:p w:rsidR="00000000" w:rsidRDefault="00260413">
      <w:bookmarkStart w:id="10" w:name="sub_161"/>
      <w:bookmarkEnd w:id="9"/>
      <w:r>
        <w:t>а) рассмотрение вопросов местного значения, затрагиваю</w:t>
      </w:r>
      <w:r>
        <w:t>щих интересы жителей соответствующей территории и не отнесенных федеральным и областным законодательством, Уставом городского округа к исключительному ведению городской Думы и к компетенции главы городского округа;</w:t>
      </w:r>
    </w:p>
    <w:p w:rsidR="00000000" w:rsidRDefault="00260413">
      <w:bookmarkStart w:id="11" w:name="sub_162"/>
      <w:bookmarkEnd w:id="10"/>
      <w:r>
        <w:t>б) избрание органов террито</w:t>
      </w:r>
      <w:r>
        <w:t>риального общественного самоуправления населения, принятие их уставов (положений).</w:t>
      </w:r>
    </w:p>
    <w:bookmarkEnd w:id="11"/>
    <w:p w:rsidR="00000000" w:rsidRDefault="00260413"/>
    <w:p w:rsidR="00000000" w:rsidRDefault="00260413">
      <w:pPr>
        <w:pStyle w:val="1"/>
      </w:pPr>
      <w:bookmarkStart w:id="12" w:name="sub_200"/>
      <w:r>
        <w:t>2.Порядок созыва собрания (конференции) граждан</w:t>
      </w:r>
    </w:p>
    <w:bookmarkEnd w:id="12"/>
    <w:p w:rsidR="00000000" w:rsidRDefault="00260413"/>
    <w:p w:rsidR="00000000" w:rsidRDefault="00260413">
      <w:bookmarkStart w:id="13" w:name="sub_201"/>
      <w:r>
        <w:t>2.1. Собрание (конференция) граждан созывается по мере необходимости.</w:t>
      </w:r>
    </w:p>
    <w:p w:rsidR="00000000" w:rsidRDefault="00260413">
      <w:bookmarkStart w:id="14" w:name="sub_202"/>
      <w:bookmarkEnd w:id="13"/>
      <w:r>
        <w:t>2.2. Собран</w:t>
      </w:r>
      <w:r>
        <w:t>ие (конференция) граждан проводится по инициативе жителей, городской Думы, главы городского округа, а также в случаях, предусмотренных Положением о территориальном общественном самоуправлении.</w:t>
      </w:r>
    </w:p>
    <w:p w:rsidR="00000000" w:rsidRDefault="00260413">
      <w:bookmarkStart w:id="15" w:name="sub_203"/>
      <w:bookmarkEnd w:id="14"/>
      <w:r>
        <w:t>2.3. Собрание (конференция) граждан, проводимые п</w:t>
      </w:r>
      <w:r>
        <w:t>о инициативе городской Думы или главы городского округа, назначаются соответственно городской Думой или главой городского округа.</w:t>
      </w:r>
    </w:p>
    <w:bookmarkEnd w:id="15"/>
    <w:p w:rsidR="00000000" w:rsidRDefault="00260413">
      <w:r>
        <w:t>Назначение собрания (конференции) граждан, проводимых по инициативе жителей, осуществляется решением городской Думы или</w:t>
      </w:r>
      <w:r>
        <w:t xml:space="preserve"> органами территориального общественного самоуправления.</w:t>
      </w:r>
    </w:p>
    <w:p w:rsidR="00000000" w:rsidRDefault="00260413">
      <w:r>
        <w:t>В решении о созыве собрания (конференции) граждан указывается:</w:t>
      </w:r>
    </w:p>
    <w:p w:rsidR="00000000" w:rsidRDefault="00260413">
      <w:r>
        <w:t>а) вопрос (вопросы), предлагаемый (предлагаемые) к рассмотрению на собрании (конференции) граждан;</w:t>
      </w:r>
    </w:p>
    <w:p w:rsidR="00000000" w:rsidRDefault="00260413">
      <w:r>
        <w:t>б) дата, время и место проведения соб</w:t>
      </w:r>
      <w:r>
        <w:t>рания (конференции) граждан;</w:t>
      </w:r>
    </w:p>
    <w:p w:rsidR="00000000" w:rsidRDefault="00260413">
      <w:r>
        <w:t>в) перечень домов, жители которых участвуют в собрании (конференции);</w:t>
      </w:r>
    </w:p>
    <w:p w:rsidR="00000000" w:rsidRDefault="00260413">
      <w:r>
        <w:t>г) предполагаемое число участников (делегатов).</w:t>
      </w:r>
    </w:p>
    <w:p w:rsidR="00000000" w:rsidRDefault="00260413">
      <w:r>
        <w:t>Собрание (конференция) граждан может созываться по инициативе граждан в количестве не менее пяти человек.</w:t>
      </w:r>
    </w:p>
    <w:p w:rsidR="00000000" w:rsidRDefault="00260413">
      <w:bookmarkStart w:id="16" w:name="sub_204"/>
      <w:r>
        <w:t>2.4. Инициатор созыва собрания (конференции) граждан обеспечивает подготовку и проведение собрания (конференции) граждан.</w:t>
      </w:r>
    </w:p>
    <w:p w:rsidR="00000000" w:rsidRDefault="00260413">
      <w:bookmarkStart w:id="17" w:name="sub_205"/>
      <w:bookmarkEnd w:id="16"/>
      <w:r>
        <w:t>2.5. Инициатива граждан о созыве собрания (конференции) должна быть оформлена в виде обращения к соответствующему</w:t>
      </w:r>
      <w:r>
        <w:t xml:space="preserve"> органу.</w:t>
      </w:r>
    </w:p>
    <w:p w:rsidR="00000000" w:rsidRDefault="00260413">
      <w:bookmarkStart w:id="18" w:name="sub_206"/>
      <w:bookmarkEnd w:id="17"/>
      <w:r>
        <w:lastRenderedPageBreak/>
        <w:t>2.6. В обращении должны быть указаны:</w:t>
      </w:r>
    </w:p>
    <w:p w:rsidR="00000000" w:rsidRDefault="00260413">
      <w:bookmarkStart w:id="19" w:name="sub_261"/>
      <w:bookmarkEnd w:id="18"/>
      <w:r>
        <w:t>а) вопрос (вопросы), предлагаемый (предлагаемые) к рассмотрению на собрании (конференции) граждан;</w:t>
      </w:r>
    </w:p>
    <w:p w:rsidR="00000000" w:rsidRDefault="00260413">
      <w:bookmarkStart w:id="20" w:name="sub_262"/>
      <w:bookmarkEnd w:id="19"/>
      <w:r>
        <w:t>б) ориентировочная дата и время проведения собрания (конференции) гр</w:t>
      </w:r>
      <w:r>
        <w:t xml:space="preserve">аждан. К обращению прилагаются подписные листы, в которых указываются фамилия, имя, отчество, дата рождения, серия и номер паспорта или заменяющего его документа каждого гражданина, поддерживающего инициативу о созыве собрания (конференции) граждан, место </w:t>
      </w:r>
      <w:r>
        <w:t>жительства, личная подпись.</w:t>
      </w:r>
    </w:p>
    <w:p w:rsidR="00000000" w:rsidRDefault="00260413">
      <w:bookmarkStart w:id="21" w:name="sub_207"/>
      <w:bookmarkEnd w:id="20"/>
      <w:r>
        <w:t>2.7. Подписные листы подписываются инициатором и лицом, осуществляющим сбор подписей, с указанием фамилий, имен, отчеств, серий и номеров паспортов или заменяющих их документов, мест жительства и даты подписания.</w:t>
      </w:r>
    </w:p>
    <w:p w:rsidR="00000000" w:rsidRDefault="00260413">
      <w:bookmarkStart w:id="22" w:name="sub_208"/>
      <w:bookmarkEnd w:id="21"/>
      <w:r>
        <w:t>2.8. Собрание (конференция) по инициативе граждан может проводиться в случае, если за проведение собрания (конференции) граждан подписалось число граждан, определенное городской Думой.</w:t>
      </w:r>
    </w:p>
    <w:p w:rsidR="00000000" w:rsidRDefault="00260413">
      <w:bookmarkStart w:id="23" w:name="sub_209"/>
      <w:bookmarkEnd w:id="22"/>
      <w:r>
        <w:t>2.9. В случае если для проведения собрания г</w:t>
      </w:r>
      <w:r>
        <w:t>раждан, созываемого для решения вопросов местного значения не требуется, выделения средств из бюджета городского округа, то письменное обращение - необязательно.</w:t>
      </w:r>
    </w:p>
    <w:bookmarkEnd w:id="23"/>
    <w:p w:rsidR="00000000" w:rsidRDefault="00260413">
      <w:r>
        <w:t>Инициатива граждан о проведении конференции в любом случае оформляется в виде обращения</w:t>
      </w:r>
      <w:r>
        <w:t>.</w:t>
      </w:r>
    </w:p>
    <w:p w:rsidR="00000000" w:rsidRDefault="00260413">
      <w:bookmarkStart w:id="24" w:name="sub_210"/>
      <w:r>
        <w:t>2.10. В течение 15 дней со дня поступления обращения о созыве собрания (конференции) граждан городская Дума, глава городского округа или орган территориального общественного самоуправления обязан принять одно из следующих решений:</w:t>
      </w:r>
    </w:p>
    <w:p w:rsidR="00000000" w:rsidRDefault="00260413">
      <w:bookmarkStart w:id="25" w:name="sub_2101"/>
      <w:bookmarkEnd w:id="24"/>
      <w:r>
        <w:t>а</w:t>
      </w:r>
      <w:r>
        <w:t>) о созыве собрания (конференции) граждан;</w:t>
      </w:r>
    </w:p>
    <w:p w:rsidR="00000000" w:rsidRDefault="00260413">
      <w:bookmarkStart w:id="26" w:name="sub_2102"/>
      <w:bookmarkEnd w:id="25"/>
      <w:r>
        <w:t>б) об отклонении инициативы о созыве собрания (конференции) граждан.</w:t>
      </w:r>
    </w:p>
    <w:p w:rsidR="00000000" w:rsidRDefault="00260413">
      <w:bookmarkStart w:id="27" w:name="sub_211"/>
      <w:bookmarkEnd w:id="26"/>
      <w:r>
        <w:t>2.11. Инициатива граждан о созыве собрания (конференции) отклоняется в случае, если предлагаемый к рассмотрению в</w:t>
      </w:r>
      <w:r>
        <w:t>опрос (вопросы) не относится (не относятся) к полномочиям собрания (конференции) граждан или инициатором нарушена процедура созыва собрания (конференции) граждан.</w:t>
      </w:r>
    </w:p>
    <w:p w:rsidR="00000000" w:rsidRDefault="00260413">
      <w:bookmarkStart w:id="28" w:name="sub_212"/>
      <w:bookmarkEnd w:id="27"/>
      <w:r>
        <w:t>2.12. В случае принятия соответствующим органом решения об отклонении инициатив</w:t>
      </w:r>
      <w:r>
        <w:t>ы о созыве собрания (конференции) граждан орган обязан уведомить инициатора о принятом решении. Решение органа об отклонении инициативы о созыве собрания (конференции) граждан может быть обжаловано в суд.</w:t>
      </w:r>
    </w:p>
    <w:p w:rsidR="00000000" w:rsidRDefault="00260413">
      <w:bookmarkStart w:id="29" w:name="sub_213"/>
      <w:bookmarkEnd w:id="28"/>
      <w:r>
        <w:t>2.13. В случае принятия решения о соз</w:t>
      </w:r>
      <w:r>
        <w:t>ыве собрания (конференции) граждан городская Дума или орган территориального общественного самоуправления утверждает вопрос (вопросы), предлагаемый (предлагаемые) к рассмотрению, дату, время, место проведения собрания (конференции), о чем в обязательном по</w:t>
      </w:r>
      <w:r>
        <w:t>рядке уведомляет инициатора созыва собрания (конференции) граждан.</w:t>
      </w:r>
    </w:p>
    <w:p w:rsidR="00000000" w:rsidRDefault="00260413">
      <w:bookmarkStart w:id="30" w:name="sub_214"/>
      <w:bookmarkEnd w:id="29"/>
      <w:r>
        <w:t>2.14. Инициатор обязан оповестить жителей о дате, времени и месте проведения собрания (конференции) граждан, о вопросе (вопросах), предлагаемом (предлагаемых) к рассмотрению н</w:t>
      </w:r>
      <w:r>
        <w:t>а собрании (конференции) граждан через средства массовой информации (местные теле - радиопрограммы, газеты) или другими доступными способами (доски объявлений, информационные стенды и т. п.) заблаговременно, но не позднее, чем за семь дней - в случае прове</w:t>
      </w:r>
      <w:r>
        <w:t>дения собрания и не позднее, чем за 14 дней - в случае проведения конференции.</w:t>
      </w:r>
    </w:p>
    <w:bookmarkEnd w:id="30"/>
    <w:p w:rsidR="00000000" w:rsidRDefault="00260413"/>
    <w:p w:rsidR="00000000" w:rsidRDefault="00260413">
      <w:pPr>
        <w:pStyle w:val="1"/>
      </w:pPr>
      <w:bookmarkStart w:id="31" w:name="sub_300"/>
      <w:r>
        <w:t>3. Порядок проведения собрания граждан</w:t>
      </w:r>
    </w:p>
    <w:bookmarkEnd w:id="31"/>
    <w:p w:rsidR="00000000" w:rsidRDefault="00260413"/>
    <w:p w:rsidR="00000000" w:rsidRDefault="00260413">
      <w:bookmarkStart w:id="32" w:name="sub_301"/>
      <w:r>
        <w:t>3.1. Перед открытием собрания граждан инициатором проводится обязательная регистрация его участников с указа</w:t>
      </w:r>
      <w:r>
        <w:t>нием фамилии, имени, отчества, даты рождения, места жительства и определяется правомочность собрания.</w:t>
      </w:r>
    </w:p>
    <w:p w:rsidR="00000000" w:rsidRDefault="0026041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3" w:name="sub_302"/>
      <w:bookmarkEnd w:id="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"/>
    <w:p w:rsidR="00000000" w:rsidRDefault="00260413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Борисоглебской городской Д</w:t>
      </w:r>
      <w:r>
        <w:rPr>
          <w:shd w:val="clear" w:color="auto" w:fill="F0F0F0"/>
        </w:rPr>
        <w:t>умы Борисоглебского городского округа Воронежской области от 26 ноября 2012 г. N 98 в пункт 3.2 раздела 3 настоящего приложения внесены изменения</w:t>
      </w:r>
    </w:p>
    <w:p w:rsidR="00000000" w:rsidRDefault="00260413">
      <w:pPr>
        <w:pStyle w:val="a7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60413">
      <w:r>
        <w:t>3.2. Собрание считается правомочным, если в нем приняло участие не менее одной трети жителей, имеющих право на участие в собрании. Собрание граждан открывает инициатор его проведения или его представитель.</w:t>
      </w:r>
    </w:p>
    <w:p w:rsidR="00000000" w:rsidRDefault="00260413">
      <w:bookmarkStart w:id="34" w:name="sub_303"/>
      <w:r>
        <w:t>3.3. Для проведения собрания:</w:t>
      </w:r>
    </w:p>
    <w:p w:rsidR="00000000" w:rsidRDefault="00260413">
      <w:bookmarkStart w:id="35" w:name="sub_331"/>
      <w:bookmarkEnd w:id="34"/>
      <w:r>
        <w:t>а) избирается из числа зарегистрированных граждан:</w:t>
      </w:r>
    </w:p>
    <w:bookmarkEnd w:id="35"/>
    <w:p w:rsidR="00000000" w:rsidRDefault="00260413">
      <w:r>
        <w:t>- президиум в составе председателя, секретаря и 1 - 3 членов президиума;</w:t>
      </w:r>
    </w:p>
    <w:p w:rsidR="00000000" w:rsidRDefault="00260413">
      <w:r>
        <w:t>- счетная комиссия (в случае принятия собранием решения о проведении тайного голосования);</w:t>
      </w:r>
    </w:p>
    <w:p w:rsidR="00000000" w:rsidRDefault="00260413">
      <w:bookmarkStart w:id="36" w:name="sub_332"/>
      <w:r>
        <w:t>б) утверждается:</w:t>
      </w:r>
    </w:p>
    <w:bookmarkEnd w:id="36"/>
    <w:p w:rsidR="00000000" w:rsidRDefault="00260413">
      <w:r>
        <w:t>- повестка собрания граждан;</w:t>
      </w:r>
    </w:p>
    <w:p w:rsidR="00000000" w:rsidRDefault="00260413">
      <w:r>
        <w:t>- регламент проведения собрания граждан.</w:t>
      </w:r>
    </w:p>
    <w:p w:rsidR="00000000" w:rsidRDefault="00260413">
      <w:bookmarkStart w:id="37" w:name="sub_304"/>
      <w:r>
        <w:t xml:space="preserve">3.4. Выборы состава президиума, членов счетной комиссии, утверждение повестки собрания, регламента проведения собрания проводятся простым большинством голосов участников собрания </w:t>
      </w:r>
      <w:r>
        <w:t>по представлению инициатора проведения собрания (или его представителя) или участников собрания.</w:t>
      </w:r>
    </w:p>
    <w:p w:rsidR="00000000" w:rsidRDefault="00260413">
      <w:bookmarkStart w:id="38" w:name="sub_305"/>
      <w:bookmarkEnd w:id="37"/>
      <w:r>
        <w:t>3.5. На собрании граждан секретарем ведется протокол, содержащий следующие сведения:</w:t>
      </w:r>
    </w:p>
    <w:p w:rsidR="00000000" w:rsidRDefault="00260413">
      <w:bookmarkStart w:id="39" w:name="sub_351"/>
      <w:bookmarkEnd w:id="38"/>
      <w:r>
        <w:t>а) номера подъездов, адреса домов, жители кото</w:t>
      </w:r>
      <w:r>
        <w:t>рых участвуют в собрании;</w:t>
      </w:r>
    </w:p>
    <w:p w:rsidR="00000000" w:rsidRDefault="00260413">
      <w:bookmarkStart w:id="40" w:name="sub_352"/>
      <w:bookmarkEnd w:id="39"/>
      <w:r>
        <w:t>б) количество жителей, имеющих право участвовать в собрании;</w:t>
      </w:r>
    </w:p>
    <w:p w:rsidR="00000000" w:rsidRDefault="00260413">
      <w:bookmarkStart w:id="41" w:name="sub_353"/>
      <w:bookmarkEnd w:id="40"/>
      <w:r>
        <w:t>в) количество жителей, зарегистрированных в качестве участников собрания;</w:t>
      </w:r>
    </w:p>
    <w:p w:rsidR="00000000" w:rsidRDefault="00260413">
      <w:bookmarkStart w:id="42" w:name="sub_354"/>
      <w:bookmarkEnd w:id="41"/>
      <w:r>
        <w:t>г) инициатор проведения собрания (в случае если иници</w:t>
      </w:r>
      <w:r>
        <w:t>атором проведения собрания являются граждане, то указываются их фамилии, имена, отчества, серии и номера паспортов или заменяющих их документов, места жительства);</w:t>
      </w:r>
    </w:p>
    <w:p w:rsidR="00000000" w:rsidRDefault="00260413">
      <w:bookmarkStart w:id="43" w:name="sub_355"/>
      <w:bookmarkEnd w:id="42"/>
      <w:r>
        <w:t>д) дата, время и место проведения собрания;</w:t>
      </w:r>
    </w:p>
    <w:p w:rsidR="00000000" w:rsidRDefault="00260413">
      <w:bookmarkStart w:id="44" w:name="sub_356"/>
      <w:bookmarkEnd w:id="43"/>
      <w:r>
        <w:t>е) состав президиума</w:t>
      </w:r>
      <w:r>
        <w:t>;</w:t>
      </w:r>
    </w:p>
    <w:p w:rsidR="00000000" w:rsidRDefault="00260413">
      <w:bookmarkStart w:id="45" w:name="sub_357"/>
      <w:bookmarkEnd w:id="44"/>
      <w:r>
        <w:t>ж) состав счетной комиссии (в случае ее избрания);</w:t>
      </w:r>
    </w:p>
    <w:p w:rsidR="00000000" w:rsidRDefault="00260413">
      <w:bookmarkStart w:id="46" w:name="sub_358"/>
      <w:bookmarkEnd w:id="45"/>
      <w:r>
        <w:t>з) полная формулировка рассматриваемого вопроса (вопросов);</w:t>
      </w:r>
    </w:p>
    <w:p w:rsidR="00000000" w:rsidRDefault="00260413">
      <w:bookmarkStart w:id="47" w:name="sub_359"/>
      <w:bookmarkEnd w:id="46"/>
      <w:r>
        <w:t>и) фамилии выступивших и краткое содержание их выступлений по рассматриваемому вопросу (вопросам);</w:t>
      </w:r>
    </w:p>
    <w:p w:rsidR="00000000" w:rsidRDefault="00260413">
      <w:bookmarkStart w:id="48" w:name="sub_3510"/>
      <w:bookmarkEnd w:id="47"/>
      <w:r>
        <w:t>к) принятое решение (решения).</w:t>
      </w:r>
    </w:p>
    <w:p w:rsidR="00000000" w:rsidRDefault="00260413">
      <w:bookmarkStart w:id="49" w:name="sub_306"/>
      <w:bookmarkEnd w:id="48"/>
      <w:r>
        <w:t>3.6. Протокол зачитывается председателем собрания участникам собрания, утверждается решением собрания, подписывается председателем и секретарем и направляется в орган, принявший решение о созыве со</w:t>
      </w:r>
      <w:r>
        <w:t>брания (конференции) граждан.</w:t>
      </w:r>
    </w:p>
    <w:bookmarkEnd w:id="49"/>
    <w:p w:rsidR="00000000" w:rsidRDefault="00260413"/>
    <w:p w:rsidR="00000000" w:rsidRDefault="00260413">
      <w:pPr>
        <w:pStyle w:val="1"/>
      </w:pPr>
      <w:bookmarkStart w:id="50" w:name="sub_400"/>
      <w:r>
        <w:t>4. Порядок проведения конференции граждан</w:t>
      </w:r>
    </w:p>
    <w:bookmarkEnd w:id="50"/>
    <w:p w:rsidR="00000000" w:rsidRDefault="00260413"/>
    <w:p w:rsidR="00000000" w:rsidRDefault="00260413">
      <w:bookmarkStart w:id="51" w:name="sub_401"/>
      <w:r>
        <w:t>4.1. Норма представительства делегатов на конференцию граждан устанавливается инициатором ее проведения с учетом численности жителей, имеющих право на уча</w:t>
      </w:r>
      <w:r>
        <w:t>стие в конференции, а также возможностей имеющихся помещений и согласовывается с городской Думой.</w:t>
      </w:r>
    </w:p>
    <w:p w:rsidR="00000000" w:rsidRDefault="00260413">
      <w:bookmarkStart w:id="52" w:name="sub_402"/>
      <w:bookmarkEnd w:id="51"/>
      <w:r>
        <w:t>4.2. Выборы делегатов на конференцию проводятся на собраниях граждан по месту жительства на части территории городского округа.</w:t>
      </w:r>
    </w:p>
    <w:p w:rsidR="00000000" w:rsidRDefault="00260413">
      <w:bookmarkStart w:id="53" w:name="sub_403"/>
      <w:bookmarkEnd w:id="52"/>
      <w:r>
        <w:t>4.</w:t>
      </w:r>
      <w:r>
        <w:t>3. По решению инициатора проведения конференции выдвижение и выборы делегатов могут проходить в форме сбора подписей жителей в подписных листах. Подписные листы оформляются по форме, утвержденной городской Думой. По инициативе жителей, от которых в соответ</w:t>
      </w:r>
      <w:r>
        <w:t>ствии с установленной нормой представительства выдвигается делегат на конференцию, в подписной лист вносится предлагаемая кандидатура. Жители, поддерживающие эту кандидатуру, расписываются в подписном листе.</w:t>
      </w:r>
    </w:p>
    <w:bookmarkEnd w:id="53"/>
    <w:p w:rsidR="00000000" w:rsidRDefault="00260413">
      <w:r>
        <w:t>Если жители выдвигают несколько альтернат</w:t>
      </w:r>
      <w:r>
        <w:t>ивных кандидатур, то подписной лист заполняется на каждую из предложенных кандидатур.</w:t>
      </w:r>
    </w:p>
    <w:p w:rsidR="00000000" w:rsidRDefault="0026041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4" w:name="sub_4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"/>
    <w:p w:rsidR="00000000" w:rsidRDefault="00260413">
      <w:pPr>
        <w:pStyle w:val="a7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Борисоглебской городской Думы Борисоглебского гор</w:t>
      </w:r>
      <w:r>
        <w:rPr>
          <w:shd w:val="clear" w:color="auto" w:fill="F0F0F0"/>
        </w:rPr>
        <w:t>одского округа Воронежской области от 26 ноября 2012 г. N 98 в пункт 4.4 раздела 4 настоящего приложения внесены изменения</w:t>
      </w:r>
    </w:p>
    <w:p w:rsidR="00000000" w:rsidRDefault="00260413">
      <w:pPr>
        <w:pStyle w:val="a7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60413">
      <w:r>
        <w:t xml:space="preserve">4.4. Выборы считаются состоявшимися, если в них приняло участие не менее одной трети граждан, проживающих на части территории городского округа, на которой проводится конференция, и большинство из них поддержало выдвинутую кандидатуру. Если было выдвинуто </w:t>
      </w:r>
      <w:r>
        <w:t>несколько кандидатов в делегаты, то избранным считается кандидат, набравший наибольшее число голосов от числа принявших участие в выборах.</w:t>
      </w:r>
    </w:p>
    <w:p w:rsidR="00000000" w:rsidRDefault="00260413">
      <w:bookmarkStart w:id="55" w:name="sub_405"/>
      <w:r>
        <w:t>4.5. Конференция граждан проводится в порядке, установленном настоящим Положением для проведения собрания граж</w:t>
      </w:r>
      <w:r>
        <w:t>дан.</w:t>
      </w:r>
    </w:p>
    <w:p w:rsidR="00000000" w:rsidRDefault="00260413">
      <w:bookmarkStart w:id="56" w:name="sub_406"/>
      <w:bookmarkEnd w:id="55"/>
      <w:r>
        <w:t>4.6. Конференция граждан считается правомочной, если в ней приняло участие не менее двух третей избранных делегатов.</w:t>
      </w:r>
    </w:p>
    <w:bookmarkEnd w:id="56"/>
    <w:p w:rsidR="00000000" w:rsidRDefault="00260413"/>
    <w:p w:rsidR="00000000" w:rsidRDefault="00260413">
      <w:pPr>
        <w:pStyle w:val="1"/>
      </w:pPr>
      <w:bookmarkStart w:id="57" w:name="sub_500"/>
      <w:r>
        <w:t>5. Решение, принятое собранием (конференцией) граждан</w:t>
      </w:r>
    </w:p>
    <w:bookmarkEnd w:id="57"/>
    <w:p w:rsidR="00000000" w:rsidRDefault="00260413"/>
    <w:p w:rsidR="00000000" w:rsidRDefault="00260413">
      <w:bookmarkStart w:id="58" w:name="sub_501"/>
      <w:r>
        <w:t>5.1. По рассматриваемому вопросу (во</w:t>
      </w:r>
      <w:r>
        <w:t>просам) собрание (конференция) принимает решение. Решение собрания (конференции) принимается открытым (тайным) голосованием большинством голосов участников собрания (конференции).</w:t>
      </w:r>
    </w:p>
    <w:p w:rsidR="00000000" w:rsidRDefault="00260413">
      <w:bookmarkStart w:id="59" w:name="sub_502"/>
      <w:bookmarkEnd w:id="58"/>
      <w:r>
        <w:t xml:space="preserve">5.2. Решение доводится инициатором до граждан, проживающих на </w:t>
      </w:r>
      <w:r>
        <w:t xml:space="preserve">соответствующей территории, а также до городской Думы и (или) органов территориального общественного самоуправления, которые обязаны в месячный срок рассмотреть его и направить в письменной форме председателю собрания (конференции) мотивированный ответ по </w:t>
      </w:r>
      <w:r>
        <w:t>существу решения.</w:t>
      </w:r>
    </w:p>
    <w:p w:rsidR="00000000" w:rsidRDefault="00260413">
      <w:bookmarkStart w:id="60" w:name="sub_503"/>
      <w:bookmarkEnd w:id="59"/>
      <w:r>
        <w:t>5.3. Органы местного самоуправления вправе принять правовой акт на основании решения собрания (конференции) граждан, о чем сообщается председателю собрания (конференции) граждан.</w:t>
      </w:r>
    </w:p>
    <w:p w:rsidR="00000000" w:rsidRDefault="00260413">
      <w:bookmarkStart w:id="61" w:name="sub_504"/>
      <w:bookmarkEnd w:id="60"/>
      <w:r>
        <w:t>5.4. Изменения и дополнения в п</w:t>
      </w:r>
      <w:r>
        <w:t>ринятое собранием (конференцией) решение вносятся исключительно собранием (конференцией) граждан.</w:t>
      </w:r>
    </w:p>
    <w:p w:rsidR="00000000" w:rsidRDefault="00260413">
      <w:bookmarkStart w:id="62" w:name="sub_505"/>
      <w:bookmarkEnd w:id="61"/>
      <w:r>
        <w:t>5.5. Итоги проведения собрания (конференции) граждан подлежат официальному опубликованию (обнародованию) в течение двадцати дней.</w:t>
      </w:r>
    </w:p>
    <w:bookmarkEnd w:id="62"/>
    <w:p w:rsidR="00000000" w:rsidRDefault="00260413"/>
    <w:p w:rsidR="00000000" w:rsidRDefault="00260413">
      <w:pPr>
        <w:pStyle w:val="1"/>
      </w:pPr>
      <w:bookmarkStart w:id="63" w:name="sub_600"/>
      <w:r>
        <w:t>6. Материальное обеспечение проведения собрания (конференции) граждан</w:t>
      </w:r>
    </w:p>
    <w:bookmarkEnd w:id="63"/>
    <w:p w:rsidR="00000000" w:rsidRDefault="00260413"/>
    <w:p w:rsidR="00000000" w:rsidRDefault="00260413">
      <w:bookmarkStart w:id="64" w:name="sub_601"/>
      <w:r>
        <w:t>6.1. Расходы, связанные с подготовкой и проведением собрания (конференции) граждан, производятся за счет средств органа, принявшего решение о созыве собрания (конференции</w:t>
      </w:r>
      <w:r>
        <w:t>) граждан.</w:t>
      </w:r>
    </w:p>
    <w:p w:rsidR="00000000" w:rsidRDefault="00260413">
      <w:bookmarkStart w:id="65" w:name="sub_602"/>
      <w:bookmarkEnd w:id="64"/>
      <w:r>
        <w:t>6.2. Органы местного самоуправления содействуют проведению и подготовке собраний (конференций) граждан.</w:t>
      </w:r>
    </w:p>
    <w:bookmarkEnd w:id="65"/>
    <w:p w:rsidR="00000000" w:rsidRDefault="00260413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60413">
            <w:pPr>
              <w:pStyle w:val="ad"/>
            </w:pPr>
            <w:r>
              <w:t>Глава Борисоглебского городского округа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60413">
            <w:pPr>
              <w:pStyle w:val="aa"/>
              <w:jc w:val="right"/>
            </w:pPr>
            <w:r>
              <w:t>И.Н. Данилов</w:t>
            </w:r>
          </w:p>
        </w:tc>
      </w:tr>
    </w:tbl>
    <w:p w:rsidR="00000000" w:rsidRDefault="00260413"/>
    <w:sectPr w:rsidR="00000000">
      <w:headerReference w:type="default" r:id="rId17"/>
      <w:footerReference w:type="default" r:id="rId1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60413">
      <w:r>
        <w:separator/>
      </w:r>
    </w:p>
  </w:endnote>
  <w:endnote w:type="continuationSeparator" w:id="0">
    <w:p w:rsidR="00000000" w:rsidRDefault="0026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26041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07.02.2024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6041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6041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60413">
      <w:r>
        <w:separator/>
      </w:r>
    </w:p>
  </w:footnote>
  <w:footnote w:type="continuationSeparator" w:id="0">
    <w:p w:rsidR="00000000" w:rsidRDefault="00260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6041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Решение Борисоглебской городской Думы Борисоглебского городского округа Воронежской области от 22 декабря…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13"/>
    <w:rsid w:val="0026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8674B9-0745-4412-AF05-0E0B073D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8115858/0" TargetMode="External"/><Relationship Id="rId13" Type="http://schemas.openxmlformats.org/officeDocument/2006/relationships/hyperlink" Target="https://internet.garant.ru/document/redirect/18148635/13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86367/0" TargetMode="External"/><Relationship Id="rId12" Type="http://schemas.openxmlformats.org/officeDocument/2006/relationships/hyperlink" Target="https://internet.garant.ru/document/redirect/18149715/104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8149715/40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8148635/1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8148635/13" TargetMode="External"/><Relationship Id="rId10" Type="http://schemas.openxmlformats.org/officeDocument/2006/relationships/hyperlink" Target="https://internet.garant.ru/document/redirect/18116090/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0103000/0" TargetMode="External"/><Relationship Id="rId14" Type="http://schemas.openxmlformats.org/officeDocument/2006/relationships/hyperlink" Target="https://internet.garant.ru/document/redirect/18149715/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2198</Words>
  <Characters>12531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Администратор Борисоглебского района</cp:lastModifiedBy>
  <cp:revision>2</cp:revision>
  <dcterms:created xsi:type="dcterms:W3CDTF">2024-02-09T12:58:00Z</dcterms:created>
  <dcterms:modified xsi:type="dcterms:W3CDTF">2024-02-09T12:58:00Z</dcterms:modified>
</cp:coreProperties>
</file>