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F2E" w:rsidRDefault="0041019F" w:rsidP="007E2F2E">
      <w:pPr>
        <w:jc w:val="center"/>
        <w:rPr>
          <w:sz w:val="26"/>
          <w:szCs w:val="26"/>
        </w:rPr>
      </w:pPr>
      <w:r>
        <w:rPr>
          <w:sz w:val="26"/>
          <w:szCs w:val="26"/>
        </w:rPr>
        <w:t xml:space="preserve"> </w:t>
      </w:r>
      <w:r w:rsidR="009C0565">
        <w:rPr>
          <w:noProof/>
          <w:sz w:val="26"/>
          <w:szCs w:val="26"/>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7E2F2E" w:rsidRPr="00B9784B" w:rsidRDefault="007E2F2E" w:rsidP="007E2F2E">
      <w:pPr>
        <w:pStyle w:val="a3"/>
        <w:rPr>
          <w:sz w:val="28"/>
          <w:szCs w:val="28"/>
        </w:rPr>
      </w:pPr>
      <w:r w:rsidRPr="00B9784B">
        <w:rPr>
          <w:sz w:val="28"/>
          <w:szCs w:val="28"/>
        </w:rPr>
        <w:t>БОРИСОГЛЕБСКАЯ ГОРОДСКАЯ ДУМА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БОРИСОГЛЕБСКОГО ГОРОДСКОГО ОКРУГА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ВОРОНЕЖСКОЙ ОБЛАСТИ</w:t>
      </w:r>
    </w:p>
    <w:p w:rsidR="007E2F2E" w:rsidRPr="00B9784B" w:rsidRDefault="007E2F2E" w:rsidP="007E2F2E">
      <w:pPr>
        <w:jc w:val="center"/>
        <w:rPr>
          <w:rFonts w:ascii="Times New Roman" w:hAnsi="Times New Roman"/>
          <w:b/>
          <w:bCs/>
          <w:sz w:val="28"/>
          <w:szCs w:val="28"/>
        </w:rPr>
      </w:pPr>
    </w:p>
    <w:p w:rsidR="007E2F2E" w:rsidRDefault="00B72AE6" w:rsidP="007E2F2E">
      <w:pPr>
        <w:pStyle w:val="2"/>
        <w:rPr>
          <w:sz w:val="28"/>
          <w:szCs w:val="28"/>
        </w:rPr>
      </w:pPr>
      <w:r>
        <w:rPr>
          <w:sz w:val="28"/>
          <w:szCs w:val="28"/>
        </w:rPr>
        <w:t xml:space="preserve"> </w:t>
      </w:r>
      <w:r w:rsidR="007E2F2E" w:rsidRPr="00B9784B">
        <w:rPr>
          <w:sz w:val="28"/>
          <w:szCs w:val="28"/>
        </w:rPr>
        <w:t>РЕШЕНИ</w:t>
      </w:r>
      <w:r w:rsidR="00C015F5">
        <w:rPr>
          <w:sz w:val="28"/>
          <w:szCs w:val="28"/>
        </w:rPr>
        <w:t>Е</w:t>
      </w:r>
    </w:p>
    <w:p w:rsidR="00B72AE6" w:rsidRPr="00B72AE6" w:rsidRDefault="00B72AE6" w:rsidP="00B72AE6"/>
    <w:p w:rsidR="007E2F2E" w:rsidRPr="00C015F5" w:rsidRDefault="007E2F2E" w:rsidP="007E2F2E">
      <w:pPr>
        <w:rPr>
          <w:rFonts w:ascii="Times New Roman" w:hAnsi="Times New Roman"/>
          <w:b/>
          <w:sz w:val="28"/>
          <w:szCs w:val="28"/>
        </w:rPr>
      </w:pPr>
      <w:r w:rsidRPr="00C015F5">
        <w:rPr>
          <w:rFonts w:ascii="Times New Roman" w:hAnsi="Times New Roman"/>
          <w:b/>
          <w:sz w:val="28"/>
          <w:szCs w:val="28"/>
        </w:rPr>
        <w:t xml:space="preserve">от </w:t>
      </w:r>
      <w:r w:rsidR="00C015F5" w:rsidRPr="00C015F5">
        <w:rPr>
          <w:rFonts w:ascii="Times New Roman" w:hAnsi="Times New Roman"/>
          <w:b/>
          <w:sz w:val="28"/>
          <w:szCs w:val="28"/>
        </w:rPr>
        <w:t xml:space="preserve">19.02.2025 г. </w:t>
      </w:r>
      <w:r w:rsidRPr="00C015F5">
        <w:rPr>
          <w:rFonts w:ascii="Times New Roman" w:hAnsi="Times New Roman"/>
          <w:b/>
          <w:sz w:val="28"/>
          <w:szCs w:val="28"/>
        </w:rPr>
        <w:t xml:space="preserve"> № </w:t>
      </w:r>
      <w:r w:rsidR="00390FD1">
        <w:rPr>
          <w:rFonts w:ascii="Times New Roman" w:hAnsi="Times New Roman"/>
          <w:b/>
          <w:sz w:val="28"/>
          <w:szCs w:val="28"/>
        </w:rPr>
        <w:t>352</w:t>
      </w:r>
    </w:p>
    <w:p w:rsidR="00A719EA" w:rsidRPr="00A719EA" w:rsidRDefault="00A719EA" w:rsidP="007E2F2E">
      <w:pPr>
        <w:rPr>
          <w:rFonts w:ascii="Times New Roman" w:hAnsi="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19"/>
      </w:tblGrid>
      <w:tr w:rsidR="007E2F2E" w:rsidRPr="00B9784B" w:rsidTr="00C015F5">
        <w:trPr>
          <w:trHeight w:val="2835"/>
        </w:trPr>
        <w:tc>
          <w:tcPr>
            <w:tcW w:w="5519" w:type="dxa"/>
            <w:tcBorders>
              <w:top w:val="nil"/>
              <w:left w:val="nil"/>
              <w:bottom w:val="nil"/>
              <w:right w:val="nil"/>
            </w:tcBorders>
          </w:tcPr>
          <w:p w:rsidR="006A6D79" w:rsidRPr="00A719EA" w:rsidRDefault="006A6D79" w:rsidP="001662FA">
            <w:pPr>
              <w:jc w:val="both"/>
              <w:rPr>
                <w:rFonts w:ascii="Times New Roman" w:hAnsi="Times New Roman"/>
                <w:sz w:val="10"/>
                <w:szCs w:val="10"/>
              </w:rPr>
            </w:pPr>
          </w:p>
          <w:p w:rsidR="00A719EA" w:rsidRDefault="00A719EA" w:rsidP="005E1D0D">
            <w:pPr>
              <w:jc w:val="both"/>
              <w:rPr>
                <w:rFonts w:ascii="Times New Roman" w:hAnsi="Times New Roman"/>
                <w:sz w:val="28"/>
                <w:szCs w:val="28"/>
              </w:rPr>
            </w:pPr>
            <w:r>
              <w:rPr>
                <w:rFonts w:ascii="Times New Roman" w:hAnsi="Times New Roman"/>
                <w:sz w:val="28"/>
                <w:szCs w:val="28"/>
              </w:rPr>
              <w:t xml:space="preserve">О внесении изменений в решение Борисоглебской городской Думы Борисоглебского городского округа Воронежской области от </w:t>
            </w:r>
            <w:r w:rsidR="00C015F5">
              <w:rPr>
                <w:rFonts w:ascii="Times New Roman" w:hAnsi="Times New Roman"/>
                <w:sz w:val="28"/>
                <w:szCs w:val="28"/>
              </w:rPr>
              <w:t xml:space="preserve">18.09.2012 г. </w:t>
            </w:r>
            <w:r>
              <w:rPr>
                <w:rFonts w:ascii="Times New Roman" w:hAnsi="Times New Roman"/>
                <w:sz w:val="28"/>
                <w:szCs w:val="28"/>
              </w:rPr>
              <w:t>№</w:t>
            </w:r>
            <w:r w:rsidR="00246899">
              <w:rPr>
                <w:rFonts w:ascii="Times New Roman" w:hAnsi="Times New Roman"/>
                <w:sz w:val="28"/>
                <w:szCs w:val="28"/>
              </w:rPr>
              <w:t xml:space="preserve"> </w:t>
            </w:r>
            <w:r>
              <w:rPr>
                <w:rFonts w:ascii="Times New Roman" w:hAnsi="Times New Roman"/>
                <w:sz w:val="28"/>
                <w:szCs w:val="28"/>
              </w:rPr>
              <w:t>69 «Об утверждении П</w:t>
            </w:r>
            <w:r w:rsidRPr="00B9784B">
              <w:rPr>
                <w:rFonts w:ascii="Times New Roman" w:hAnsi="Times New Roman"/>
                <w:sz w:val="28"/>
                <w:szCs w:val="28"/>
              </w:rPr>
              <w:t>оложения об оплате труда работников, замещающих должности, не являющиеся</w:t>
            </w:r>
            <w:r>
              <w:rPr>
                <w:rFonts w:ascii="Times New Roman" w:hAnsi="Times New Roman"/>
                <w:sz w:val="28"/>
                <w:szCs w:val="28"/>
              </w:rPr>
              <w:t xml:space="preserve"> </w:t>
            </w:r>
            <w:r w:rsidRPr="00B9784B">
              <w:rPr>
                <w:rFonts w:ascii="Times New Roman" w:hAnsi="Times New Roman"/>
                <w:sz w:val="28"/>
                <w:szCs w:val="28"/>
              </w:rPr>
              <w:t>должностями муниципальной службы</w:t>
            </w:r>
            <w:r>
              <w:rPr>
                <w:rFonts w:ascii="Times New Roman" w:hAnsi="Times New Roman"/>
                <w:sz w:val="28"/>
                <w:szCs w:val="28"/>
              </w:rPr>
              <w:t>»</w:t>
            </w:r>
          </w:p>
          <w:p w:rsidR="007E2F2E" w:rsidRPr="00A719EA" w:rsidRDefault="00B72AE6" w:rsidP="005E1D0D">
            <w:pPr>
              <w:jc w:val="both"/>
              <w:rPr>
                <w:rFonts w:ascii="Times New Roman" w:hAnsi="Times New Roman"/>
                <w:sz w:val="10"/>
                <w:szCs w:val="10"/>
              </w:rPr>
            </w:pPr>
            <w:r>
              <w:rPr>
                <w:rFonts w:ascii="Times New Roman" w:hAnsi="Times New Roman"/>
                <w:sz w:val="28"/>
                <w:szCs w:val="28"/>
              </w:rPr>
              <w:t xml:space="preserve"> </w:t>
            </w:r>
          </w:p>
        </w:tc>
      </w:tr>
    </w:tbl>
    <w:p w:rsidR="007E2F2E" w:rsidRDefault="007E2F2E" w:rsidP="007E2F2E">
      <w:pPr>
        <w:rPr>
          <w:rFonts w:ascii="Times New Roman" w:hAnsi="Times New Roman"/>
          <w:sz w:val="28"/>
          <w:szCs w:val="28"/>
        </w:rPr>
      </w:pPr>
      <w:r w:rsidRPr="00B9784B">
        <w:rPr>
          <w:rFonts w:ascii="Times New Roman" w:hAnsi="Times New Roman"/>
          <w:sz w:val="28"/>
          <w:szCs w:val="28"/>
        </w:rPr>
        <w:tab/>
        <w:t xml:space="preserve">      </w:t>
      </w:r>
    </w:p>
    <w:p w:rsidR="007E2F2E" w:rsidRPr="006A6D79" w:rsidRDefault="006A6D79" w:rsidP="007E2F2E">
      <w:pPr>
        <w:ind w:firstLine="900"/>
        <w:jc w:val="both"/>
        <w:rPr>
          <w:rFonts w:ascii="Times New Roman" w:hAnsi="Times New Roman"/>
          <w:sz w:val="28"/>
          <w:szCs w:val="28"/>
        </w:rPr>
      </w:pPr>
      <w:r w:rsidRPr="0015517C">
        <w:rPr>
          <w:rFonts w:ascii="Times New Roman" w:hAnsi="Times New Roman"/>
          <w:sz w:val="28"/>
          <w:szCs w:val="28"/>
        </w:rPr>
        <w:t>В соответствии с</w:t>
      </w:r>
      <w:r w:rsidR="005E1D0D" w:rsidRPr="000C2E8C">
        <w:rPr>
          <w:rFonts w:ascii="Times New Roman" w:hAnsi="Times New Roman"/>
          <w:sz w:val="28"/>
          <w:szCs w:val="28"/>
        </w:rPr>
        <w:t xml:space="preserve">  </w:t>
      </w:r>
      <w:r w:rsidR="005E1D0D">
        <w:rPr>
          <w:rFonts w:ascii="Times New Roman" w:hAnsi="Times New Roman"/>
          <w:sz w:val="28"/>
          <w:szCs w:val="28"/>
        </w:rPr>
        <w:t>Федеральным законом от 06.10.2003 №</w:t>
      </w:r>
      <w:r w:rsidR="00A719EA">
        <w:rPr>
          <w:rFonts w:ascii="Times New Roman" w:hAnsi="Times New Roman"/>
          <w:sz w:val="28"/>
          <w:szCs w:val="28"/>
        </w:rPr>
        <w:t xml:space="preserve"> </w:t>
      </w:r>
      <w:r w:rsidR="005E1D0D">
        <w:rPr>
          <w:rFonts w:ascii="Times New Roman" w:hAnsi="Times New Roman"/>
          <w:sz w:val="28"/>
          <w:szCs w:val="28"/>
        </w:rPr>
        <w:t xml:space="preserve">131-ФЗ «Об общих принципах организации местного самоуправления </w:t>
      </w:r>
      <w:proofErr w:type="gramStart"/>
      <w:r w:rsidR="005E1D0D">
        <w:rPr>
          <w:rFonts w:ascii="Times New Roman" w:hAnsi="Times New Roman"/>
          <w:sz w:val="28"/>
          <w:szCs w:val="28"/>
        </w:rPr>
        <w:t>в</w:t>
      </w:r>
      <w:proofErr w:type="gramEnd"/>
      <w:r w:rsidR="005E1D0D">
        <w:rPr>
          <w:rFonts w:ascii="Times New Roman" w:hAnsi="Times New Roman"/>
          <w:sz w:val="28"/>
          <w:szCs w:val="28"/>
        </w:rPr>
        <w:t xml:space="preserve"> Российской </w:t>
      </w:r>
      <w:proofErr w:type="gramStart"/>
      <w:r w:rsidR="005E1D0D">
        <w:rPr>
          <w:rFonts w:ascii="Times New Roman" w:hAnsi="Times New Roman"/>
          <w:sz w:val="28"/>
          <w:szCs w:val="28"/>
        </w:rPr>
        <w:t xml:space="preserve">Федерации», </w:t>
      </w:r>
      <w:r w:rsidRPr="0015517C">
        <w:rPr>
          <w:rFonts w:ascii="Times New Roman" w:hAnsi="Times New Roman"/>
          <w:sz w:val="28"/>
          <w:szCs w:val="28"/>
        </w:rPr>
        <w:t>Трудовым кодексом Российской Федерации,</w:t>
      </w:r>
      <w:r w:rsidR="00A719EA">
        <w:rPr>
          <w:rFonts w:ascii="Times New Roman" w:hAnsi="Times New Roman"/>
          <w:sz w:val="28"/>
          <w:szCs w:val="28"/>
        </w:rPr>
        <w:t xml:space="preserve"> </w:t>
      </w:r>
      <w:r w:rsidR="00372626">
        <w:rPr>
          <w:rFonts w:ascii="Times New Roman" w:hAnsi="Times New Roman"/>
          <w:sz w:val="28"/>
          <w:szCs w:val="28"/>
        </w:rPr>
        <w:t xml:space="preserve">Указом Губернатора Воронежской области от </w:t>
      </w:r>
      <w:r w:rsidR="001B3E7D">
        <w:rPr>
          <w:rFonts w:ascii="Times New Roman" w:hAnsi="Times New Roman"/>
          <w:sz w:val="28"/>
          <w:szCs w:val="28"/>
        </w:rPr>
        <w:t>06.12</w:t>
      </w:r>
      <w:r w:rsidR="00372626">
        <w:rPr>
          <w:rFonts w:ascii="Times New Roman" w:hAnsi="Times New Roman"/>
          <w:sz w:val="28"/>
          <w:szCs w:val="28"/>
        </w:rPr>
        <w:t>.202</w:t>
      </w:r>
      <w:r w:rsidR="00CB0BAC">
        <w:rPr>
          <w:rFonts w:ascii="Times New Roman" w:hAnsi="Times New Roman"/>
          <w:sz w:val="28"/>
          <w:szCs w:val="28"/>
        </w:rPr>
        <w:t>4</w:t>
      </w:r>
      <w:r w:rsidR="00372626">
        <w:rPr>
          <w:rFonts w:ascii="Times New Roman" w:hAnsi="Times New Roman"/>
          <w:sz w:val="28"/>
          <w:szCs w:val="28"/>
        </w:rPr>
        <w:t xml:space="preserve"> №</w:t>
      </w:r>
      <w:r w:rsidR="00CB0BAC">
        <w:rPr>
          <w:rFonts w:ascii="Times New Roman" w:hAnsi="Times New Roman"/>
          <w:sz w:val="28"/>
          <w:szCs w:val="28"/>
        </w:rPr>
        <w:t xml:space="preserve"> </w:t>
      </w:r>
      <w:r w:rsidR="001B3E7D">
        <w:rPr>
          <w:rFonts w:ascii="Times New Roman" w:hAnsi="Times New Roman"/>
          <w:sz w:val="28"/>
          <w:szCs w:val="28"/>
        </w:rPr>
        <w:t>369</w:t>
      </w:r>
      <w:r w:rsidR="00372626">
        <w:rPr>
          <w:rFonts w:ascii="Times New Roman" w:hAnsi="Times New Roman"/>
          <w:sz w:val="28"/>
          <w:szCs w:val="28"/>
        </w:rPr>
        <w:t xml:space="preserve">-у </w:t>
      </w:r>
      <w:r w:rsidR="00A719EA">
        <w:rPr>
          <w:rFonts w:ascii="Times New Roman" w:hAnsi="Times New Roman"/>
          <w:sz w:val="28"/>
          <w:szCs w:val="28"/>
        </w:rPr>
        <w:t xml:space="preserve">«О повышении (индексации) денежного вознаграждения, должностных окладов, окладов за классный чин, пенсии за выслугу лет (доплаты к пенсии), ежемесячной денежной выплаты к пенсии за выслугу лет», </w:t>
      </w:r>
      <w:r w:rsidR="007E2F2E" w:rsidRPr="0015517C">
        <w:rPr>
          <w:rFonts w:ascii="Times New Roman" w:hAnsi="Times New Roman"/>
          <w:sz w:val="28"/>
          <w:szCs w:val="28"/>
        </w:rPr>
        <w:t>Уставом Борисоглебского городского округа Воронежской области</w:t>
      </w:r>
      <w:r w:rsidR="002073C9" w:rsidRPr="0015517C">
        <w:rPr>
          <w:rFonts w:ascii="Times New Roman" w:hAnsi="Times New Roman"/>
          <w:sz w:val="28"/>
          <w:szCs w:val="28"/>
        </w:rPr>
        <w:t xml:space="preserve"> </w:t>
      </w:r>
      <w:r w:rsidR="007E2F2E" w:rsidRPr="0015517C">
        <w:rPr>
          <w:rFonts w:ascii="Times New Roman" w:hAnsi="Times New Roman"/>
          <w:sz w:val="28"/>
          <w:szCs w:val="28"/>
        </w:rPr>
        <w:t>Борисоглебская городская</w:t>
      </w:r>
      <w:r w:rsidR="007E2F2E" w:rsidRPr="006A6D79">
        <w:rPr>
          <w:rFonts w:ascii="Times New Roman" w:hAnsi="Times New Roman"/>
          <w:sz w:val="28"/>
          <w:szCs w:val="28"/>
        </w:rPr>
        <w:t xml:space="preserve"> Дума Борисоглебского городского округа Воронежской области  </w:t>
      </w:r>
      <w:proofErr w:type="gramEnd"/>
    </w:p>
    <w:p w:rsidR="00792D4A" w:rsidRPr="006A6D79" w:rsidRDefault="00792D4A" w:rsidP="007E2F2E">
      <w:pPr>
        <w:ind w:firstLine="900"/>
        <w:jc w:val="both"/>
        <w:rPr>
          <w:rFonts w:ascii="Times New Roman" w:hAnsi="Times New Roman"/>
          <w:sz w:val="10"/>
          <w:szCs w:val="10"/>
        </w:rPr>
      </w:pPr>
    </w:p>
    <w:p w:rsidR="007E2F2E" w:rsidRDefault="007E2F2E" w:rsidP="007E2F2E">
      <w:pPr>
        <w:pStyle w:val="ConsPlusNormal"/>
        <w:widowControl/>
        <w:ind w:firstLine="0"/>
        <w:jc w:val="center"/>
        <w:rPr>
          <w:rFonts w:ascii="Times New Roman" w:hAnsi="Times New Roman" w:cs="Times New Roman"/>
          <w:b/>
          <w:sz w:val="28"/>
          <w:szCs w:val="28"/>
        </w:rPr>
      </w:pPr>
      <w:r w:rsidRPr="00B9784B">
        <w:rPr>
          <w:rFonts w:ascii="Times New Roman" w:hAnsi="Times New Roman" w:cs="Times New Roman"/>
          <w:b/>
          <w:sz w:val="28"/>
          <w:szCs w:val="28"/>
        </w:rPr>
        <w:t>РЕШИЛА:</w:t>
      </w:r>
    </w:p>
    <w:p w:rsidR="006A6D79" w:rsidRPr="006A6D79" w:rsidRDefault="006A6D79" w:rsidP="007E2F2E">
      <w:pPr>
        <w:pStyle w:val="ConsPlusNormal"/>
        <w:widowControl/>
        <w:ind w:firstLine="0"/>
        <w:jc w:val="center"/>
        <w:rPr>
          <w:rFonts w:ascii="Times New Roman" w:hAnsi="Times New Roman" w:cs="Times New Roman"/>
          <w:b/>
          <w:sz w:val="10"/>
          <w:szCs w:val="10"/>
        </w:rPr>
      </w:pPr>
    </w:p>
    <w:p w:rsidR="002E0E05" w:rsidRDefault="007E2F2E" w:rsidP="00A719EA">
      <w:pPr>
        <w:ind w:firstLine="851"/>
        <w:jc w:val="both"/>
        <w:rPr>
          <w:rFonts w:ascii="Times New Roman" w:hAnsi="Times New Roman"/>
          <w:sz w:val="28"/>
          <w:szCs w:val="28"/>
        </w:rPr>
      </w:pPr>
      <w:r w:rsidRPr="00B9784B">
        <w:rPr>
          <w:rFonts w:ascii="Times New Roman" w:hAnsi="Times New Roman"/>
          <w:sz w:val="28"/>
          <w:szCs w:val="28"/>
        </w:rPr>
        <w:t>1.</w:t>
      </w:r>
      <w:r w:rsidR="00A719EA">
        <w:rPr>
          <w:rFonts w:ascii="Times New Roman" w:hAnsi="Times New Roman"/>
          <w:sz w:val="28"/>
          <w:szCs w:val="28"/>
        </w:rPr>
        <w:t xml:space="preserve"> </w:t>
      </w:r>
      <w:r w:rsidR="00C54C36">
        <w:rPr>
          <w:rFonts w:ascii="Times New Roman" w:hAnsi="Times New Roman"/>
          <w:sz w:val="28"/>
          <w:szCs w:val="28"/>
        </w:rPr>
        <w:t xml:space="preserve"> </w:t>
      </w:r>
      <w:r w:rsidR="0033765B">
        <w:rPr>
          <w:rFonts w:ascii="Times New Roman" w:hAnsi="Times New Roman"/>
          <w:sz w:val="28"/>
          <w:szCs w:val="28"/>
        </w:rPr>
        <w:t xml:space="preserve"> Внести</w:t>
      </w:r>
      <w:r w:rsidR="00A719EA">
        <w:rPr>
          <w:rFonts w:ascii="Times New Roman" w:hAnsi="Times New Roman"/>
          <w:sz w:val="28"/>
          <w:szCs w:val="28"/>
        </w:rPr>
        <w:t xml:space="preserve"> в решение Борисоглебской городской Думы Борисоглебского городского округа Воро</w:t>
      </w:r>
      <w:r w:rsidR="00C015F5">
        <w:rPr>
          <w:rFonts w:ascii="Times New Roman" w:hAnsi="Times New Roman"/>
          <w:sz w:val="28"/>
          <w:szCs w:val="28"/>
        </w:rPr>
        <w:t xml:space="preserve">нежской области от 18.09.2012 </w:t>
      </w:r>
      <w:r w:rsidR="00A719EA">
        <w:rPr>
          <w:rFonts w:ascii="Times New Roman" w:hAnsi="Times New Roman"/>
          <w:sz w:val="28"/>
          <w:szCs w:val="28"/>
        </w:rPr>
        <w:t>№ 69 «Об утверждении П</w:t>
      </w:r>
      <w:r w:rsidR="00A719EA" w:rsidRPr="00B9784B">
        <w:rPr>
          <w:rFonts w:ascii="Times New Roman" w:hAnsi="Times New Roman"/>
          <w:sz w:val="28"/>
          <w:szCs w:val="28"/>
        </w:rPr>
        <w:t>оложения об оплате труда работников, замещающих должности, не являющиеся</w:t>
      </w:r>
      <w:r w:rsidR="00A719EA">
        <w:rPr>
          <w:rFonts w:ascii="Times New Roman" w:hAnsi="Times New Roman"/>
          <w:sz w:val="28"/>
          <w:szCs w:val="28"/>
        </w:rPr>
        <w:t xml:space="preserve"> </w:t>
      </w:r>
      <w:r w:rsidR="00A719EA" w:rsidRPr="00B9784B">
        <w:rPr>
          <w:rFonts w:ascii="Times New Roman" w:hAnsi="Times New Roman"/>
          <w:sz w:val="28"/>
          <w:szCs w:val="28"/>
        </w:rPr>
        <w:t>должностями муниципальной службы</w:t>
      </w:r>
      <w:r w:rsidR="00A719EA">
        <w:rPr>
          <w:rFonts w:ascii="Times New Roman" w:hAnsi="Times New Roman"/>
          <w:sz w:val="28"/>
          <w:szCs w:val="28"/>
        </w:rPr>
        <w:t>»</w:t>
      </w:r>
      <w:r w:rsidR="0033765B">
        <w:rPr>
          <w:rFonts w:ascii="Times New Roman" w:hAnsi="Times New Roman"/>
          <w:sz w:val="28"/>
          <w:szCs w:val="28"/>
        </w:rPr>
        <w:t xml:space="preserve"> </w:t>
      </w:r>
      <w:r w:rsidR="00653526">
        <w:rPr>
          <w:rFonts w:ascii="Times New Roman" w:hAnsi="Times New Roman"/>
          <w:sz w:val="28"/>
          <w:szCs w:val="28"/>
        </w:rPr>
        <w:t>следующие изменения:</w:t>
      </w:r>
    </w:p>
    <w:p w:rsidR="00C54C36" w:rsidRDefault="002073C9" w:rsidP="00C54C36">
      <w:pPr>
        <w:ind w:firstLine="851"/>
        <w:jc w:val="both"/>
        <w:rPr>
          <w:rFonts w:ascii="Times New Roman" w:hAnsi="Times New Roman"/>
          <w:sz w:val="28"/>
          <w:szCs w:val="28"/>
        </w:rPr>
      </w:pPr>
      <w:r>
        <w:rPr>
          <w:rFonts w:ascii="Times New Roman" w:hAnsi="Times New Roman"/>
          <w:sz w:val="28"/>
          <w:szCs w:val="28"/>
        </w:rPr>
        <w:t xml:space="preserve">1.1. </w:t>
      </w:r>
      <w:r w:rsidR="00A719EA">
        <w:rPr>
          <w:rFonts w:ascii="Times New Roman" w:hAnsi="Times New Roman"/>
          <w:sz w:val="28"/>
          <w:szCs w:val="28"/>
        </w:rPr>
        <w:t xml:space="preserve"> </w:t>
      </w:r>
      <w:r w:rsidR="00C54C36">
        <w:rPr>
          <w:rFonts w:ascii="Times New Roman" w:hAnsi="Times New Roman"/>
          <w:sz w:val="28"/>
          <w:szCs w:val="28"/>
        </w:rPr>
        <w:t xml:space="preserve">Перечень должностей и размеры 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утвержденный решением Борисоглебской городской Думы Борисоглебского городского округа Воронежской области от 18.09.2012 № 69, изложить в новой редакции согласно приложению к настоящему решению. </w:t>
      </w:r>
    </w:p>
    <w:p w:rsidR="00417373" w:rsidRPr="00417373" w:rsidRDefault="00AC6E2F" w:rsidP="00792D4A">
      <w:pPr>
        <w:ind w:firstLine="709"/>
        <w:jc w:val="both"/>
        <w:rPr>
          <w:rFonts w:ascii="Times New Roman" w:hAnsi="Times New Roman"/>
          <w:sz w:val="28"/>
          <w:szCs w:val="28"/>
        </w:rPr>
      </w:pPr>
      <w:r>
        <w:rPr>
          <w:rFonts w:ascii="Times New Roman" w:hAnsi="Times New Roman"/>
          <w:sz w:val="28"/>
          <w:szCs w:val="28"/>
        </w:rPr>
        <w:t>2</w:t>
      </w:r>
      <w:r w:rsidR="00AA7977">
        <w:rPr>
          <w:rFonts w:ascii="Times New Roman" w:hAnsi="Times New Roman"/>
          <w:sz w:val="28"/>
          <w:szCs w:val="28"/>
        </w:rPr>
        <w:t xml:space="preserve">. </w:t>
      </w:r>
      <w:r w:rsidR="00417373" w:rsidRPr="00417373">
        <w:rPr>
          <w:rFonts w:ascii="Times New Roman" w:hAnsi="Times New Roman"/>
          <w:sz w:val="28"/>
          <w:szCs w:val="28"/>
        </w:rPr>
        <w:t xml:space="preserve">Настоящее решение </w:t>
      </w:r>
      <w:proofErr w:type="gramStart"/>
      <w:r w:rsidR="00417373" w:rsidRPr="00417373">
        <w:rPr>
          <w:rFonts w:ascii="Times New Roman" w:hAnsi="Times New Roman"/>
          <w:sz w:val="28"/>
          <w:szCs w:val="28"/>
        </w:rPr>
        <w:t xml:space="preserve">вступает в силу с момента </w:t>
      </w:r>
      <w:r w:rsidR="007041C1">
        <w:rPr>
          <w:rFonts w:ascii="Times New Roman" w:hAnsi="Times New Roman"/>
          <w:sz w:val="28"/>
          <w:szCs w:val="28"/>
        </w:rPr>
        <w:t xml:space="preserve">официального </w:t>
      </w:r>
      <w:r w:rsidR="00417373" w:rsidRPr="00417373">
        <w:rPr>
          <w:rFonts w:ascii="Times New Roman" w:hAnsi="Times New Roman"/>
          <w:sz w:val="28"/>
          <w:szCs w:val="28"/>
        </w:rPr>
        <w:t>опубликования и распространяет</w:t>
      </w:r>
      <w:proofErr w:type="gramEnd"/>
      <w:r w:rsidR="00417373" w:rsidRPr="00417373">
        <w:rPr>
          <w:rFonts w:ascii="Times New Roman" w:hAnsi="Times New Roman"/>
          <w:sz w:val="28"/>
          <w:szCs w:val="28"/>
        </w:rPr>
        <w:t xml:space="preserve"> свое действие на правоотношения, возникшие с 01.</w:t>
      </w:r>
      <w:r w:rsidR="001B3E7D">
        <w:rPr>
          <w:rFonts w:ascii="Times New Roman" w:hAnsi="Times New Roman"/>
          <w:sz w:val="28"/>
          <w:szCs w:val="28"/>
        </w:rPr>
        <w:t>10</w:t>
      </w:r>
      <w:r w:rsidR="000C36C5">
        <w:rPr>
          <w:rFonts w:ascii="Times New Roman" w:hAnsi="Times New Roman"/>
          <w:sz w:val="28"/>
          <w:szCs w:val="28"/>
        </w:rPr>
        <w:t>.202</w:t>
      </w:r>
      <w:r w:rsidR="00CB0BAC">
        <w:rPr>
          <w:rFonts w:ascii="Times New Roman" w:hAnsi="Times New Roman"/>
          <w:sz w:val="28"/>
          <w:szCs w:val="28"/>
        </w:rPr>
        <w:t>4</w:t>
      </w:r>
      <w:r w:rsidR="00C015F5">
        <w:rPr>
          <w:rFonts w:ascii="Times New Roman" w:hAnsi="Times New Roman"/>
          <w:sz w:val="28"/>
          <w:szCs w:val="28"/>
        </w:rPr>
        <w:t>.</w:t>
      </w:r>
    </w:p>
    <w:p w:rsidR="00B9784B" w:rsidRDefault="00417373" w:rsidP="00792D4A">
      <w:pPr>
        <w:ind w:firstLine="709"/>
        <w:jc w:val="both"/>
        <w:rPr>
          <w:rFonts w:ascii="Times New Roman" w:hAnsi="Times New Roman"/>
          <w:sz w:val="28"/>
          <w:szCs w:val="28"/>
        </w:rPr>
      </w:pPr>
      <w:r>
        <w:rPr>
          <w:rFonts w:ascii="Times New Roman" w:hAnsi="Times New Roman"/>
          <w:sz w:val="28"/>
          <w:szCs w:val="28"/>
        </w:rPr>
        <w:t xml:space="preserve">3. </w:t>
      </w:r>
      <w:r w:rsidR="007E2F2E" w:rsidRPr="00B9784B">
        <w:rPr>
          <w:rFonts w:ascii="Times New Roman" w:hAnsi="Times New Roman"/>
          <w:sz w:val="28"/>
          <w:szCs w:val="28"/>
        </w:rPr>
        <w:t xml:space="preserve">Настоящее решение </w:t>
      </w:r>
      <w:r w:rsidR="007041C1">
        <w:rPr>
          <w:rFonts w:ascii="Times New Roman" w:hAnsi="Times New Roman"/>
          <w:sz w:val="28"/>
          <w:szCs w:val="28"/>
        </w:rPr>
        <w:t xml:space="preserve">подлежит официальному обнародованию путем официального </w:t>
      </w:r>
      <w:r w:rsidR="007E2F2E" w:rsidRPr="00B9784B">
        <w:rPr>
          <w:rFonts w:ascii="Times New Roman" w:hAnsi="Times New Roman"/>
          <w:sz w:val="28"/>
          <w:szCs w:val="28"/>
        </w:rPr>
        <w:t>опубликова</w:t>
      </w:r>
      <w:r w:rsidR="007B7C86">
        <w:rPr>
          <w:rFonts w:ascii="Times New Roman" w:hAnsi="Times New Roman"/>
          <w:sz w:val="28"/>
          <w:szCs w:val="28"/>
        </w:rPr>
        <w:t xml:space="preserve">ния </w:t>
      </w:r>
      <w:r w:rsidR="007E2F2E" w:rsidRPr="00B9784B">
        <w:rPr>
          <w:rFonts w:ascii="Times New Roman" w:hAnsi="Times New Roman"/>
          <w:sz w:val="28"/>
          <w:szCs w:val="28"/>
        </w:rPr>
        <w:t>в газете «</w:t>
      </w:r>
      <w:r w:rsidR="00E26EE6">
        <w:rPr>
          <w:rFonts w:ascii="Times New Roman" w:hAnsi="Times New Roman"/>
          <w:sz w:val="28"/>
          <w:szCs w:val="28"/>
        </w:rPr>
        <w:t xml:space="preserve">Муниципальный вестник </w:t>
      </w:r>
      <w:r w:rsidR="007E2F2E" w:rsidRPr="00B9784B">
        <w:rPr>
          <w:rFonts w:ascii="Times New Roman" w:hAnsi="Times New Roman"/>
          <w:sz w:val="28"/>
          <w:szCs w:val="28"/>
        </w:rPr>
        <w:t>Борисоглебск</w:t>
      </w:r>
      <w:r w:rsidR="00E26EE6">
        <w:rPr>
          <w:rFonts w:ascii="Times New Roman" w:hAnsi="Times New Roman"/>
          <w:sz w:val="28"/>
          <w:szCs w:val="28"/>
        </w:rPr>
        <w:t>ого городского округа Воронежской области</w:t>
      </w:r>
      <w:r w:rsidR="007E2F2E" w:rsidRPr="00B9784B">
        <w:rPr>
          <w:rFonts w:ascii="Times New Roman" w:hAnsi="Times New Roman"/>
          <w:sz w:val="28"/>
          <w:szCs w:val="28"/>
        </w:rPr>
        <w:t xml:space="preserve">» и </w:t>
      </w:r>
      <w:r w:rsidR="005431C6">
        <w:rPr>
          <w:rFonts w:ascii="Times New Roman" w:hAnsi="Times New Roman"/>
          <w:sz w:val="28"/>
          <w:szCs w:val="28"/>
        </w:rPr>
        <w:t>разме</w:t>
      </w:r>
      <w:r w:rsidR="007B7C86">
        <w:rPr>
          <w:rFonts w:ascii="Times New Roman" w:hAnsi="Times New Roman"/>
          <w:sz w:val="28"/>
          <w:szCs w:val="28"/>
        </w:rPr>
        <w:t xml:space="preserve">щения </w:t>
      </w:r>
      <w:r w:rsidR="005431C6">
        <w:rPr>
          <w:rFonts w:ascii="Times New Roman" w:hAnsi="Times New Roman"/>
          <w:sz w:val="28"/>
          <w:szCs w:val="28"/>
        </w:rPr>
        <w:t xml:space="preserve">на официальном сайте </w:t>
      </w:r>
      <w:r w:rsidR="004379E5">
        <w:rPr>
          <w:rFonts w:ascii="Times New Roman" w:hAnsi="Times New Roman"/>
          <w:sz w:val="28"/>
          <w:szCs w:val="28"/>
        </w:rPr>
        <w:t xml:space="preserve">в сети </w:t>
      </w:r>
      <w:r w:rsidR="007B7C86">
        <w:rPr>
          <w:rFonts w:ascii="Times New Roman" w:hAnsi="Times New Roman"/>
          <w:sz w:val="28"/>
          <w:szCs w:val="28"/>
        </w:rPr>
        <w:t>«</w:t>
      </w:r>
      <w:r w:rsidR="005431C6">
        <w:rPr>
          <w:rFonts w:ascii="Times New Roman" w:hAnsi="Times New Roman"/>
          <w:sz w:val="28"/>
          <w:szCs w:val="28"/>
        </w:rPr>
        <w:t>Интернет</w:t>
      </w:r>
      <w:r w:rsidR="007B7C86">
        <w:rPr>
          <w:rFonts w:ascii="Times New Roman" w:hAnsi="Times New Roman"/>
          <w:sz w:val="28"/>
          <w:szCs w:val="28"/>
        </w:rPr>
        <w:t>»</w:t>
      </w:r>
      <w:r w:rsidR="005431C6">
        <w:rPr>
          <w:rFonts w:ascii="Times New Roman" w:hAnsi="Times New Roman"/>
          <w:sz w:val="28"/>
          <w:szCs w:val="28"/>
        </w:rPr>
        <w:t xml:space="preserve">.  </w:t>
      </w:r>
    </w:p>
    <w:p w:rsidR="006A6D79" w:rsidRDefault="006A6D79" w:rsidP="00860545">
      <w:pPr>
        <w:jc w:val="both"/>
        <w:rPr>
          <w:rFonts w:ascii="Times New Roman" w:hAnsi="Times New Roman"/>
          <w:sz w:val="28"/>
          <w:szCs w:val="28"/>
        </w:rPr>
      </w:pPr>
    </w:p>
    <w:p w:rsidR="006A6D79" w:rsidRDefault="007E2F2E" w:rsidP="006A6D79">
      <w:pPr>
        <w:jc w:val="both"/>
        <w:rPr>
          <w:rFonts w:ascii="Times New Roman" w:hAnsi="Times New Roman"/>
          <w:sz w:val="28"/>
          <w:szCs w:val="28"/>
        </w:rPr>
      </w:pPr>
      <w:r w:rsidRPr="00B9784B">
        <w:rPr>
          <w:rFonts w:ascii="Times New Roman" w:hAnsi="Times New Roman"/>
          <w:sz w:val="28"/>
          <w:szCs w:val="28"/>
        </w:rPr>
        <w:t>Глава Борисоглебского городского округа</w:t>
      </w:r>
      <w:r w:rsidRPr="00B9784B">
        <w:rPr>
          <w:rFonts w:ascii="Times New Roman" w:hAnsi="Times New Roman"/>
          <w:sz w:val="28"/>
          <w:szCs w:val="28"/>
        </w:rPr>
        <w:tab/>
      </w:r>
      <w:r w:rsidRPr="00B9784B">
        <w:rPr>
          <w:rFonts w:ascii="Times New Roman" w:hAnsi="Times New Roman"/>
          <w:sz w:val="28"/>
          <w:szCs w:val="28"/>
        </w:rPr>
        <w:tab/>
      </w:r>
      <w:r w:rsidR="00F42399">
        <w:rPr>
          <w:rFonts w:ascii="Times New Roman" w:hAnsi="Times New Roman"/>
          <w:sz w:val="28"/>
          <w:szCs w:val="28"/>
        </w:rPr>
        <w:tab/>
      </w:r>
      <w:r w:rsidR="00B9784B">
        <w:rPr>
          <w:rFonts w:ascii="Times New Roman" w:hAnsi="Times New Roman"/>
          <w:sz w:val="28"/>
          <w:szCs w:val="28"/>
        </w:rPr>
        <w:t xml:space="preserve">  </w:t>
      </w:r>
      <w:r w:rsidR="00E26EE6">
        <w:rPr>
          <w:rFonts w:ascii="Times New Roman" w:hAnsi="Times New Roman"/>
          <w:sz w:val="28"/>
          <w:szCs w:val="28"/>
        </w:rPr>
        <w:t xml:space="preserve">  </w:t>
      </w:r>
      <w:r w:rsidR="00E26EE6">
        <w:rPr>
          <w:rFonts w:ascii="Times New Roman" w:hAnsi="Times New Roman"/>
          <w:sz w:val="28"/>
          <w:szCs w:val="28"/>
        </w:rPr>
        <w:tab/>
        <w:t xml:space="preserve">    </w:t>
      </w:r>
      <w:r w:rsidR="00792D4A">
        <w:rPr>
          <w:rFonts w:ascii="Times New Roman" w:hAnsi="Times New Roman"/>
          <w:sz w:val="28"/>
          <w:szCs w:val="28"/>
        </w:rPr>
        <w:t xml:space="preserve">    </w:t>
      </w:r>
      <w:r w:rsidR="00E26EE6">
        <w:rPr>
          <w:rFonts w:ascii="Times New Roman" w:hAnsi="Times New Roman"/>
          <w:sz w:val="28"/>
          <w:szCs w:val="28"/>
        </w:rPr>
        <w:t xml:space="preserve"> Е.О. Агаева</w:t>
      </w:r>
    </w:p>
    <w:p w:rsidR="006A3F80" w:rsidRPr="00C015F5" w:rsidRDefault="006A3F80" w:rsidP="00C015F5">
      <w:pPr>
        <w:ind w:left="3972" w:firstLine="708"/>
        <w:jc w:val="right"/>
        <w:rPr>
          <w:rFonts w:ascii="Times New Roman" w:hAnsi="Times New Roman"/>
        </w:rPr>
      </w:pPr>
      <w:r w:rsidRPr="00C015F5">
        <w:rPr>
          <w:rFonts w:ascii="Times New Roman" w:hAnsi="Times New Roman"/>
        </w:rPr>
        <w:lastRenderedPageBreak/>
        <w:t xml:space="preserve">Приложение к решению </w:t>
      </w:r>
      <w:r w:rsidRPr="00C015F5">
        <w:rPr>
          <w:rFonts w:ascii="Times New Roman" w:hAnsi="Times New Roman"/>
        </w:rPr>
        <w:tab/>
      </w:r>
    </w:p>
    <w:p w:rsidR="00C015F5" w:rsidRDefault="006A3F80" w:rsidP="00C015F5">
      <w:pPr>
        <w:ind w:left="4680"/>
        <w:jc w:val="right"/>
        <w:rPr>
          <w:rFonts w:ascii="Times New Roman" w:hAnsi="Times New Roman"/>
        </w:rPr>
      </w:pPr>
      <w:r w:rsidRPr="00C015F5">
        <w:rPr>
          <w:rFonts w:ascii="Times New Roman" w:hAnsi="Times New Roman"/>
        </w:rPr>
        <w:t xml:space="preserve">Борисоглебской городской Думы </w:t>
      </w:r>
    </w:p>
    <w:p w:rsidR="00C015F5" w:rsidRDefault="006A3F80" w:rsidP="00C015F5">
      <w:pPr>
        <w:ind w:left="4680"/>
        <w:jc w:val="right"/>
        <w:rPr>
          <w:rFonts w:ascii="Times New Roman" w:hAnsi="Times New Roman"/>
        </w:rPr>
      </w:pPr>
      <w:r w:rsidRPr="00C015F5">
        <w:rPr>
          <w:rFonts w:ascii="Times New Roman" w:hAnsi="Times New Roman"/>
        </w:rPr>
        <w:t xml:space="preserve">Борисоглебского городского округа </w:t>
      </w:r>
    </w:p>
    <w:p w:rsidR="006A3F80" w:rsidRPr="00C015F5" w:rsidRDefault="006A3F80" w:rsidP="00C015F5">
      <w:pPr>
        <w:ind w:left="4680"/>
        <w:jc w:val="right"/>
        <w:rPr>
          <w:rFonts w:ascii="Times New Roman" w:hAnsi="Times New Roman"/>
        </w:rPr>
      </w:pPr>
      <w:r w:rsidRPr="00C015F5">
        <w:rPr>
          <w:rFonts w:ascii="Times New Roman" w:hAnsi="Times New Roman"/>
        </w:rPr>
        <w:t>Воронежской области</w:t>
      </w:r>
    </w:p>
    <w:p w:rsidR="006A3F80" w:rsidRPr="00C015F5" w:rsidRDefault="00390FD1" w:rsidP="00C015F5">
      <w:pPr>
        <w:ind w:left="4680"/>
        <w:jc w:val="right"/>
        <w:rPr>
          <w:rFonts w:ascii="Times New Roman" w:hAnsi="Times New Roman"/>
        </w:rPr>
      </w:pPr>
      <w:r>
        <w:rPr>
          <w:rFonts w:ascii="Times New Roman" w:hAnsi="Times New Roman"/>
        </w:rPr>
        <w:t>от 19.02.2025 г. № 352</w:t>
      </w:r>
      <w:bookmarkStart w:id="0" w:name="_GoBack"/>
      <w:bookmarkEnd w:id="0"/>
    </w:p>
    <w:p w:rsidR="006A3F80" w:rsidRDefault="006A3F80" w:rsidP="006A3F80">
      <w:pPr>
        <w:jc w:val="right"/>
        <w:rPr>
          <w:rFonts w:ascii="Times New Roman" w:hAnsi="Times New Roman"/>
          <w:sz w:val="26"/>
          <w:szCs w:val="26"/>
        </w:rPr>
      </w:pPr>
      <w:r>
        <w:rPr>
          <w:rFonts w:ascii="Times New Roman" w:hAnsi="Times New Roman"/>
          <w:sz w:val="26"/>
          <w:szCs w:val="26"/>
        </w:rPr>
        <w:tab/>
      </w:r>
    </w:p>
    <w:p w:rsidR="006A3F80" w:rsidRDefault="006A3F80" w:rsidP="006A3F80">
      <w:pPr>
        <w:jc w:val="center"/>
        <w:rPr>
          <w:rFonts w:ascii="Times New Roman" w:hAnsi="Times New Roman"/>
          <w:b/>
          <w:sz w:val="26"/>
          <w:szCs w:val="26"/>
        </w:rPr>
      </w:pP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Перечень должностей и размеры</w:t>
      </w: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 xml:space="preserve">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w:t>
      </w:r>
    </w:p>
    <w:p w:rsidR="006A3F80" w:rsidRDefault="006A3F80" w:rsidP="00C015F5">
      <w:pPr>
        <w:rPr>
          <w:rFonts w:ascii="Times New Roman" w:hAnsi="Times New Roman"/>
          <w:b/>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551"/>
      </w:tblGrid>
      <w:tr w:rsidR="006A3F80" w:rsidRPr="007F0B91" w:rsidTr="00CA2F47">
        <w:tc>
          <w:tcPr>
            <w:tcW w:w="7338" w:type="dxa"/>
          </w:tcPr>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Наименование должностей работников</w:t>
            </w:r>
          </w:p>
        </w:tc>
        <w:tc>
          <w:tcPr>
            <w:tcW w:w="2551" w:type="dxa"/>
          </w:tcPr>
          <w:p w:rsidR="006A3F80" w:rsidRDefault="006A3F80" w:rsidP="00CA2F47">
            <w:pPr>
              <w:jc w:val="center"/>
              <w:rPr>
                <w:rFonts w:ascii="Times New Roman" w:hAnsi="Times New Roman"/>
                <w:b/>
                <w:sz w:val="26"/>
                <w:szCs w:val="26"/>
              </w:rPr>
            </w:pPr>
            <w:r w:rsidRPr="007F0B91">
              <w:rPr>
                <w:rFonts w:ascii="Times New Roman" w:hAnsi="Times New Roman"/>
                <w:b/>
                <w:sz w:val="26"/>
                <w:szCs w:val="26"/>
              </w:rPr>
              <w:t xml:space="preserve">Должностной оклад </w:t>
            </w:r>
          </w:p>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(рублей в месяц)</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администратор баз данных</w:t>
            </w:r>
          </w:p>
        </w:tc>
        <w:tc>
          <w:tcPr>
            <w:tcW w:w="2551" w:type="dxa"/>
          </w:tcPr>
          <w:p w:rsidR="006A3F80" w:rsidRPr="007F0B91" w:rsidRDefault="001B3E7D" w:rsidP="00CA2F47">
            <w:pPr>
              <w:jc w:val="center"/>
              <w:rPr>
                <w:rFonts w:ascii="Times New Roman" w:hAnsi="Times New Roman"/>
                <w:sz w:val="26"/>
                <w:szCs w:val="26"/>
              </w:rPr>
            </w:pPr>
            <w:r>
              <w:rPr>
                <w:rFonts w:ascii="Times New Roman" w:hAnsi="Times New Roman"/>
                <w:sz w:val="26"/>
                <w:szCs w:val="26"/>
              </w:rPr>
              <w:t>8505-00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 xml:space="preserve">архивариус </w:t>
            </w:r>
          </w:p>
        </w:tc>
        <w:tc>
          <w:tcPr>
            <w:tcW w:w="2551" w:type="dxa"/>
          </w:tcPr>
          <w:p w:rsidR="006A3F80" w:rsidRPr="007F0B91" w:rsidRDefault="001B3E7D" w:rsidP="00CA2F47">
            <w:pPr>
              <w:jc w:val="center"/>
              <w:rPr>
                <w:rFonts w:ascii="Times New Roman" w:hAnsi="Times New Roman"/>
                <w:sz w:val="26"/>
                <w:szCs w:val="26"/>
              </w:rPr>
            </w:pPr>
            <w:r>
              <w:rPr>
                <w:rFonts w:ascii="Times New Roman" w:hAnsi="Times New Roman"/>
                <w:sz w:val="26"/>
                <w:szCs w:val="26"/>
              </w:rPr>
              <w:t>6748-00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w:t>
            </w:r>
          </w:p>
        </w:tc>
        <w:tc>
          <w:tcPr>
            <w:tcW w:w="2551" w:type="dxa"/>
          </w:tcPr>
          <w:p w:rsidR="006A3F80" w:rsidRPr="007F0B91" w:rsidRDefault="001B3E7D" w:rsidP="00CA2F47">
            <w:pPr>
              <w:jc w:val="center"/>
              <w:rPr>
                <w:rFonts w:ascii="Times New Roman" w:hAnsi="Times New Roman"/>
                <w:sz w:val="26"/>
                <w:szCs w:val="26"/>
              </w:rPr>
            </w:pPr>
            <w:r>
              <w:rPr>
                <w:rFonts w:ascii="Times New Roman" w:hAnsi="Times New Roman"/>
                <w:sz w:val="26"/>
                <w:szCs w:val="26"/>
              </w:rPr>
              <w:t>8123-00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 (средней квалификации)</w:t>
            </w:r>
          </w:p>
        </w:tc>
        <w:tc>
          <w:tcPr>
            <w:tcW w:w="2551" w:type="dxa"/>
          </w:tcPr>
          <w:p w:rsidR="006A3F80" w:rsidRPr="007F0B91" w:rsidRDefault="001B3E7D" w:rsidP="00CA2F47">
            <w:pPr>
              <w:jc w:val="center"/>
              <w:rPr>
                <w:rFonts w:ascii="Times New Roman" w:hAnsi="Times New Roman"/>
                <w:sz w:val="26"/>
                <w:szCs w:val="26"/>
              </w:rPr>
            </w:pPr>
            <w:r>
              <w:rPr>
                <w:rFonts w:ascii="Times New Roman" w:hAnsi="Times New Roman"/>
                <w:sz w:val="26"/>
                <w:szCs w:val="26"/>
              </w:rPr>
              <w:t>6980-00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делопроизводитель</w:t>
            </w:r>
          </w:p>
        </w:tc>
        <w:tc>
          <w:tcPr>
            <w:tcW w:w="2551" w:type="dxa"/>
          </w:tcPr>
          <w:p w:rsidR="006A3F80" w:rsidRPr="007F0B91" w:rsidRDefault="001B3E7D" w:rsidP="00CA2F47">
            <w:pPr>
              <w:jc w:val="center"/>
              <w:rPr>
                <w:rFonts w:ascii="Times New Roman" w:hAnsi="Times New Roman"/>
                <w:sz w:val="26"/>
                <w:szCs w:val="26"/>
              </w:rPr>
            </w:pPr>
            <w:r>
              <w:rPr>
                <w:rFonts w:ascii="Times New Roman" w:hAnsi="Times New Roman"/>
                <w:sz w:val="26"/>
                <w:szCs w:val="26"/>
              </w:rPr>
              <w:t>6298-00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proofErr w:type="spellStart"/>
            <w:r w:rsidRPr="007F0B91">
              <w:rPr>
                <w:rFonts w:ascii="Times New Roman" w:hAnsi="Times New Roman"/>
                <w:sz w:val="26"/>
                <w:szCs w:val="26"/>
              </w:rPr>
              <w:t>документовед</w:t>
            </w:r>
            <w:proofErr w:type="spellEnd"/>
            <w:r w:rsidRPr="007F0B91">
              <w:rPr>
                <w:rFonts w:ascii="Times New Roman" w:hAnsi="Times New Roman"/>
                <w:sz w:val="26"/>
                <w:szCs w:val="26"/>
              </w:rPr>
              <w:t xml:space="preserve"> </w:t>
            </w:r>
          </w:p>
        </w:tc>
        <w:tc>
          <w:tcPr>
            <w:tcW w:w="2551" w:type="dxa"/>
          </w:tcPr>
          <w:p w:rsidR="006A3F80" w:rsidRPr="007F0B91" w:rsidRDefault="001B3E7D" w:rsidP="00CA2F47">
            <w:pPr>
              <w:jc w:val="center"/>
              <w:rPr>
                <w:rFonts w:ascii="Times New Roman" w:hAnsi="Times New Roman"/>
                <w:sz w:val="26"/>
                <w:szCs w:val="26"/>
              </w:rPr>
            </w:pPr>
            <w:r>
              <w:rPr>
                <w:rFonts w:ascii="Times New Roman" w:hAnsi="Times New Roman"/>
                <w:sz w:val="26"/>
                <w:szCs w:val="26"/>
              </w:rPr>
              <w:t>7842-00</w:t>
            </w:r>
          </w:p>
        </w:tc>
      </w:tr>
      <w:tr w:rsidR="006A3F80" w:rsidRPr="00A91326"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методист</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8475-00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заведующий хозяйством </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7081-00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8970-00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 по гражданской обороне и чрезвычайным ситуациям</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8091-00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ремонту </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8091-00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инженер-программист</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7081-00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охране окружающей среды </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9134-00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7169-00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основной деятельности </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8467-00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туризму </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8467-00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 по учету и распределению жилой площади</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7730-00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торговый </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8467-00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секретарь руководителя</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6711-00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техник-программист</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5971-00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главный экономист</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8964-00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8505-00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бухгалтерскому учету и анализу хозяйственной деятельности</w:t>
            </w:r>
          </w:p>
        </w:tc>
        <w:tc>
          <w:tcPr>
            <w:tcW w:w="2551" w:type="dxa"/>
          </w:tcPr>
          <w:p w:rsidR="00BC6238" w:rsidRPr="005169DD" w:rsidRDefault="00BC6238" w:rsidP="00CA2F47">
            <w:pPr>
              <w:jc w:val="center"/>
              <w:rPr>
                <w:rFonts w:ascii="Times New Roman" w:hAnsi="Times New Roman"/>
                <w:sz w:val="26"/>
                <w:szCs w:val="26"/>
              </w:rPr>
            </w:pPr>
          </w:p>
          <w:p w:rsidR="006A3F80" w:rsidRPr="005169DD" w:rsidRDefault="001B3E7D" w:rsidP="00CA2F47">
            <w:pPr>
              <w:jc w:val="center"/>
              <w:rPr>
                <w:rFonts w:ascii="Times New Roman" w:hAnsi="Times New Roman"/>
                <w:sz w:val="26"/>
                <w:szCs w:val="26"/>
              </w:rPr>
            </w:pPr>
            <w:r>
              <w:rPr>
                <w:rFonts w:ascii="Times New Roman" w:hAnsi="Times New Roman"/>
                <w:sz w:val="26"/>
                <w:szCs w:val="26"/>
              </w:rPr>
              <w:t>6921-00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планированию</w:t>
            </w:r>
          </w:p>
        </w:tc>
        <w:tc>
          <w:tcPr>
            <w:tcW w:w="2551" w:type="dxa"/>
          </w:tcPr>
          <w:p w:rsidR="006A3F80" w:rsidRPr="005169DD" w:rsidRDefault="001B3E7D" w:rsidP="00CA2F47">
            <w:pPr>
              <w:jc w:val="center"/>
              <w:rPr>
                <w:rFonts w:ascii="Times New Roman" w:hAnsi="Times New Roman"/>
                <w:sz w:val="26"/>
                <w:szCs w:val="26"/>
              </w:rPr>
            </w:pPr>
            <w:r>
              <w:rPr>
                <w:rFonts w:ascii="Times New Roman" w:hAnsi="Times New Roman"/>
                <w:sz w:val="26"/>
                <w:szCs w:val="26"/>
              </w:rPr>
              <w:t>6921-00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финансовой работе</w:t>
            </w:r>
          </w:p>
        </w:tc>
        <w:tc>
          <w:tcPr>
            <w:tcW w:w="2551" w:type="dxa"/>
          </w:tcPr>
          <w:p w:rsidR="006A3F80" w:rsidRPr="005169DD" w:rsidRDefault="001B3E7D" w:rsidP="00CA2F47">
            <w:pPr>
              <w:jc w:val="center"/>
              <w:rPr>
                <w:rFonts w:ascii="Times New Roman" w:hAnsi="Times New Roman"/>
                <w:sz w:val="26"/>
                <w:szCs w:val="26"/>
              </w:rPr>
            </w:pPr>
            <w:r>
              <w:rPr>
                <w:rFonts w:ascii="Times New Roman" w:hAnsi="Times New Roman"/>
                <w:sz w:val="26"/>
                <w:szCs w:val="26"/>
              </w:rPr>
              <w:t>6921-00</w:t>
            </w:r>
          </w:p>
        </w:tc>
      </w:tr>
      <w:tr w:rsidR="006A3F80" w:rsidRPr="007F0B91" w:rsidTr="00682761">
        <w:trPr>
          <w:trHeight w:val="436"/>
        </w:trPr>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юрисконсульт</w:t>
            </w:r>
          </w:p>
        </w:tc>
        <w:tc>
          <w:tcPr>
            <w:tcW w:w="2551" w:type="dxa"/>
          </w:tcPr>
          <w:p w:rsidR="006A3F80" w:rsidRPr="001D2F02" w:rsidRDefault="001B3E7D" w:rsidP="00CA2F47">
            <w:pPr>
              <w:jc w:val="center"/>
              <w:rPr>
                <w:rFonts w:ascii="Times New Roman" w:hAnsi="Times New Roman"/>
                <w:sz w:val="26"/>
                <w:szCs w:val="26"/>
              </w:rPr>
            </w:pPr>
            <w:r>
              <w:rPr>
                <w:rFonts w:ascii="Times New Roman" w:hAnsi="Times New Roman"/>
                <w:sz w:val="26"/>
                <w:szCs w:val="26"/>
              </w:rPr>
              <w:t>7844-00</w:t>
            </w:r>
          </w:p>
        </w:tc>
      </w:tr>
    </w:tbl>
    <w:p w:rsidR="006A3F80" w:rsidRPr="009929EE" w:rsidRDefault="006A3F80" w:rsidP="006A3F80">
      <w:pPr>
        <w:jc w:val="both"/>
        <w:rPr>
          <w:rFonts w:ascii="Times New Roman" w:hAnsi="Times New Roman"/>
          <w:sz w:val="26"/>
          <w:szCs w:val="26"/>
        </w:rPr>
      </w:pPr>
    </w:p>
    <w:p w:rsidR="007E2F2E" w:rsidRDefault="007E2F2E" w:rsidP="00C015F5">
      <w:pPr>
        <w:rPr>
          <w:b/>
        </w:rPr>
      </w:pPr>
    </w:p>
    <w:p w:rsidR="004A61E9" w:rsidRDefault="004A61E9"/>
    <w:p w:rsidR="00611C7A" w:rsidRDefault="00611C7A"/>
    <w:p w:rsidR="00611C7A" w:rsidRDefault="00611C7A"/>
    <w:p w:rsidR="00611C7A" w:rsidRDefault="00611C7A" w:rsidP="00611C7A">
      <w:pPr>
        <w:jc w:val="right"/>
        <w:rPr>
          <w:rFonts w:ascii="Times New Roman" w:hAnsi="Times New Roman"/>
        </w:rPr>
        <w:sectPr w:rsidR="00611C7A" w:rsidSect="006A6D79">
          <w:headerReference w:type="even" r:id="rId9"/>
          <w:headerReference w:type="default" r:id="rId10"/>
          <w:pgSz w:w="11906" w:h="16838"/>
          <w:pgMar w:top="284" w:right="567" w:bottom="284" w:left="1418" w:header="709" w:footer="709" w:gutter="0"/>
          <w:cols w:space="708"/>
          <w:titlePg/>
          <w:docGrid w:linePitch="360"/>
        </w:sectPr>
      </w:pPr>
    </w:p>
    <w:p w:rsidR="00611C7A" w:rsidRPr="00611C7A" w:rsidRDefault="00611C7A" w:rsidP="009C0565">
      <w:pPr>
        <w:jc w:val="right"/>
        <w:rPr>
          <w:rFonts w:ascii="Times New Roman" w:hAnsi="Times New Roman"/>
        </w:rPr>
      </w:pPr>
    </w:p>
    <w:sectPr w:rsidR="00611C7A" w:rsidRPr="00611C7A" w:rsidSect="00A91326">
      <w:pgSz w:w="16838" w:h="11906" w:orient="landscape"/>
      <w:pgMar w:top="426" w:right="284" w:bottom="0" w:left="73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326" w:rsidRDefault="00430326">
      <w:r>
        <w:separator/>
      </w:r>
    </w:p>
  </w:endnote>
  <w:endnote w:type="continuationSeparator" w:id="0">
    <w:p w:rsidR="00430326" w:rsidRDefault="0043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326" w:rsidRDefault="00430326">
      <w:r>
        <w:separator/>
      </w:r>
    </w:p>
  </w:footnote>
  <w:footnote w:type="continuationSeparator" w:id="0">
    <w:p w:rsidR="00430326" w:rsidRDefault="00430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F42FD4" w:rsidP="00747F42">
    <w:pPr>
      <w:pStyle w:val="a5"/>
      <w:framePr w:wrap="around" w:vAnchor="text" w:hAnchor="margin" w:xAlign="right" w:y="1"/>
      <w:rPr>
        <w:rStyle w:val="a6"/>
      </w:rPr>
    </w:pPr>
    <w:r>
      <w:rPr>
        <w:rStyle w:val="a6"/>
      </w:rPr>
      <w:fldChar w:fldCharType="begin"/>
    </w:r>
    <w:r w:rsidR="005F32E3">
      <w:rPr>
        <w:rStyle w:val="a6"/>
      </w:rPr>
      <w:instrText xml:space="preserve">PAGE  </w:instrText>
    </w:r>
    <w:r>
      <w:rPr>
        <w:rStyle w:val="a6"/>
      </w:rPr>
      <w:fldChar w:fldCharType="end"/>
    </w:r>
  </w:p>
  <w:p w:rsidR="005F32E3" w:rsidRDefault="005F32E3" w:rsidP="00B9784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5F32E3" w:rsidP="00B9784B">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2F2E"/>
    <w:rsid w:val="00015B8F"/>
    <w:rsid w:val="00022A74"/>
    <w:rsid w:val="00035C99"/>
    <w:rsid w:val="00036D27"/>
    <w:rsid w:val="000525A6"/>
    <w:rsid w:val="000527F2"/>
    <w:rsid w:val="00052C0E"/>
    <w:rsid w:val="00064D10"/>
    <w:rsid w:val="00065EBE"/>
    <w:rsid w:val="00072E5C"/>
    <w:rsid w:val="000736E9"/>
    <w:rsid w:val="00073EE0"/>
    <w:rsid w:val="000C1140"/>
    <w:rsid w:val="000C1AA0"/>
    <w:rsid w:val="000C36C5"/>
    <w:rsid w:val="000C5723"/>
    <w:rsid w:val="000F0997"/>
    <w:rsid w:val="00102BE8"/>
    <w:rsid w:val="00116DF8"/>
    <w:rsid w:val="00135EA9"/>
    <w:rsid w:val="0014500A"/>
    <w:rsid w:val="0015383D"/>
    <w:rsid w:val="00154D38"/>
    <w:rsid w:val="0015517C"/>
    <w:rsid w:val="00160FFB"/>
    <w:rsid w:val="001662FA"/>
    <w:rsid w:val="00184BA0"/>
    <w:rsid w:val="00190D02"/>
    <w:rsid w:val="001948B5"/>
    <w:rsid w:val="00195403"/>
    <w:rsid w:val="001A16E8"/>
    <w:rsid w:val="001A2831"/>
    <w:rsid w:val="001A523E"/>
    <w:rsid w:val="001B3E7D"/>
    <w:rsid w:val="001C4F2D"/>
    <w:rsid w:val="001C548F"/>
    <w:rsid w:val="001D15A9"/>
    <w:rsid w:val="001D2F02"/>
    <w:rsid w:val="001D587C"/>
    <w:rsid w:val="001E7A90"/>
    <w:rsid w:val="001F3A14"/>
    <w:rsid w:val="001F701C"/>
    <w:rsid w:val="002073C9"/>
    <w:rsid w:val="002317C3"/>
    <w:rsid w:val="002337D5"/>
    <w:rsid w:val="002453C3"/>
    <w:rsid w:val="00246899"/>
    <w:rsid w:val="00264AFF"/>
    <w:rsid w:val="002652B2"/>
    <w:rsid w:val="002742AE"/>
    <w:rsid w:val="00297E7E"/>
    <w:rsid w:val="002B4EB1"/>
    <w:rsid w:val="002C2D9E"/>
    <w:rsid w:val="002C4749"/>
    <w:rsid w:val="002C5222"/>
    <w:rsid w:val="002D5C89"/>
    <w:rsid w:val="002E0E05"/>
    <w:rsid w:val="0031445F"/>
    <w:rsid w:val="0033765B"/>
    <w:rsid w:val="00357E24"/>
    <w:rsid w:val="00372626"/>
    <w:rsid w:val="00390FD1"/>
    <w:rsid w:val="003B041B"/>
    <w:rsid w:val="003D22D5"/>
    <w:rsid w:val="003D2832"/>
    <w:rsid w:val="003E1352"/>
    <w:rsid w:val="003E7799"/>
    <w:rsid w:val="003F16B1"/>
    <w:rsid w:val="004006E9"/>
    <w:rsid w:val="0041019F"/>
    <w:rsid w:val="004123BF"/>
    <w:rsid w:val="00414F4D"/>
    <w:rsid w:val="00417373"/>
    <w:rsid w:val="00420850"/>
    <w:rsid w:val="00430326"/>
    <w:rsid w:val="00435085"/>
    <w:rsid w:val="004379E5"/>
    <w:rsid w:val="00442EF9"/>
    <w:rsid w:val="00452027"/>
    <w:rsid w:val="004560A2"/>
    <w:rsid w:val="00470647"/>
    <w:rsid w:val="00496A76"/>
    <w:rsid w:val="004A61E9"/>
    <w:rsid w:val="004A61EF"/>
    <w:rsid w:val="004B6E33"/>
    <w:rsid w:val="004B738B"/>
    <w:rsid w:val="004B771A"/>
    <w:rsid w:val="004C3131"/>
    <w:rsid w:val="004C6827"/>
    <w:rsid w:val="004E6702"/>
    <w:rsid w:val="004E74DF"/>
    <w:rsid w:val="00501AD9"/>
    <w:rsid w:val="005054B6"/>
    <w:rsid w:val="00511D0A"/>
    <w:rsid w:val="005169DD"/>
    <w:rsid w:val="005431C6"/>
    <w:rsid w:val="005452FF"/>
    <w:rsid w:val="00550592"/>
    <w:rsid w:val="00551749"/>
    <w:rsid w:val="00551B24"/>
    <w:rsid w:val="005571B7"/>
    <w:rsid w:val="005641CE"/>
    <w:rsid w:val="00572666"/>
    <w:rsid w:val="00577EF1"/>
    <w:rsid w:val="00581842"/>
    <w:rsid w:val="00583E1B"/>
    <w:rsid w:val="00586583"/>
    <w:rsid w:val="00586E84"/>
    <w:rsid w:val="00590F4B"/>
    <w:rsid w:val="005A0BA6"/>
    <w:rsid w:val="005A3643"/>
    <w:rsid w:val="005B12DD"/>
    <w:rsid w:val="005D30E8"/>
    <w:rsid w:val="005E1D0D"/>
    <w:rsid w:val="005E5141"/>
    <w:rsid w:val="005E5F5D"/>
    <w:rsid w:val="005F32E3"/>
    <w:rsid w:val="00611C7A"/>
    <w:rsid w:val="00623EAA"/>
    <w:rsid w:val="00653526"/>
    <w:rsid w:val="00654EB7"/>
    <w:rsid w:val="00655BEE"/>
    <w:rsid w:val="006739B2"/>
    <w:rsid w:val="00682761"/>
    <w:rsid w:val="00695D4C"/>
    <w:rsid w:val="006A3F80"/>
    <w:rsid w:val="006A6D79"/>
    <w:rsid w:val="006C75C0"/>
    <w:rsid w:val="007041C1"/>
    <w:rsid w:val="0072389C"/>
    <w:rsid w:val="00734C0A"/>
    <w:rsid w:val="007379D5"/>
    <w:rsid w:val="0074053B"/>
    <w:rsid w:val="00747F42"/>
    <w:rsid w:val="007532A7"/>
    <w:rsid w:val="00765BC2"/>
    <w:rsid w:val="00774CC4"/>
    <w:rsid w:val="00777923"/>
    <w:rsid w:val="00782A47"/>
    <w:rsid w:val="00783065"/>
    <w:rsid w:val="0078602D"/>
    <w:rsid w:val="00787F66"/>
    <w:rsid w:val="00792D4A"/>
    <w:rsid w:val="007B69A2"/>
    <w:rsid w:val="007B7C86"/>
    <w:rsid w:val="007D3164"/>
    <w:rsid w:val="007E221F"/>
    <w:rsid w:val="007E2F2E"/>
    <w:rsid w:val="007E6C9D"/>
    <w:rsid w:val="007F0B91"/>
    <w:rsid w:val="007F6403"/>
    <w:rsid w:val="008116AA"/>
    <w:rsid w:val="008154B2"/>
    <w:rsid w:val="00824932"/>
    <w:rsid w:val="00830D21"/>
    <w:rsid w:val="00833727"/>
    <w:rsid w:val="00840D4D"/>
    <w:rsid w:val="00844498"/>
    <w:rsid w:val="00850DCE"/>
    <w:rsid w:val="00860545"/>
    <w:rsid w:val="00872865"/>
    <w:rsid w:val="008742C4"/>
    <w:rsid w:val="008A3A60"/>
    <w:rsid w:val="008A4794"/>
    <w:rsid w:val="008A74FB"/>
    <w:rsid w:val="008C35DD"/>
    <w:rsid w:val="008C7900"/>
    <w:rsid w:val="008C7B3B"/>
    <w:rsid w:val="008F2635"/>
    <w:rsid w:val="008F5F65"/>
    <w:rsid w:val="00905082"/>
    <w:rsid w:val="00907CD1"/>
    <w:rsid w:val="0091077E"/>
    <w:rsid w:val="009253C9"/>
    <w:rsid w:val="00925E46"/>
    <w:rsid w:val="00936D1C"/>
    <w:rsid w:val="00940338"/>
    <w:rsid w:val="00944C95"/>
    <w:rsid w:val="00947AC2"/>
    <w:rsid w:val="00971419"/>
    <w:rsid w:val="00986292"/>
    <w:rsid w:val="009903BE"/>
    <w:rsid w:val="00991871"/>
    <w:rsid w:val="00992FB0"/>
    <w:rsid w:val="009A28C5"/>
    <w:rsid w:val="009A31F0"/>
    <w:rsid w:val="009A6706"/>
    <w:rsid w:val="009B2BCB"/>
    <w:rsid w:val="009B7243"/>
    <w:rsid w:val="009C0565"/>
    <w:rsid w:val="009C561D"/>
    <w:rsid w:val="009D0781"/>
    <w:rsid w:val="009D7062"/>
    <w:rsid w:val="009F5095"/>
    <w:rsid w:val="00A020CC"/>
    <w:rsid w:val="00A034C6"/>
    <w:rsid w:val="00A03A7A"/>
    <w:rsid w:val="00A04A4C"/>
    <w:rsid w:val="00A06C2F"/>
    <w:rsid w:val="00A25121"/>
    <w:rsid w:val="00A33600"/>
    <w:rsid w:val="00A35E91"/>
    <w:rsid w:val="00A41C07"/>
    <w:rsid w:val="00A46717"/>
    <w:rsid w:val="00A719EA"/>
    <w:rsid w:val="00A83E38"/>
    <w:rsid w:val="00A86C64"/>
    <w:rsid w:val="00A91326"/>
    <w:rsid w:val="00AA41D1"/>
    <w:rsid w:val="00AA7977"/>
    <w:rsid w:val="00AB7E8E"/>
    <w:rsid w:val="00AC0390"/>
    <w:rsid w:val="00AC6E2F"/>
    <w:rsid w:val="00AD6ADB"/>
    <w:rsid w:val="00AE4276"/>
    <w:rsid w:val="00AE5FB9"/>
    <w:rsid w:val="00AE7BB3"/>
    <w:rsid w:val="00AF01B3"/>
    <w:rsid w:val="00AF0681"/>
    <w:rsid w:val="00B00AFA"/>
    <w:rsid w:val="00B1759F"/>
    <w:rsid w:val="00B32969"/>
    <w:rsid w:val="00B32A4F"/>
    <w:rsid w:val="00B377EC"/>
    <w:rsid w:val="00B46466"/>
    <w:rsid w:val="00B50E51"/>
    <w:rsid w:val="00B546C3"/>
    <w:rsid w:val="00B60E4D"/>
    <w:rsid w:val="00B64AAF"/>
    <w:rsid w:val="00B72AE6"/>
    <w:rsid w:val="00B77BAC"/>
    <w:rsid w:val="00B925C5"/>
    <w:rsid w:val="00B95A6F"/>
    <w:rsid w:val="00B9784B"/>
    <w:rsid w:val="00B97B3E"/>
    <w:rsid w:val="00BB5A8A"/>
    <w:rsid w:val="00BB7DED"/>
    <w:rsid w:val="00BC6238"/>
    <w:rsid w:val="00BD590C"/>
    <w:rsid w:val="00BE1CEA"/>
    <w:rsid w:val="00BF0469"/>
    <w:rsid w:val="00BF487B"/>
    <w:rsid w:val="00C015F5"/>
    <w:rsid w:val="00C1581B"/>
    <w:rsid w:val="00C15B49"/>
    <w:rsid w:val="00C35B9B"/>
    <w:rsid w:val="00C373B6"/>
    <w:rsid w:val="00C4123E"/>
    <w:rsid w:val="00C43EAF"/>
    <w:rsid w:val="00C47DBC"/>
    <w:rsid w:val="00C53E40"/>
    <w:rsid w:val="00C54C36"/>
    <w:rsid w:val="00C66BFA"/>
    <w:rsid w:val="00C731FC"/>
    <w:rsid w:val="00C7441F"/>
    <w:rsid w:val="00C820F2"/>
    <w:rsid w:val="00C85601"/>
    <w:rsid w:val="00C97413"/>
    <w:rsid w:val="00CA2E07"/>
    <w:rsid w:val="00CB0BAC"/>
    <w:rsid w:val="00CB1349"/>
    <w:rsid w:val="00CB746C"/>
    <w:rsid w:val="00CF0F84"/>
    <w:rsid w:val="00D27EF3"/>
    <w:rsid w:val="00D3594E"/>
    <w:rsid w:val="00D45D78"/>
    <w:rsid w:val="00D53C6A"/>
    <w:rsid w:val="00D54E9C"/>
    <w:rsid w:val="00D557EA"/>
    <w:rsid w:val="00D57340"/>
    <w:rsid w:val="00D86800"/>
    <w:rsid w:val="00D90357"/>
    <w:rsid w:val="00DA5ED5"/>
    <w:rsid w:val="00DA63D6"/>
    <w:rsid w:val="00DB4930"/>
    <w:rsid w:val="00DC66DE"/>
    <w:rsid w:val="00DE6517"/>
    <w:rsid w:val="00DF02FC"/>
    <w:rsid w:val="00DF766E"/>
    <w:rsid w:val="00E045C6"/>
    <w:rsid w:val="00E176F8"/>
    <w:rsid w:val="00E22679"/>
    <w:rsid w:val="00E26EE6"/>
    <w:rsid w:val="00E27DC4"/>
    <w:rsid w:val="00E32149"/>
    <w:rsid w:val="00E32F42"/>
    <w:rsid w:val="00E51F42"/>
    <w:rsid w:val="00E5470B"/>
    <w:rsid w:val="00E55FDF"/>
    <w:rsid w:val="00E561E9"/>
    <w:rsid w:val="00E60943"/>
    <w:rsid w:val="00E611C1"/>
    <w:rsid w:val="00E70CC2"/>
    <w:rsid w:val="00E747D9"/>
    <w:rsid w:val="00E77B8A"/>
    <w:rsid w:val="00E92F62"/>
    <w:rsid w:val="00E96528"/>
    <w:rsid w:val="00EA3B0D"/>
    <w:rsid w:val="00EA41A7"/>
    <w:rsid w:val="00EB1C45"/>
    <w:rsid w:val="00EB562E"/>
    <w:rsid w:val="00EB7109"/>
    <w:rsid w:val="00EC3A0A"/>
    <w:rsid w:val="00EF14BA"/>
    <w:rsid w:val="00EF6BF6"/>
    <w:rsid w:val="00F133E6"/>
    <w:rsid w:val="00F30B90"/>
    <w:rsid w:val="00F42399"/>
    <w:rsid w:val="00F428D4"/>
    <w:rsid w:val="00F42FD4"/>
    <w:rsid w:val="00F43A04"/>
    <w:rsid w:val="00F46EB4"/>
    <w:rsid w:val="00F73FDC"/>
    <w:rsid w:val="00F86160"/>
    <w:rsid w:val="00F863DD"/>
    <w:rsid w:val="00FB25D4"/>
    <w:rsid w:val="00FC3186"/>
    <w:rsid w:val="00FC7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F2E"/>
    <w:rPr>
      <w:rFonts w:ascii="Arial" w:hAnsi="Arial"/>
      <w:sz w:val="24"/>
      <w:szCs w:val="24"/>
    </w:rPr>
  </w:style>
  <w:style w:type="paragraph" w:styleId="2">
    <w:name w:val="heading 2"/>
    <w:basedOn w:val="a"/>
    <w:next w:val="a"/>
    <w:qFormat/>
    <w:rsid w:val="007E2F2E"/>
    <w:pPr>
      <w:keepNext/>
      <w:jc w:val="center"/>
      <w:outlineLvl w:val="1"/>
    </w:pPr>
    <w:rPr>
      <w:rFonts w:ascii="Times New Roman" w:hAnsi="Times New Roman"/>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E2F2E"/>
    <w:pPr>
      <w:jc w:val="center"/>
    </w:pPr>
    <w:rPr>
      <w:rFonts w:ascii="Times New Roman" w:hAnsi="Times New Roman"/>
      <w:b/>
      <w:bCs/>
    </w:rPr>
  </w:style>
  <w:style w:type="paragraph" w:customStyle="1" w:styleId="ConsPlusNormal">
    <w:name w:val="ConsPlusNormal"/>
    <w:rsid w:val="007E2F2E"/>
    <w:pPr>
      <w:widowControl w:val="0"/>
      <w:autoSpaceDE w:val="0"/>
      <w:autoSpaceDN w:val="0"/>
      <w:adjustRightInd w:val="0"/>
      <w:ind w:firstLine="720"/>
    </w:pPr>
    <w:rPr>
      <w:rFonts w:ascii="Arial" w:hAnsi="Arial" w:cs="Arial"/>
    </w:rPr>
  </w:style>
  <w:style w:type="table" w:styleId="a4">
    <w:name w:val="Table Grid"/>
    <w:basedOn w:val="a1"/>
    <w:rsid w:val="007E2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9784B"/>
    <w:pPr>
      <w:tabs>
        <w:tab w:val="center" w:pos="4677"/>
        <w:tab w:val="right" w:pos="9355"/>
      </w:tabs>
    </w:pPr>
  </w:style>
  <w:style w:type="character" w:styleId="a6">
    <w:name w:val="page number"/>
    <w:basedOn w:val="a0"/>
    <w:rsid w:val="00B9784B"/>
  </w:style>
  <w:style w:type="paragraph" w:styleId="a7">
    <w:name w:val="footer"/>
    <w:basedOn w:val="a"/>
    <w:rsid w:val="00B9784B"/>
    <w:pPr>
      <w:tabs>
        <w:tab w:val="center" w:pos="4677"/>
        <w:tab w:val="right" w:pos="9355"/>
      </w:tabs>
    </w:pPr>
  </w:style>
  <w:style w:type="paragraph" w:styleId="3">
    <w:name w:val="Body Text 3"/>
    <w:basedOn w:val="a"/>
    <w:link w:val="30"/>
    <w:uiPriority w:val="99"/>
    <w:unhideWhenUsed/>
    <w:rsid w:val="00F86160"/>
    <w:pPr>
      <w:jc w:val="both"/>
    </w:pPr>
    <w:rPr>
      <w:rFonts w:ascii="Times New Roman" w:hAnsi="Times New Roman"/>
      <w:sz w:val="26"/>
      <w:szCs w:val="26"/>
    </w:rPr>
  </w:style>
  <w:style w:type="character" w:customStyle="1" w:styleId="30">
    <w:name w:val="Основной текст 3 Знак"/>
    <w:basedOn w:val="a0"/>
    <w:link w:val="3"/>
    <w:uiPriority w:val="99"/>
    <w:rsid w:val="00F86160"/>
    <w:rPr>
      <w:sz w:val="26"/>
      <w:szCs w:val="26"/>
    </w:rPr>
  </w:style>
  <w:style w:type="paragraph" w:styleId="a8">
    <w:name w:val="Balloon Text"/>
    <w:basedOn w:val="a"/>
    <w:link w:val="a9"/>
    <w:rsid w:val="00C4123E"/>
    <w:rPr>
      <w:rFonts w:ascii="Tahoma" w:hAnsi="Tahoma" w:cs="Tahoma"/>
      <w:sz w:val="16"/>
      <w:szCs w:val="16"/>
    </w:rPr>
  </w:style>
  <w:style w:type="character" w:customStyle="1" w:styleId="a9">
    <w:name w:val="Текст выноски Знак"/>
    <w:basedOn w:val="a0"/>
    <w:link w:val="a8"/>
    <w:rsid w:val="00C412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7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032D9-E551-44F5-9E45-8BCBB1B29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511</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3424</CharactersWithSpaces>
  <SharedDoc>false</SharedDoc>
  <HLinks>
    <vt:vector size="12" baseType="variant">
      <vt:variant>
        <vt:i4>1572954</vt:i4>
      </vt:variant>
      <vt:variant>
        <vt:i4>3</vt:i4>
      </vt:variant>
      <vt:variant>
        <vt:i4>0</vt:i4>
      </vt:variant>
      <vt:variant>
        <vt:i4>5</vt:i4>
      </vt:variant>
      <vt:variant>
        <vt:lpwstr>consultantplus://offline/ref=900F8BFFA3E132DE17B4F6C6C984585B1557864C27B59E4B9AB580910DP8V3L</vt:lpwstr>
      </vt:variant>
      <vt:variant>
        <vt:lpwstr/>
      </vt:variant>
      <vt:variant>
        <vt:i4>1572954</vt:i4>
      </vt:variant>
      <vt:variant>
        <vt:i4>0</vt:i4>
      </vt:variant>
      <vt:variant>
        <vt:i4>0</vt:i4>
      </vt:variant>
      <vt:variant>
        <vt:i4>5</vt:i4>
      </vt:variant>
      <vt:variant>
        <vt:lpwstr>consultantplus://offline/ref=900F8BFFA3E132DE17B4F6C6C984585B1557864C27B59E4B9AB580910DP8V3L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BohonokEA</dc:creator>
  <cp:lastModifiedBy>Романова Марина Александровна</cp:lastModifiedBy>
  <cp:revision>7</cp:revision>
  <cp:lastPrinted>2025-02-19T13:32:00Z</cp:lastPrinted>
  <dcterms:created xsi:type="dcterms:W3CDTF">2025-01-13T09:08:00Z</dcterms:created>
  <dcterms:modified xsi:type="dcterms:W3CDTF">2025-02-19T13:34:00Z</dcterms:modified>
</cp:coreProperties>
</file>