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2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68"/>
        <w:gridCol w:w="4961"/>
        <w:gridCol w:w="433"/>
        <w:gridCol w:w="849"/>
        <w:gridCol w:w="567"/>
        <w:gridCol w:w="158"/>
        <w:gridCol w:w="409"/>
        <w:gridCol w:w="33"/>
        <w:gridCol w:w="369"/>
        <w:gridCol w:w="165"/>
        <w:gridCol w:w="219"/>
        <w:gridCol w:w="1318"/>
        <w:gridCol w:w="153"/>
      </w:tblGrid>
      <w:tr w:rsidR="00266EA6" w:rsidTr="00160CAD">
        <w:trPr>
          <w:gridAfter w:val="1"/>
          <w:wAfter w:w="153" w:type="dxa"/>
          <w:trHeight w:val="298"/>
        </w:trPr>
        <w:tc>
          <w:tcPr>
            <w:tcW w:w="568" w:type="dxa"/>
          </w:tcPr>
          <w:p w:rsidR="00266EA6" w:rsidRDefault="00266E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94" w:type="dxa"/>
            <w:gridSpan w:val="2"/>
          </w:tcPr>
          <w:p w:rsidR="00266EA6" w:rsidRDefault="00266E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7" w:type="dxa"/>
            <w:gridSpan w:val="9"/>
          </w:tcPr>
          <w:p w:rsidR="00266EA6" w:rsidRDefault="00917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Приложение 6</w:t>
            </w:r>
            <w:r w:rsidR="00266E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</w:tr>
      <w:tr w:rsidR="00266EA6" w:rsidTr="00160CAD">
        <w:trPr>
          <w:gridAfter w:val="1"/>
          <w:wAfter w:w="153" w:type="dxa"/>
          <w:trHeight w:val="1260"/>
        </w:trPr>
        <w:tc>
          <w:tcPr>
            <w:tcW w:w="568" w:type="dxa"/>
          </w:tcPr>
          <w:p w:rsidR="00266EA6" w:rsidRDefault="00266E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94" w:type="dxa"/>
            <w:gridSpan w:val="2"/>
          </w:tcPr>
          <w:p w:rsidR="00266EA6" w:rsidRDefault="00266E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7" w:type="dxa"/>
            <w:gridSpan w:val="9"/>
          </w:tcPr>
          <w:p w:rsidR="00266EA6" w:rsidRPr="00726FEC" w:rsidRDefault="00266EA6" w:rsidP="00917281">
            <w:pPr>
              <w:autoSpaceDE w:val="0"/>
              <w:autoSpaceDN w:val="0"/>
              <w:adjustRightInd w:val="0"/>
              <w:spacing w:after="0" w:line="240" w:lineRule="auto"/>
              <w:ind w:left="-30"/>
              <w:rPr>
                <w:rFonts w:ascii="Times New Roman" w:hAnsi="Times New Roman" w:cs="Times New Roman"/>
                <w:color w:val="000000"/>
              </w:rPr>
            </w:pPr>
            <w:r w:rsidRPr="00726FEC">
              <w:rPr>
                <w:rFonts w:ascii="Times New Roman" w:hAnsi="Times New Roman" w:cs="Times New Roman"/>
                <w:color w:val="000000"/>
              </w:rPr>
              <w:t xml:space="preserve">к  </w:t>
            </w:r>
            <w:r w:rsidR="00726FEC" w:rsidRPr="00726FEC">
              <w:rPr>
                <w:rFonts w:ascii="Times New Roman" w:hAnsi="Times New Roman" w:cs="Times New Roman"/>
                <w:color w:val="000000"/>
              </w:rPr>
              <w:t>решению</w:t>
            </w:r>
            <w:r w:rsidRPr="00726FEC">
              <w:rPr>
                <w:rFonts w:ascii="Times New Roman" w:hAnsi="Times New Roman" w:cs="Times New Roman"/>
                <w:color w:val="000000"/>
              </w:rPr>
              <w:t xml:space="preserve">  Борисоглебской городской Думы Борисоглебского городского округа Воронежской области  "Об утверждении отчета об исполнении бюджета</w:t>
            </w:r>
            <w:r w:rsidR="00917281">
              <w:rPr>
                <w:rFonts w:ascii="Times New Roman" w:hAnsi="Times New Roman" w:cs="Times New Roman"/>
                <w:color w:val="000000"/>
              </w:rPr>
              <w:t xml:space="preserve"> Борисоглебского </w:t>
            </w:r>
            <w:r w:rsidRPr="00726FEC">
              <w:rPr>
                <w:rFonts w:ascii="Times New Roman" w:hAnsi="Times New Roman" w:cs="Times New Roman"/>
                <w:color w:val="000000"/>
              </w:rPr>
              <w:t>городского округа</w:t>
            </w:r>
            <w:r w:rsidR="00726FEC" w:rsidRPr="00726FEC">
              <w:rPr>
                <w:rFonts w:ascii="Times New Roman" w:hAnsi="Times New Roman" w:cs="Times New Roman"/>
                <w:color w:val="000000"/>
              </w:rPr>
              <w:t xml:space="preserve"> Воронежской области </w:t>
            </w:r>
            <w:r w:rsidR="00917281">
              <w:rPr>
                <w:rFonts w:ascii="Times New Roman" w:hAnsi="Times New Roman" w:cs="Times New Roman"/>
                <w:color w:val="000000"/>
              </w:rPr>
              <w:t xml:space="preserve">   за 2015</w:t>
            </w:r>
            <w:r w:rsidRPr="00726FEC">
              <w:rPr>
                <w:rFonts w:ascii="Times New Roman" w:hAnsi="Times New Roman" w:cs="Times New Roman"/>
                <w:color w:val="000000"/>
              </w:rPr>
              <w:t xml:space="preserve"> год"                                                </w:t>
            </w:r>
          </w:p>
        </w:tc>
      </w:tr>
      <w:tr w:rsidR="00266EA6" w:rsidTr="00160CAD">
        <w:trPr>
          <w:gridAfter w:val="1"/>
          <w:wAfter w:w="153" w:type="dxa"/>
          <w:trHeight w:val="240"/>
        </w:trPr>
        <w:tc>
          <w:tcPr>
            <w:tcW w:w="568" w:type="dxa"/>
          </w:tcPr>
          <w:p w:rsidR="00266EA6" w:rsidRDefault="00266E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94" w:type="dxa"/>
            <w:gridSpan w:val="2"/>
          </w:tcPr>
          <w:p w:rsidR="00266EA6" w:rsidRDefault="00266E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7" w:type="dxa"/>
            <w:gridSpan w:val="9"/>
          </w:tcPr>
          <w:p w:rsidR="00266EA6" w:rsidRPr="00726FEC" w:rsidRDefault="009F136C" w:rsidP="009F1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</w:t>
            </w:r>
            <w:r w:rsidR="00DF34BB">
              <w:rPr>
                <w:rFonts w:ascii="Times New Roman" w:hAnsi="Times New Roman" w:cs="Times New Roman"/>
                <w:color w:val="000000"/>
              </w:rPr>
              <w:t xml:space="preserve"> от 06.06.2016 г. №  428</w:t>
            </w:r>
            <w:r w:rsidR="00266EA6" w:rsidRPr="00726FEC">
              <w:rPr>
                <w:rFonts w:ascii="Times New Roman" w:hAnsi="Times New Roman" w:cs="Times New Roman"/>
                <w:color w:val="000000"/>
              </w:rPr>
              <w:t xml:space="preserve">    </w:t>
            </w:r>
          </w:p>
        </w:tc>
      </w:tr>
      <w:tr w:rsidR="00266EA6" w:rsidTr="00160CAD">
        <w:trPr>
          <w:gridAfter w:val="1"/>
          <w:wAfter w:w="153" w:type="dxa"/>
          <w:trHeight w:val="283"/>
        </w:trPr>
        <w:tc>
          <w:tcPr>
            <w:tcW w:w="568" w:type="dxa"/>
          </w:tcPr>
          <w:p w:rsidR="00266EA6" w:rsidRDefault="00266E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94" w:type="dxa"/>
            <w:gridSpan w:val="2"/>
          </w:tcPr>
          <w:p w:rsidR="00266EA6" w:rsidRDefault="00266E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  <w:gridSpan w:val="3"/>
          </w:tcPr>
          <w:p w:rsidR="00266EA6" w:rsidRDefault="0026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42" w:type="dxa"/>
            <w:gridSpan w:val="2"/>
          </w:tcPr>
          <w:p w:rsidR="00266EA6" w:rsidRDefault="0026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9" w:type="dxa"/>
          </w:tcPr>
          <w:p w:rsidR="00266EA6" w:rsidRDefault="0026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gridSpan w:val="2"/>
          </w:tcPr>
          <w:p w:rsidR="00266EA6" w:rsidRDefault="0026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8" w:type="dxa"/>
          </w:tcPr>
          <w:p w:rsidR="00266EA6" w:rsidRDefault="0026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EA6" w:rsidTr="00160CAD">
        <w:trPr>
          <w:gridAfter w:val="1"/>
          <w:wAfter w:w="153" w:type="dxa"/>
          <w:trHeight w:val="1118"/>
        </w:trPr>
        <w:tc>
          <w:tcPr>
            <w:tcW w:w="568" w:type="dxa"/>
          </w:tcPr>
          <w:p w:rsidR="00266EA6" w:rsidRDefault="00266E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81" w:type="dxa"/>
            <w:gridSpan w:val="11"/>
          </w:tcPr>
          <w:p w:rsidR="00917281" w:rsidRDefault="0026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26FE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Распределение  ассигнований  из  бюджета Борисоглебского городского округа Воронежской области   по  целевым статьям (муниципальным программам и непрограммным направлениям деятельности),  группам видов расходов, разделам и подраздела</w:t>
            </w:r>
            <w:r w:rsidR="0091728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м классификации расходов</w:t>
            </w:r>
          </w:p>
          <w:p w:rsidR="00B242DC" w:rsidRDefault="00917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за 2015</w:t>
            </w:r>
            <w:r w:rsidR="00266EA6" w:rsidRPr="00726FE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год</w:t>
            </w:r>
          </w:p>
          <w:p w:rsidR="00B242DC" w:rsidRPr="00726FEC" w:rsidRDefault="00B24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2717A" w:rsidRPr="0092717A" w:rsidTr="00727AF5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92717A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</w:t>
            </w:r>
          </w:p>
        </w:tc>
        <w:tc>
          <w:tcPr>
            <w:tcW w:w="16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Сумма </w:t>
            </w:r>
            <w:r w:rsidRPr="009271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(тыс.руб.)</w:t>
            </w:r>
          </w:p>
        </w:tc>
      </w:tr>
      <w:tr w:rsidR="0092717A" w:rsidRPr="0092717A" w:rsidTr="00727AF5">
        <w:tblPrEx>
          <w:tblCellMar>
            <w:left w:w="108" w:type="dxa"/>
            <w:right w:w="108" w:type="dxa"/>
          </w:tblCellMar>
          <w:tblLook w:val="04A0"/>
        </w:tblPrEx>
        <w:trPr>
          <w:trHeight w:val="312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92717A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1 187 032,10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6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Муниципальная программа "Развитие образования"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676 149,57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64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01 1 0000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43 190,00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54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мероприятия  "Создание условий для обеспечения деятельности образовательных учреждений"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01 1 0059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12 305,92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95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мероприятия  "Создание условий для обеспечения деятельности образовательных учреждений"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01 1 0059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4 847,54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23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мероприятия  "Создание условий для обеспечения деятельности образовательных учреждений"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01 1 0059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25 986,00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80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мероприятия  "Создание условий для обеспечения деятельности образовательных учреждений" муниципальной программы "Развитие образования" (Иные бюджетные ассигнования)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01 1 0059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50,54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54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</w:rPr>
              <w:t>Мероприятие "Организация питания в образовательных учреждениях"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01 2 0000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43 045,22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78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в рамках мероприятия "Организация питания в образовательных учреждениях"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01 2 0001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3 319,40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87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в рамках мероприятия "Организация питания в образовательных учреждениях"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01 2 0001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28 339,79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564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в рамках мероприятия "Организация питания в образовательных учреждениях"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01 2 0002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3 884,80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84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в рамках мероприятия "Организация питания в образовательных учреждениях"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01 2 0002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4 962,45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96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(Закупка товаров, раб</w:t>
            </w:r>
            <w:r w:rsidR="00B56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и услуг для муниципальных </w:t>
            </w: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01 2 7813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333,36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29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01 2 7813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B562F9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2 205,42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</w:rPr>
              <w:t>Мероприятие "Инвестиции в системе образования"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01 3 0000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52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 в рамках мероприятия "Инвестиции в системе образования" муниципальной программы "Развитие образования"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01 3 0060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32562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48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01 4 0000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202 742,84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52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B56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01 4 0059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17 602,89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71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B56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дошкольного образования"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01 4 0059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20 849,11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8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B56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дошкольного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01 4 0059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5 560,60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57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B56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дошкольного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01 4 0059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3 603,94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57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Субсидия на реализацию мероприятий по модернизации региональной системы дошкольного образования в рамках подпрограммы "Развитие дошкольного образования"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01 4 5059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13 471,50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432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Субвенции, предоставляемая бюджетам муниципальных районов и городских округов Воронежской области на осуществление переданных отдельных государственных полномочий Воронежской области по предоставлению компенсации, выплачиваемой родителям (законным представителям) в целях материальной поддержки воспитания и обучения детей,</w:t>
            </w:r>
            <w:r w:rsidR="00B562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посещающих образовательные организации, реализующие образовательную программу дошкольного образования" в рамках подпрограммы "Развитие дошкольного образования" муниципальной программы "Развитие образования" (Социальное обеспечение  и иные выплаты  населению)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01 4 7815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6 937,00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00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01 4 7829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116 714,92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1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"Развитие дошкольного образования"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01 4 7829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2 871,08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53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"Развитие дошкольного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01 4 7829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15 131,80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29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F136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36C">
              <w:rPr>
                <w:rFonts w:ascii="Times New Roman" w:eastAsia="Times New Roman" w:hAnsi="Times New Roman" w:cs="Times New Roman"/>
              </w:rPr>
              <w:t>1.5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</w:rPr>
              <w:t>Подпрограмма "Развитие общего образования"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01 5 0000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323 598,52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362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общего образования в рамках подпрограммы "Развитие общего образования"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01 5 0003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319,43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40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A33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01 5 0059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587,67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58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A33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01 5 0059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18 461,63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81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A33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01 5 0059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30 197,80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24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A33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01 5 0059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3 853,00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49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01 5 7812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62 369,09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4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дошкольного образования" муниципальной программы "Развитие образования" (Закупка товаров,</w:t>
            </w:r>
            <w:r w:rsidR="00B562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и услуг для муниципальных 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01 5 7812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3 870,90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77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дошкольного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01 5 7812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203 909,00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553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A33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Субсидия на капитальный ремонт муниципальных образовательных учреждений общего образования в рамках подпрограммы "Развитие общего образования" муниципальной программы "Развитие образования" (Закупка товаров,</w:t>
            </w:r>
            <w:r w:rsidR="00B56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 и услуг для муниципальных </w:t>
            </w:r>
            <w:r w:rsidR="00A33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01 5 7836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45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01 6 0000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53 235,49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11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</w:t>
            </w:r>
            <w:r w:rsidR="00A3344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е дополнительного образования и воспитания детей и молодежи"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01 6 0059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53 235,49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12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</w:rPr>
              <w:t>Подпрограмма "Молодежь"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01 7 0000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2 913,60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53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в области молодежной политики в рамках подпрограммы "Молодежь"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01 7 0004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2 625,00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97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федеральной целевой программы "Укрепление единства российской нации и этнокультурное развитие народов России (2014-2020 годы)"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01 7 5236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288,60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70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</w:rPr>
              <w:t>Подпрограмма "Создание условий для организации отдыха и оздоровления детей и молодежи"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01 8 0000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7 423,90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11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A33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"Создание условий для организации отдыха и оздоровления детей и молодежи"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01 8 0059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1 487,34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61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Субсидия из областного бюджета на софинансирование мероприятий по созданию условий для организации отдыха и оздоровления детей и молодежи в рамках подпрограммы "Создание условий для организации отдыха и оздоровления детей и молодежи" муниципальной программы "Развитие образования" (Закупка товаров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01 8 7832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466,69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82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Субсидия из областного бюджета на софинансирование мероприятий по созданию условий для организации отдыха и оздоровления детей и молодежи в рамках подпрограммы "Создание условий для организации отдыха и оздоровления детей и молодежи"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01 8 7832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2 610,91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53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Субсидия из областного бюджета на частичную оплату путевок для детей работающих граждан в рамках подпрограммы "Создание условий для организации отдыха и оздоровления детей и молодежи"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01 8 7841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1 498,96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83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отдыха и оздоровления детей и молодежи в рамках подпрограммы "Создание условий для организации отдыха и оздоровления детей и молодежи"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01 8 8028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1 360,00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40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02 0 0000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29 377,50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4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</w:rPr>
              <w:t>Мероприятие "Социальная поддержка отдельных категорий граждан"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02 1 0000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8 076,76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8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помощь отдельным категориям граждан  в рамках мероприятия "Социальная поддержка отдельных категорий граждан" муниципальной программы "Социальная поддержка отдельных категорий граждан" (Социальное обеспечение  и иные выплаты  населению)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02 1 0001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1 543,35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643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 муниципальных служащих  в рамках мероприятия "Социальная поддержка отдельных категорий граждан" муниципальной программы "Социальная поддержка отдельных категорий граждан" (Социальное обеспечение  и иные выплаты  населению)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02 1 8047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6 430,97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50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социальной политики в рамках мероприятия "Социальная поддержка отдельных категорий граждан" муниципальной программы "Социальная поддержка отдельных категорий граждан"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02 1 8049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102,44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784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02 2 0000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14 972,92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421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в рамках мероприятия "Осуществление отдельных государственных  полномочий в сфере опеки и попечительства" муниципальной программы "Социальная поддержка отдельных категорий граждан" (Социальное обеспечение  и иные выплаты  населению)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02 2 5260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545,70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83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приемной семье на содержание подопечных детей в рамках мероприятия "Осуществление отдельных государственных  полномочий в сфере опеки и попечительства" муниципальной программы "Социальная поддержка отдельных категорий граждан" (Социальное обеспечение  и иные выплаты  населению)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02 2 7818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2 246,82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83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вознаграждения, причитающегося приемному родителю рамках мероприятия "Осуществление отдельных переданных полномочий в сфере опекунства" муниципальной программы "Социальная поддержка отдельных категорий граждан" (Социальное обеспечение  и иные выплаты  населению)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02 2 7819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2 554,77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93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17A" w:rsidRPr="0092717A" w:rsidRDefault="0092717A" w:rsidP="0092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семьям опекунов на содержание подопечных детей в рамках мероприятия "Осуществление отдельных государственных  полномочий в сфере опеки и попечительства" муниципальной программы "Социальная поддержка отдельных категорий граждан" (Социальное обеспечение  и иные выплаты  населению)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02 2 7820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8 003,88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8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17A" w:rsidRPr="0092717A" w:rsidRDefault="0092717A" w:rsidP="0092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единовременного пособия при передаче ребенка на воспитание в семью в рамках мероприятия "Осуществление отдельных государственных  полномочий в сфере опеки и попечительства" муниципальной программы "Социальная поддержка отдельных категорий граждан" (Социальное обеспечение  и иные выплаты  населению)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02 2 7821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70,90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34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единовременного пособия при устройстве в семью ребенка-инвалида или ребенка, достигшего возраста 10 лет, а также при одновременной передаче на воспитание в семью ребенка вместе с его братьями (сестра</w:t>
            </w:r>
            <w:r w:rsidR="00BC0DB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ми)  в рамках мероприятия "Осуществление отдельных государственных  полномочий в сфере опеки и попечительства" муниципаль</w:t>
            </w:r>
            <w:r w:rsidR="00BC0DB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ной программы "Социальная поддержка отдельных категорий граждан" (Социальное обеспечение  и иные выплаты  населению)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02 2 7822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1 550,85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97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 "Создание условий инвалидам (МГН) для беспрепятственного доступа к объектам социальной инфраструктуры"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02 3 0000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6 327,82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496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государственной программы Российской Федерации "Доступная среда" на 2011-2015 годы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(Закупка тов</w:t>
            </w:r>
            <w:r w:rsidR="00BC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аров, работ и услуг для муници</w:t>
            </w: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02 3 5027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932,10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80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государственной программы Российской Федерации "Доступная среда" на 2011-2015 годы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02 3 5027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1 864,20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496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государственной программы Российской Федерации "Доступная среда" на 2011-2015 годы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02 3 5027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676,20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80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государственной программы Российской Федерации "Доступная среда" на 2011-2015 годы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02 3 5027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870,00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1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проведение мероприятий по созданию универсальной безбарьерной среды, позволяющей обеспечить совместное обучение инвалидов и лиц, не имеющих нарушения развития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02 3 7835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289,80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076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проведение мероприятий по созданию универсальной безбарьерной среды, позволяющей обеспечить совместное обучение инвалидов и лиц, не имеющих нарушения развития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(Закупка тов</w:t>
            </w:r>
            <w:r w:rsidR="00BC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аров, работ и услуг для муници</w:t>
            </w: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02 3 7835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399,50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432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проведение мероприятий по созданию универсальной безбарьерной среды, позволяющей обеспечить совместное обучение инвалидов и лиц, не имеющих нарушения развития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02 3 7835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799,00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12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проведение мероприятий по созданию безбарьерной среды</w:t>
            </w:r>
            <w:r w:rsidR="00BC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культурно-зрелищных, библиотечных и музейных учреждениях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02 3 7871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459,00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80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созданию безбарьерной среды</w:t>
            </w:r>
            <w:r w:rsidR="00BC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культурно-зрелищных, библиотечных и музейных учреждениях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02 3 8871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38,02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914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03 0 0000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93 132,22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63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"Ремонт и переселение из аварийного жилья"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03 1 0000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67 046,15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213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капитальному ремонту муниципального жилищного фонда в рамках мероприятия "Ремонт и переселение из аварийного жилья" муниципальной программы "Обеспечение доступным и комфортным жильем и создание эффективной системы жизнеобеспечения населения"</w:t>
            </w:r>
            <w:r w:rsidR="00BC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03 1 0001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722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на софинансирование разницы в расселяемых и предоставляемых площадях при переселении граждан из аварийного жилищного фонда в рамках Федерального закона от 21.07.2007г. № 185 "О фонде содействия реформированию жилищно-коммунального хозяйства" в рамках мероприятия "Ремонт и переселение из аварийного жилья" муниципальной программы "Обеспечение доступным и комфортным жильем и создание эффективной системы жизнеобеспечения населения" (Капитальные вложения в 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объекты недвижимого имущества государственной (муниципальной собственности)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lastRenderedPageBreak/>
              <w:t>03 1 7876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34 945,44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52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 жилищного фонда за счет средств, поступивших от государственной корпорации-Фонд содействия реформированию жилищно-коммунального хозяйства в рамках мероприятия "Ремонт и переселение из аварийного жилья" муниципальной программы "Обеспечение доступным и комфортным жильем и создание эффективной системы жизнеобеспечения населения" (Капитальные вложения в объекты недвижимого имуществ</w:t>
            </w:r>
            <w:r w:rsidR="00D8480A">
              <w:rPr>
                <w:rFonts w:ascii="Times New Roman" w:eastAsia="Times New Roman" w:hAnsi="Times New Roman" w:cs="Times New Roman"/>
                <w:sz w:val="24"/>
                <w:szCs w:val="24"/>
              </w:rPr>
              <w:t>а государственной (муницип.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собственности)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03 1 9502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13 020,31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82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 жилищного фонда за счет средств бюджетов в рамках мероприятия "Ремонт и переселение из аварийного жилья" муниципальной программы муниципальной программы "Обеспечение доступным и комфортным жильем и создание эффективной системы жизнеобеспечения населения"   (Капитальные вложения в объекты недвижимого имущества государ</w:t>
            </w:r>
            <w:r w:rsidR="00D848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ственной (муницип. 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собственности)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03 1 9602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18 680,40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453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"Развитие коммунальной инфраструктуры"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03 2 0000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5 479,22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02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мероприятия "Развитие коммунальной инфраструктуры" муниципальной программы "Обеспечение доступным и комфортным жильем и создание эффективной системы жизнеобеспечения населения"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03 2 0002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4 058,40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19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коммунальной специализированной техники в рамках мероприятия "Развитие коммунальной инфраструктуры" муниципальной программы "Обеспечение доступным и комфортным жильем и создание эффективной системы жизнеобеспечения населения" (Закупка товаров,</w:t>
            </w:r>
            <w:r w:rsidR="00BC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и услуг для муницип.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нужд)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03 2 8862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1 420,82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5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"Комплексное благоустройство городского округа"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 xml:space="preserve">03 3 0000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16 184,89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52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на организацию проведения оплачиваемых общественных работ  в рамках мероприятия "Комплексное благоустройство городского округа" муниципальной программы "Обеспечение доступным и комфортным жильем и создание эффективной системы жизнеобеспечения населения"  (Закупка товаров, </w:t>
            </w:r>
            <w:r w:rsidR="00C87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 и услуг для муницип.</w:t>
            </w: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03 3 7843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113,33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13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мероприятия "Комплексное благоустройство городского округа" муниципальной программы "Обеспечение доступным и комфортным жильем и создание эффективной системы жизнеобеспечения населения"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03 3 0003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10 002,03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333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мероприятия "Комплексное благоустройство городского округа" муниципальной программы "Обеспечение доступным и комфортным жильем и создание эффективной системы жизнеобеспечения населения" (Капитальные вложения в объекты недвижимого имущества государственной (м</w:t>
            </w:r>
            <w:r w:rsidR="006D2DEB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уницип.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собственности)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03 3 0003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255,14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48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C8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мероприятия "Комплексное благоустройство городского округа" муниципальной программы "Обеспечение доступным и комфортным жильем и создание эффективной системы жизнеобеспечения населения"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03 3 0059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2 025,04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13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C8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мероприятия "Комплексное благоустройство городского округа" муниципальной программы "Обеспечение доступным и комфортным жильем и создание эффективной системы жизнеобеспечения населения" (Закупка товаров,</w:t>
            </w:r>
            <w:r w:rsidR="00C874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и услуг для муницип.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03 3 0059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1 925,95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16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сохранности и ремонт военно-мемориальных объектов на территории БГО в рамках мероприятия "Комплексное благоустройство городского округа" муниципальной программы "Обеспечение доступным и комфортным жильем и создание эффективной системы жизнеобеспечения населения"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03 3 8853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1 863,40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12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"Экология"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03 4 0000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163,16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93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экологической безопасности и качества окружающей среды  в рамках мероприятия "Экология" муниципальной программы "Обеспечение доступным и комфортным жильем и создание эффективной системы жизнеобеспечения населения"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03 4 0004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163,16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12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"Жилье"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03 5 0000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4 258,80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184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Субсидия из федерального бюджета на обеспечение жильем молодых семей  в рамках мероприятия "Жилье" муниципальной программы "Обеспечение доступным и комфортным жильем и создание эффективной системы жизнеобеспечения населения"  (Социальное обеспечение  и иные выплаты  населению)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03 5 5020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1 278,51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184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Субсидия из областного бюджета на обеспечение жильем молодых семей  в рамках мероприятия "Жилье" муниципальной программы "Обеспечение доступным и комфортным жильем и создание эффективной системы жизнеобеспечения населения"  (Социальное обеспечение  и иные выплаты  населению)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03 5 7854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1 230,29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81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жильем молодых семей  в рамках мероприятия "Жилье" муниципальной программы "Обеспечение доступным и комфортным жильем и создание эффективной системы жизнеобеспечения населения" (Социальное обеспечение  и иные выплаты  населению)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03 5 8854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1 750,00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443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Муниципальная программа "Безопасность городского округа"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14 377,85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88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</w:rPr>
              <w:t>Мероприятие "Защита населения и территории от чрезвычайных ситуаций природного и техногенного характера, гражданская оборона"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04 1 0000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13 232,85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44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в рамках мероприятия "Защита населения и территории от чрезвычайных ситуаций природного и техногенного характера, гражданская оборона" программы "Безопасность городского округа" 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04 1 0001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190,71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44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C8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мероприятия "Защита населения и территории от чрезвычайных ситуаций природного и техногенного характера, гражданская оборона" программы "Безопасность городского округа"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04 1 0059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12 133,20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863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за счет средств резервного фонда правительства Воронежской области в рамках мероприятия "Защита населения и территории от чрезвычайных ситуаций природного и техногенного характера, гражданская оборона" муниципальной программы "Безопасность городского округа" (Закупка товаров,</w:t>
            </w:r>
            <w:r w:rsidR="00C87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 и услуг для муницип.</w:t>
            </w: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04 1 2057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199,94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1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добровольных пожарных команд в рамках мероприятия "Защита населения и территории от чрезвычайных ситуаций природного и техногенного характера, гражданская оборона" программы "Безопасность городского округа"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04 1 0002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709,00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55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</w:rPr>
              <w:t xml:space="preserve">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04 2 0000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1 145,00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41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Профилактика преступлений и правонарушений на территории округа, в т.ч. поддержание правопорядка в рамках мероприятия "Защита населения и территории от чрезвычайных ситуаций природного и техногенного характера, гражданская оборона" программы 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"Безопасность городского округа" (Закупка товаров,</w:t>
            </w:r>
            <w:r w:rsidR="00BA6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и услуг для муницип.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нужд)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lastRenderedPageBreak/>
              <w:t>04 2 0002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1 145,00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60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Муниципальная программа "Развитие культуры и туризма"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05 0 0000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91 414,94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7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"Развитие библиотечного дела"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05 1 0000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11 599,90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95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мероприятия "Развитие библиотечного дела" муниципальной программы "Развитие культуры и туризма"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05 1 0059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11 460,15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86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в рамках мероприятия "Развитие библиотечного дела"муниципальной программы "Развитие культуры и туризма"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05 1 5144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41,60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46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образований Воронежской области на проведение мероприятий по подключению общедоступных библиотек Воронежской области к сети интернет и развитие системы библиотечного дела с учетом задачи расширения информационных технологий и оцифровки  в рамках мероприятия "Развитие библиотечного дела" муниципальной программы "Развитие культуры и туризма"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05 1 5146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98,15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40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"Развитие музейного дела"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 xml:space="preserve">05 2 0000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6 310,15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81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мероприятия "Развитие музейного дела" муниципальной программы "Развитие культуры и туризма"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05 2 0059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6 310,15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</w:t>
            </w:r>
            <w:r w:rsidR="00C8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риятие "Развитие театрального и</w:t>
            </w: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скус</w:t>
            </w:r>
            <w:r w:rsidR="00C8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тва"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05 3 0000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15 417,67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81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мероприятия "Развитие театрального искусства" муниципальной программы "Развитие культуры и туризма"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05 3 0059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15 417,67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57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05 4 0000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25 917,00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1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мероприятия "Развитие дополнительного образования детей в сфере музыкального и изобразительного искусства" программы "Развитие культуры и туризма"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05 4 0059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25 917,00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57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05 5 0000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28 615,69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51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C8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в рамках мероприятия "Сохранение и развитие традиционной народной культуры, народных художественных промыслов" программы   "Развитие культуры и туризма" (Закупка товаров,</w:t>
            </w:r>
            <w:r w:rsidR="00C874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и услуг для муницип.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05 5 0001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744,10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1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мероприятия "Сохранение и развитие традиционной народной культуры, народных художественных промыслов" программы   "Развитие культуры и туризма"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 xml:space="preserve">05 5 0059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27 871,59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"Развитие внутреннего туризма"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05 6 0000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504,53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30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туризма  в рамках мероприятия "Развитие внутреннего туризма" программы "Развитие культуры и туризма"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05 6 8084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504,53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55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"Строительство и оснащение организаций сферы культуры"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05 7 0000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3 050,00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14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в рамках мероприятия "Строительство и оснащение организаций сферы культуры" муниципальной программы "Развитие культуры и туризма" (Субсидии на иные цели)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05 7 0060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3 050,00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29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06 0 0000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124 466,95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23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"Развитие детско-юношеского спорта"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06 1 0000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1 008,00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5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мероприятия в рамках мероприятия "Развитие детско-юношеского спорта" муниципальной программы "Развитие физической культуры и спорта"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06 1 0001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1 008,00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73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"Развитие массовой физической культуры и спорта"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06 2 0000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1 000,00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95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мероприятия в рамках мероприятия "Развитие массовой физической культуры и спорта" муниципальной программы "Развитие физической культуры и спорта"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06 2 0002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5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06 3 0000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122 458,95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10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C8740F">
              <w:rPr>
                <w:rFonts w:ascii="Times New Roman" w:eastAsia="Times New Roman" w:hAnsi="Times New Roman" w:cs="Times New Roman"/>
                <w:sz w:val="24"/>
                <w:szCs w:val="24"/>
              </w:rPr>
              <w:t>егражданского назначения, жилья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, инфраструктуры в рамках мероприятия "Строительство, ремонт и реконструкция физкультурно-спортивных сооружений городского округа" муниципальной программы "Развитие физической культуры и спорта"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06 3 0060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117 980,63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10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Субсидия на 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в рамках мероприятия "Строительство, ремонт и реконструкция физкультурно-спортивных сооружений городского округа" муниципальной программы "Развитие физической культуры и спорта"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06 3 7810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4 478,32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61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07 0 0000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4 391,46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61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"Повышение инвестиционной привлекательности  городского округа"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07 1 0000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2 733,80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8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генерального плана городского округа в рамках мероприятия "Повышение инвестиционной привлекательности  городского округа" муниципальной программы</w:t>
            </w:r>
            <w:r w:rsidR="00C874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"Экономическое развитие и инновационная экономика"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07 1 0001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199,80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236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Субсидия из областного бюджета на софинансирование мероприятий по развитию градостроительной деятельности  в рамках мероприятия "Повышение инвестиционной привлекательности  городского округа" муниципальной программы "Экономическое развитие и инновационная экономика"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07 1 7846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2 260,30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016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развитию градостроительной деятельности в рамках мероприятия "Повышение инвестиционной привлекательности  городского округа" муниципальной программы "Экономическое развитие и инновационная экономика"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07 1 8846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273,70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503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"Развитие и поддержка малого и среднего предпринимательства"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 xml:space="preserve">07 2 0000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1 657,66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986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государственную поддержку малого и среднего предпринимательства, включая крестьянские (фермерские) хозяйства в рамках мероприятия "Развитие и поддержка малого и среднего предпринимательства" муниципальной программы "Экономическое развитие и инновационная экономика" 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07 2 5064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835,10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74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поддержку муниципальных программ развития малого и среднего предпринимательства в рамках мероприятия "Развитие и поддержка малого и среднего предпринимательства" муниципальной программы "Экономическое развитие и инновационная экономика" 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 xml:space="preserve">07 2 7864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43,95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924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и поддержке малого и среднего предпринимательства Организация и проведение выставки в целях повышения инвестиционной привлекательности городского округа  в рамках мероприятия "Развитие и поддержка малого и среднего предпринимательства" муниципальной программы "Экономическое развитие и инновационная экономика"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07 2 8038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75,47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56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и поддержке малого и среднего предпринимательства Поддержка победителей конкурса инвестиционных проектов в виде возмещения части затрат на уплату процентов по кредитам в рамках мероприятия "Развитие и поддержка малого и среднего предпринимательства" муниципальной программы "Экономическое развитие и инновационная экономика" (Иные бюджетные ассигнования)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07 2 8038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703,14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6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Муниципальная программа "Развитие транспортной системы "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08 0 0000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31 028,20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474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"Повышение безопасности дорожного движения"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08 1 0000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1 485,50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361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DA6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содержанию дорожно-сигнальной информации  в рамках мероприятия "Повышение безопасности дорожного движения" муниципальной программы "Развитие транспортной системы"  (Закупка товаров</w:t>
            </w:r>
            <w:r w:rsidR="00DA68FC">
              <w:rPr>
                <w:rFonts w:ascii="Times New Roman" w:eastAsia="Times New Roman" w:hAnsi="Times New Roman" w:cs="Times New Roman"/>
                <w:sz w:val="24"/>
                <w:szCs w:val="24"/>
              </w:rPr>
              <w:t>, работ и услуг для муницип.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нужд)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08 1 0001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1 485,50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92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"Ор</w:t>
            </w:r>
            <w:r w:rsidR="00DA6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ганизация дорожной деятельности </w:t>
            </w: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08 2 0000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24 379,70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90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автомобильных  дорог общего пользования в рамках мероприятия "Организация дорожной деятельности городского округа" муниципальной программы "Развитие транспортной системы" 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08 2 0002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24 379,70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442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"Развитие сети регулярных автобусных маршрутов БГО"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08 4 0000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5 163,00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98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муниципальным образованиям на закупку автобусов и техники для жилищно-коммунального хозяйства, работающих на газомоторном топливе в рамках мероприятия "Развитие сети регулярных автобусных маршрутов БГО" муниципальной программы "Развитие транспортной системы"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08 4 7881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1 307,43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автобусов, работающих на газомоторном топливе в рамках мероприятия "Развитие сети регулярных автобусных маршрутов БГО" муниципальной программы "Развитие транспортной системы"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08 4 8881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49,65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90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остановочных павильонов, планирование перевозок в рамках мероприятия </w:t>
            </w:r>
            <w:r w:rsidR="00A32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сети регулярных автобусных маршрутов БГО" муниципальной программы "Развитие транспортной системы" 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08 4 0003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198,00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90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муниципальным образованиям на закупку автобусов и техники для жилищно-коммунального хозяйства, работающих на газомоторном топливе в рамках мероприятия "Развитие сети регулярных автобусных маршрутов БГО" муниципальной программы "Развитие транспортной системы" (Закупка товаров,</w:t>
            </w:r>
            <w:r w:rsidR="00DA68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и услуг для муницип.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08 4 5173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3 607,92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96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Муниципальная программа "Развитие сельского хозяйства, производства пищевых продуктов и инфраструктуры агропроизводственного рынка"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09 0 0000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28 655,41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3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"Социальное развитие села"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09 1 0000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28 655,41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80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мероприятия "Социальное развитие села" муниципальной программы "Социальное развитие сельского хозяйства, производства пищевых продуктов и инфраструктуры агропроизводственного рынка"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09 1 0001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1 203,10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97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DA6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мероприятия "Социальное развитие села" муниципальной программы "Развитие сельского хозяйства, производства пищевых продуктов и инфрастру</w:t>
            </w:r>
            <w:r w:rsidR="00DA68FC">
              <w:rPr>
                <w:rFonts w:ascii="Times New Roman" w:eastAsia="Times New Roman" w:hAnsi="Times New Roman" w:cs="Times New Roman"/>
                <w:sz w:val="24"/>
                <w:szCs w:val="24"/>
              </w:rPr>
              <w:t>ктуры агропроизводствен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рынка" (Закупка товаров,</w:t>
            </w:r>
            <w:r w:rsidR="00DA68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и услуг для муницип.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09 1 0002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4 281,21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52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мероприятия "Социальное развитие села" муниципальной программы "Развитие сельского хозяйства, производства пищевых продуктов и инфраструктуры агропроизводственного рынка"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09 1 0059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965,00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98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в рамках мероприятия "Социальное развитие села" муниципальной программы "Развитие сельского хозяйства, производства пищевых продуктов и инфраструктуры агропроизводственного рынка"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09 1 0060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20 431,14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974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из областного бюджета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в рамках мероприятия "Социальное развитие села" муниципальной программы "Развитие сельского хозяйства, производства пищевых продуктов и инфраструктуры агропроизводственного рынка" (Закупка товаров,</w:t>
            </w:r>
            <w:r w:rsidR="00DA68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и услуг для муницип.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09 1 7867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175,00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77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в рамках мероприятия "Социальное развитие села" муниципальной программы "Развитие сельского хозяйства, производства пищевых продуктов и инфраструктуры агропроизводственного рынка" (Закупка товаров,</w:t>
            </w:r>
            <w:r w:rsidR="00DA68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и услуг для муницип.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09 1 7880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76,21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17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устройство тротуаров, благоустройство площадей в рамках мероприятия "Социальное развитие села" муниципальной программы "Развитие сельского хозяйства, производства пищевых продуктов и инфраструктуры агропроизводственного рынка" (Закупка товаров,</w:t>
            </w:r>
            <w:r w:rsidR="00DA68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и услуг для муницип.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09 1 8877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1 523,75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66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 xml:space="preserve">Муниципальная </w:t>
            </w:r>
            <w:r w:rsidR="00DA68FC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 xml:space="preserve">  </w:t>
            </w:r>
            <w:r w:rsidRPr="0092717A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программа "Энергоэффективность и развитие энергетики"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10 0 0000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11 079,57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446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DA68F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68FC"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"Энергоэффективность в сфере ЖКХ"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 xml:space="preserve">10 1 0000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11 079,57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80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в сфере энергосбережения, повышение энергоэффективности в рамках мероприятия "Энергоэффективность в сфере ЖКХ" муниципальной программы "Энергоэффективность и развитие энергетики"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10 1 0001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9 500,00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85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из областного бюджета на софинсирование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в рамках мероприятия "Энергоэффективность в сфере ЖКХ" муниципальной программы "Энергоэффективность и развитие энергетики"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10 1 7867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1 579,57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78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 xml:space="preserve">Муниципальная </w:t>
            </w:r>
            <w:r w:rsidR="00F824BD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 xml:space="preserve"> </w:t>
            </w:r>
            <w:r w:rsidRPr="0092717A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 xml:space="preserve">программа "Управление </w:t>
            </w:r>
            <w:r w:rsidR="00F824BD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 xml:space="preserve">  </w:t>
            </w:r>
            <w:r w:rsidRPr="0092717A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муниципальными фина</w:t>
            </w:r>
            <w:r w:rsidR="00DA68FC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н</w:t>
            </w:r>
            <w:r w:rsidRPr="0092717A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сами"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11 0 0000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9 241,57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40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DA68FC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68FC">
              <w:rPr>
                <w:rFonts w:ascii="Times New Roman" w:eastAsia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Мероприятие "Обеспечение реализации муниципальной программы"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11 1 000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8 176,37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22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Информационно-коммуникативное сопровождение деятельности органов местного самоуправления в рамках мероприятия "Обеспечение реализации муниципальной программы  "Управление муниципальными финансами" (Закупка товаров,</w:t>
            </w:r>
            <w:r w:rsidR="00F82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и услуг для муницип.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11 1 8020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420,50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16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мероприятия "Обеспечение реализации муниципальной программы  "Управление муниципальными финансами"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11 1 8201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7 279,19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54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 в рамках мероприятия "Обеспечение реализации муниципальной программы  "Управление муниципальными финансами" (Закупка товаров, </w:t>
            </w:r>
            <w:r w:rsidR="00F824B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 и услуг для муницип.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11 1 8201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476,68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6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"Обслуживание муниципального долга"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11 3 0000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1 065,20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53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муниципальному долгу Борисоглебского городского округа в рамках  мероприятия "Обслуживание муниципального долга"" муниципальной программы  "Управление муниципальными финанса</w:t>
            </w:r>
            <w:r w:rsidR="00F824BD">
              <w:rPr>
                <w:rFonts w:ascii="Times New Roman" w:eastAsia="Times New Roman" w:hAnsi="Times New Roman" w:cs="Times New Roman"/>
                <w:sz w:val="24"/>
                <w:szCs w:val="24"/>
              </w:rPr>
              <w:t>ми" (Обслуживание муницип.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долга)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11 3 8788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1 065,20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696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Муниципальная</w:t>
            </w:r>
            <w:r w:rsidR="00F824BD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 xml:space="preserve">  </w:t>
            </w:r>
            <w:r w:rsidRPr="0092717A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 xml:space="preserve"> программа "Муниципальное</w:t>
            </w:r>
            <w:r w:rsidR="00F824BD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 xml:space="preserve">   </w:t>
            </w:r>
            <w:r w:rsidRPr="0092717A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 xml:space="preserve"> управление </w:t>
            </w:r>
            <w:r w:rsidR="00F824BD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 xml:space="preserve">  </w:t>
            </w:r>
            <w:r w:rsidRPr="0092717A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 xml:space="preserve">и гражданское </w:t>
            </w:r>
            <w:r w:rsidR="00F824BD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 xml:space="preserve">   </w:t>
            </w:r>
            <w:r w:rsidRPr="0092717A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общество"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12 0 0000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73 716,86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822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A32562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562">
              <w:rPr>
                <w:rFonts w:ascii="Times New Roman" w:eastAsia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F82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Мероприятие </w:t>
            </w:r>
            <w:r w:rsidR="00F82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"Повышение эффективности</w:t>
            </w:r>
            <w:r w:rsidR="00F82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управления"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12 1 0000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7AF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69 025,92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50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12 1 8201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2 892,26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86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 в рамках мероприятия "Повышение эффективности муниципального управления" муниципальной программы "Муниципальное управление и гражданское общество"</w:t>
            </w:r>
            <w:r w:rsidR="00F82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12 1 8201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77,73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44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12 1 8201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52 374,84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86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12 1 8201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9 386,05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599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(Иные бюджетные ассигнования)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12 1 8201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182,66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20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12 1 8202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1 604,73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88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органам местного самоуправления полномочий Воронежской области на создание и организацию деятельности комиссий по делам несовершеннолетних и защите их прав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12 1 7808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388,00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73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органам местного самоуправления полномочий Воронежской области на создание и организацию деятельности по опеке и попечительству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12 1 7824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1 627,26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14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органам местного самоуправления полномочий Воронежской области на создание и организацию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12 1 7824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47,74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342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органам местного самоуправления полномочий Воронежской области по созданию и организации деятельности административных комиссий 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12 1 7847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727AF5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7AF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355,00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46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из областного бюджета на мероприятия по обеспечению мобилизационной готовности экономики в рамках мероприятия "Повышение эффективности муниципального управления"муниципальной программы "Муниципальное управление и гражданское общество"( Закупка товаров,</w:t>
            </w:r>
            <w:r w:rsidR="00F82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12 1 7035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1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мобилизационной готовности экономики в рамках мероприятия "Повышение эффективности муниципального управления" муниципальной программы "Муниципальное управление и гражданское общество"</w:t>
            </w:r>
            <w:r w:rsidR="00F82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12 1 8035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39,65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48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F824BD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24BD">
              <w:rPr>
                <w:rFonts w:ascii="Times New Roman" w:eastAsia="Times New Roman" w:hAnsi="Times New Roman" w:cs="Times New Roman"/>
                <w:sz w:val="20"/>
                <w:szCs w:val="20"/>
              </w:rPr>
              <w:t>12.2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"Информационная открытость"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</w:rPr>
              <w:t>12 2 0000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1 510,45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16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Информационно-коммуникативное сопровождение деятельности органов местного самоуправления  в рамках мероприятия "Информационная открытость" муниципальной программы "Муниципальное управление и гражданское общество"(Закупка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12 2 8020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926,60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02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Информационно-коммуникативное сопровождение деятельности органов местного самоуправления в рамках мероприятия "Информационная открытость" муниципальной программы "Муниципальное управление и гражданское общество"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12 2 8020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583,85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94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F824BD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24BD">
              <w:rPr>
                <w:rFonts w:ascii="Times New Roman" w:eastAsia="Times New Roman" w:hAnsi="Times New Roman" w:cs="Times New Roman"/>
                <w:sz w:val="20"/>
                <w:szCs w:val="20"/>
              </w:rPr>
              <w:t>12.3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F82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Мероприятие </w:t>
            </w:r>
            <w:r w:rsidR="00F82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"Повышение эффективности </w:t>
            </w:r>
            <w:r w:rsidR="00F82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управления муниципальным </w:t>
            </w:r>
            <w:r w:rsidR="00F82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имуществом</w:t>
            </w:r>
            <w:r w:rsidR="00F82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земельными</w:t>
            </w:r>
            <w:r w:rsidR="00F82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ресурсами"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</w:rPr>
              <w:t>12 3 0000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1 921,86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972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мероприятия "Повышение эффективности управления муниципальным имуществом и земельными ресурсами" муниципальной программы "Муниципальное управление и гражданское общество" (Иные бюджетные ассигнования)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12 3 8201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357,23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58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в рамках мероприятия  "Повышение эффективности управления муниципальным имуществом и земельными ресурсами" муниципальной программы "Муниципальное управление и гражданское общество"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12 3 8020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1 144,63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511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мероприятия "Повышение эффективности управления муниципальным имуществом и земельными ресурсами" муниципальной программы "Муниципальное управление и гражданское общество"(Предоставление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12 3 0059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420,00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273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F824BD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24BD">
              <w:rPr>
                <w:rFonts w:ascii="Times New Roman" w:eastAsia="Times New Roman" w:hAnsi="Times New Roman" w:cs="Times New Roman"/>
                <w:sz w:val="20"/>
                <w:szCs w:val="20"/>
              </w:rPr>
              <w:t>12.4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"Гражданское общество"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</w:rPr>
              <w:t>12 4 0000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717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1 258,63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28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в рамках мероприятия "Гражданское общество" программы   Муниципальное управление и гражданское общество"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12 4 0001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844,63</w:t>
            </w:r>
          </w:p>
        </w:tc>
      </w:tr>
      <w:tr w:rsidR="0092717A" w:rsidRPr="0092717A" w:rsidTr="008862A1">
        <w:tblPrEx>
          <w:tblCellMar>
            <w:left w:w="108" w:type="dxa"/>
            <w:right w:w="108" w:type="dxa"/>
          </w:tblCellMar>
          <w:tblLook w:val="04A0"/>
        </w:tblPrEx>
        <w:trPr>
          <w:trHeight w:val="162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17A" w:rsidRPr="0092717A" w:rsidRDefault="0092717A" w:rsidP="0092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17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социальной политики в рамках мероприятия "Гражданское общество" муниципальной программы "Муниципальное управление и гражданское общество" (Закупка товаров, работ и услуг для муниципальных нужд)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12 4 0002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2717A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717A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17A" w:rsidRPr="009F136C" w:rsidRDefault="0092717A" w:rsidP="009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36C">
              <w:rPr>
                <w:rFonts w:ascii="Times New Roman" w:eastAsia="Times New Roman" w:hAnsi="Times New Roman" w:cs="Times New Roman"/>
                <w:sz w:val="24"/>
                <w:szCs w:val="24"/>
              </w:rPr>
              <w:t>414,00</w:t>
            </w:r>
          </w:p>
        </w:tc>
      </w:tr>
    </w:tbl>
    <w:p w:rsidR="004945AE" w:rsidRDefault="004945AE" w:rsidP="0092717A">
      <w:pPr>
        <w:jc w:val="both"/>
      </w:pPr>
    </w:p>
    <w:p w:rsidR="00F824BD" w:rsidRDefault="00F824BD" w:rsidP="0092717A">
      <w:pPr>
        <w:jc w:val="both"/>
      </w:pPr>
    </w:p>
    <w:p w:rsidR="008862A1" w:rsidRDefault="008862A1" w:rsidP="0092717A">
      <w:pPr>
        <w:jc w:val="both"/>
      </w:pPr>
    </w:p>
    <w:p w:rsidR="00F824BD" w:rsidRPr="00F824BD" w:rsidRDefault="00F824BD" w:rsidP="0092717A">
      <w:pPr>
        <w:jc w:val="both"/>
        <w:rPr>
          <w:rFonts w:ascii="Times New Roman" w:hAnsi="Times New Roman" w:cs="Times New Roman"/>
          <w:sz w:val="26"/>
          <w:szCs w:val="26"/>
        </w:rPr>
      </w:pPr>
      <w:r w:rsidRPr="00F824BD">
        <w:rPr>
          <w:rFonts w:ascii="Times New Roman" w:hAnsi="Times New Roman" w:cs="Times New Roman"/>
          <w:sz w:val="26"/>
          <w:szCs w:val="26"/>
        </w:rPr>
        <w:t xml:space="preserve">Глава Борисоглебского городского округа                   </w:t>
      </w:r>
      <w:r w:rsidR="008862A1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F824BD">
        <w:rPr>
          <w:rFonts w:ascii="Times New Roman" w:hAnsi="Times New Roman" w:cs="Times New Roman"/>
          <w:sz w:val="26"/>
          <w:szCs w:val="26"/>
        </w:rPr>
        <w:t xml:space="preserve">         А.Н.Какорин</w:t>
      </w:r>
    </w:p>
    <w:sectPr w:rsidR="00F824BD" w:rsidRPr="00F824BD" w:rsidSect="00A325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C47" w:rsidRDefault="00AA5C47" w:rsidP="00F824BD">
      <w:pPr>
        <w:spacing w:after="0" w:line="240" w:lineRule="auto"/>
      </w:pPr>
      <w:r>
        <w:separator/>
      </w:r>
    </w:p>
  </w:endnote>
  <w:endnote w:type="continuationSeparator" w:id="1">
    <w:p w:rsidR="00AA5C47" w:rsidRDefault="00AA5C47" w:rsidP="00F82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9DD" w:rsidRDefault="002F79D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9DD" w:rsidRDefault="002F79D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9DD" w:rsidRDefault="002F79D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C47" w:rsidRDefault="00AA5C47" w:rsidP="00F824BD">
      <w:pPr>
        <w:spacing w:after="0" w:line="240" w:lineRule="auto"/>
      </w:pPr>
      <w:r>
        <w:separator/>
      </w:r>
    </w:p>
  </w:footnote>
  <w:footnote w:type="continuationSeparator" w:id="1">
    <w:p w:rsidR="00AA5C47" w:rsidRDefault="00AA5C47" w:rsidP="00F82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9DD" w:rsidRDefault="002F79D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23085"/>
      <w:docPartObj>
        <w:docPartGallery w:val="Page Numbers (Top of Page)"/>
        <w:docPartUnique/>
      </w:docPartObj>
    </w:sdtPr>
    <w:sdtContent>
      <w:p w:rsidR="002F79DD" w:rsidRDefault="00E02FBE">
        <w:pPr>
          <w:pStyle w:val="a3"/>
          <w:jc w:val="right"/>
        </w:pPr>
        <w:fldSimple w:instr=" PAGE   \* MERGEFORMAT ">
          <w:r w:rsidR="00DF34BB">
            <w:rPr>
              <w:noProof/>
            </w:rPr>
            <w:t>4</w:t>
          </w:r>
        </w:fldSimple>
      </w:p>
    </w:sdtContent>
  </w:sdt>
  <w:p w:rsidR="002F79DD" w:rsidRDefault="002F79D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9DD" w:rsidRDefault="002F79D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6193D"/>
    <w:rsid w:val="000116FF"/>
    <w:rsid w:val="00160CAD"/>
    <w:rsid w:val="0016193D"/>
    <w:rsid w:val="002455DE"/>
    <w:rsid w:val="00266EA6"/>
    <w:rsid w:val="002F79DD"/>
    <w:rsid w:val="00302275"/>
    <w:rsid w:val="004468E1"/>
    <w:rsid w:val="004945AE"/>
    <w:rsid w:val="006D0697"/>
    <w:rsid w:val="006D2DEB"/>
    <w:rsid w:val="007129EF"/>
    <w:rsid w:val="00726FEC"/>
    <w:rsid w:val="00727AF5"/>
    <w:rsid w:val="00801357"/>
    <w:rsid w:val="008862A1"/>
    <w:rsid w:val="00917281"/>
    <w:rsid w:val="0092717A"/>
    <w:rsid w:val="00951D3C"/>
    <w:rsid w:val="009970C1"/>
    <w:rsid w:val="009F136C"/>
    <w:rsid w:val="00A32562"/>
    <w:rsid w:val="00A3344D"/>
    <w:rsid w:val="00AA5C47"/>
    <w:rsid w:val="00B242DC"/>
    <w:rsid w:val="00B52B57"/>
    <w:rsid w:val="00B562F9"/>
    <w:rsid w:val="00BA6B30"/>
    <w:rsid w:val="00BC0DB1"/>
    <w:rsid w:val="00C552BD"/>
    <w:rsid w:val="00C8740F"/>
    <w:rsid w:val="00CC52AF"/>
    <w:rsid w:val="00D8480A"/>
    <w:rsid w:val="00DA68FC"/>
    <w:rsid w:val="00DF34BB"/>
    <w:rsid w:val="00E02FBE"/>
    <w:rsid w:val="00F82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5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2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24BD"/>
  </w:style>
  <w:style w:type="paragraph" w:styleId="a5">
    <w:name w:val="footer"/>
    <w:basedOn w:val="a"/>
    <w:link w:val="a6"/>
    <w:uiPriority w:val="99"/>
    <w:semiHidden/>
    <w:unhideWhenUsed/>
    <w:rsid w:val="00F82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24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2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8054</Words>
  <Characters>45910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dohodboss</dc:creator>
  <cp:keywords/>
  <dc:description/>
  <cp:lastModifiedBy>RomanovaMA</cp:lastModifiedBy>
  <cp:revision>12</cp:revision>
  <dcterms:created xsi:type="dcterms:W3CDTF">2015-03-04T06:13:00Z</dcterms:created>
  <dcterms:modified xsi:type="dcterms:W3CDTF">2016-06-06T14:47:00Z</dcterms:modified>
</cp:coreProperties>
</file>