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ED" w:rsidRDefault="009A65ED" w:rsidP="009B3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5ED" w:rsidRDefault="009A65ED" w:rsidP="009B3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5ED" w:rsidRDefault="009A65ED" w:rsidP="009B3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3FAD" w:rsidRPr="009B3FAD" w:rsidRDefault="009B3FAD" w:rsidP="009B3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2886710</wp:posOffset>
            </wp:positionH>
            <wp:positionV relativeFrom="paragraph">
              <wp:posOffset>-501015</wp:posOffset>
            </wp:positionV>
            <wp:extent cx="528320" cy="647700"/>
            <wp:effectExtent l="19050" t="0" r="5080" b="0"/>
            <wp:wrapNone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3FAD" w:rsidRPr="00BF535A" w:rsidRDefault="009B3FAD" w:rsidP="009B3F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5A">
        <w:rPr>
          <w:rFonts w:ascii="Times New Roman" w:hAnsi="Times New Roman" w:cs="Times New Roman"/>
          <w:b/>
          <w:sz w:val="28"/>
          <w:szCs w:val="28"/>
        </w:rPr>
        <w:t>БОРИСОГЛЕБСКАЯ  ГОРОДСКАЯ  ДУМА</w:t>
      </w:r>
    </w:p>
    <w:p w:rsidR="009B3FAD" w:rsidRPr="00BF535A" w:rsidRDefault="009B3FAD" w:rsidP="009B3F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5A">
        <w:rPr>
          <w:rFonts w:ascii="Times New Roman" w:hAnsi="Times New Roman" w:cs="Times New Roman"/>
          <w:b/>
          <w:sz w:val="28"/>
          <w:szCs w:val="28"/>
        </w:rPr>
        <w:t>БОРИСОГЛЕБСКОГО ГОРОДСКОГО ОКРУГА</w:t>
      </w:r>
    </w:p>
    <w:p w:rsidR="009B3FAD" w:rsidRPr="009B3FAD" w:rsidRDefault="009B3FAD" w:rsidP="009B3F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5A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9B3FAD" w:rsidRPr="003A5438" w:rsidRDefault="009B3FAD" w:rsidP="009B3FAD">
      <w:pPr>
        <w:pStyle w:val="2"/>
        <w:ind w:left="3540" w:firstLine="708"/>
        <w:rPr>
          <w:rFonts w:ascii="Times New Roman" w:hAnsi="Times New Roman"/>
          <w:i w:val="0"/>
        </w:rPr>
      </w:pPr>
      <w:r w:rsidRPr="00BF535A">
        <w:rPr>
          <w:rFonts w:ascii="Times New Roman" w:hAnsi="Times New Roman"/>
          <w:i w:val="0"/>
        </w:rPr>
        <w:t>РЕШЕНИЕ</w:t>
      </w:r>
    </w:p>
    <w:p w:rsidR="009B3FAD" w:rsidRPr="009B3FAD" w:rsidRDefault="009B3FAD" w:rsidP="009B3F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3FAD">
        <w:rPr>
          <w:rFonts w:ascii="Times New Roman" w:hAnsi="Times New Roman" w:cs="Times New Roman"/>
          <w:sz w:val="28"/>
          <w:szCs w:val="28"/>
        </w:rPr>
        <w:t>от</w:t>
      </w:r>
      <w:r w:rsidRPr="009B3FAD">
        <w:rPr>
          <w:rFonts w:ascii="Times New Roman" w:hAnsi="Times New Roman" w:cs="Times New Roman"/>
          <w:b/>
          <w:sz w:val="28"/>
          <w:szCs w:val="28"/>
        </w:rPr>
        <w:t xml:space="preserve">  29.06.2017 г. </w:t>
      </w:r>
      <w:r w:rsidRPr="009B3FAD">
        <w:rPr>
          <w:rFonts w:ascii="Times New Roman" w:hAnsi="Times New Roman" w:cs="Times New Roman"/>
          <w:sz w:val="28"/>
          <w:szCs w:val="28"/>
        </w:rPr>
        <w:t>№</w:t>
      </w:r>
      <w:r w:rsidRPr="009B3FAD">
        <w:rPr>
          <w:rFonts w:ascii="Times New Roman" w:hAnsi="Times New Roman" w:cs="Times New Roman"/>
          <w:b/>
          <w:sz w:val="28"/>
          <w:szCs w:val="28"/>
        </w:rPr>
        <w:t xml:space="preserve"> 96</w:t>
      </w:r>
    </w:p>
    <w:p w:rsidR="009B3FAD" w:rsidRPr="008D218A" w:rsidRDefault="009B3FAD" w:rsidP="009B3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0"/>
      </w:tblGrid>
      <w:tr w:rsidR="009B3FAD" w:rsidRPr="008D218A" w:rsidTr="00D02607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3FAD" w:rsidRPr="008D218A" w:rsidRDefault="009B3FAD" w:rsidP="00D02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A">
              <w:rPr>
                <w:rFonts w:ascii="Times New Roman" w:hAnsi="Times New Roman" w:cs="Times New Roman"/>
                <w:sz w:val="28"/>
                <w:szCs w:val="28"/>
              </w:rPr>
              <w:t>Об утверждени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Правил определения  цены земельного участка,</w:t>
            </w:r>
            <w:r w:rsidRPr="008D2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находящегося</w:t>
            </w:r>
            <w:r w:rsidRPr="008D218A">
              <w:rPr>
                <w:rFonts w:ascii="Times New Roman" w:hAnsi="Times New Roman" w:cs="Times New Roman"/>
                <w:sz w:val="28"/>
                <w:szCs w:val="28"/>
              </w:rPr>
              <w:t xml:space="preserve">  в муниципальной собственности Борисоглебского городского округа Воронежской области,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заключении договора купли- продажи</w:t>
            </w:r>
            <w:r w:rsidRPr="008D2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такого земельного участка </w:t>
            </w:r>
            <w:r w:rsidRPr="008D218A">
              <w:rPr>
                <w:rFonts w:ascii="Times New Roman" w:hAnsi="Times New Roman" w:cs="Times New Roman"/>
                <w:sz w:val="28"/>
                <w:szCs w:val="28"/>
              </w:rPr>
              <w:t xml:space="preserve">без проведения торгов </w:t>
            </w:r>
          </w:p>
        </w:tc>
      </w:tr>
    </w:tbl>
    <w:p w:rsidR="009B3FAD" w:rsidRPr="008D218A" w:rsidRDefault="009B3FAD" w:rsidP="009B3F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3FAD" w:rsidRPr="008D218A" w:rsidRDefault="009B3FAD" w:rsidP="009B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A">
        <w:rPr>
          <w:rFonts w:ascii="Times New Roman" w:hAnsi="Times New Roman" w:cs="Times New Roman"/>
          <w:sz w:val="28"/>
          <w:szCs w:val="28"/>
        </w:rPr>
        <w:tab/>
        <w:t>В соответствии с подпунктом 3 пункта 2 статьи 39.4  Земельного кодекса Российской Федерации от 25.10.2001г. №136-ФЗ, Федеральным законом от 06.10.2003г. №131-ФЗ «Об общих принципах организации местного самоуправления», Уставом Борисоглебского городского округа Воронежской области, Борисоглебская городская Дума Борисоглебского городского округа Воронежской области</w:t>
      </w:r>
    </w:p>
    <w:p w:rsidR="009B3FAD" w:rsidRPr="008D218A" w:rsidRDefault="009B3FAD" w:rsidP="009B3FAD">
      <w:pPr>
        <w:spacing w:after="0" w:line="240" w:lineRule="auto"/>
        <w:ind w:left="-720"/>
        <w:jc w:val="both"/>
        <w:rPr>
          <w:rFonts w:ascii="Times New Roman" w:hAnsi="Times New Roman" w:cs="Times New Roman"/>
          <w:sz w:val="28"/>
          <w:szCs w:val="28"/>
        </w:rPr>
      </w:pPr>
    </w:p>
    <w:p w:rsidR="009B3FAD" w:rsidRDefault="009B3FAD" w:rsidP="009B3FAD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РЕШИЛ</w:t>
      </w:r>
      <w:r w:rsidRPr="008D218A">
        <w:rPr>
          <w:rFonts w:ascii="Times New Roman" w:hAnsi="Times New Roman" w:cs="Times New Roman"/>
          <w:b/>
          <w:sz w:val="28"/>
          <w:szCs w:val="28"/>
        </w:rPr>
        <w:t>А:</w:t>
      </w:r>
    </w:p>
    <w:p w:rsidR="009B3FAD" w:rsidRPr="00BF535A" w:rsidRDefault="009B3FAD" w:rsidP="009B3FAD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FAD" w:rsidRPr="008D218A" w:rsidRDefault="009B3FAD" w:rsidP="009B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Pr="008D218A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218A">
        <w:rPr>
          <w:rFonts w:ascii="Times New Roman" w:hAnsi="Times New Roman" w:cs="Times New Roman"/>
          <w:sz w:val="28"/>
          <w:szCs w:val="28"/>
        </w:rPr>
        <w:t xml:space="preserve">Правила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218A">
        <w:rPr>
          <w:rFonts w:ascii="Times New Roman" w:hAnsi="Times New Roman" w:cs="Times New Roman"/>
          <w:sz w:val="28"/>
          <w:szCs w:val="28"/>
        </w:rPr>
        <w:t>определения  ц</w:t>
      </w:r>
      <w:r>
        <w:rPr>
          <w:rFonts w:ascii="Times New Roman" w:hAnsi="Times New Roman" w:cs="Times New Roman"/>
          <w:sz w:val="28"/>
          <w:szCs w:val="28"/>
        </w:rPr>
        <w:t>ены  земельного участка,</w:t>
      </w:r>
      <w:r w:rsidRPr="008D21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находящегося</w:t>
      </w:r>
      <w:r w:rsidRPr="008D218A">
        <w:rPr>
          <w:rFonts w:ascii="Times New Roman" w:hAnsi="Times New Roman" w:cs="Times New Roman"/>
          <w:sz w:val="28"/>
          <w:szCs w:val="28"/>
        </w:rPr>
        <w:t xml:space="preserve">  в муниципальной собственности Борисоглебского городского округа Воронежской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при заключении договора купли - продажи  такого земельного участка  </w:t>
      </w:r>
      <w:r w:rsidRPr="008D218A">
        <w:rPr>
          <w:rFonts w:ascii="Times New Roman" w:hAnsi="Times New Roman" w:cs="Times New Roman"/>
          <w:sz w:val="28"/>
          <w:szCs w:val="28"/>
        </w:rPr>
        <w:t>без проведения торгов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D218A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9B3FAD" w:rsidRPr="004656B7" w:rsidRDefault="009B3FAD" w:rsidP="009B3FA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B3FAD">
        <w:rPr>
          <w:rFonts w:ascii="Times New Roman" w:hAnsi="Times New Roman" w:cs="Times New Roman"/>
          <w:sz w:val="28"/>
          <w:szCs w:val="28"/>
        </w:rPr>
        <w:t>Признать утратившим силу решение  Борисоглебской городской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6B7">
        <w:rPr>
          <w:rFonts w:ascii="Times New Roman" w:hAnsi="Times New Roman" w:cs="Times New Roman"/>
          <w:sz w:val="28"/>
          <w:szCs w:val="28"/>
        </w:rPr>
        <w:t>Борисоглебского городского округа Воронежской области от 26 октября 2015г.  № 344 «Об установлении цены земли при продаже находящихся в муниципальной собственности Борисоглебского городского округа Воронежской области земельных участков без проведения торгов».</w:t>
      </w:r>
    </w:p>
    <w:p w:rsidR="009B3FAD" w:rsidRPr="008D218A" w:rsidRDefault="009B3FAD" w:rsidP="009B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A">
        <w:rPr>
          <w:rFonts w:ascii="Times New Roman" w:hAnsi="Times New Roman" w:cs="Times New Roman"/>
          <w:sz w:val="28"/>
          <w:szCs w:val="28"/>
        </w:rPr>
        <w:t xml:space="preserve">    3.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:rsidR="009B3FAD" w:rsidRPr="008D218A" w:rsidRDefault="009B3FAD" w:rsidP="009B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FAD" w:rsidRPr="008D218A" w:rsidRDefault="009B3FAD" w:rsidP="009B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FAD" w:rsidRPr="0093195E" w:rsidRDefault="009B3FAD" w:rsidP="009B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D218A">
        <w:rPr>
          <w:rFonts w:ascii="Times New Roman" w:hAnsi="Times New Roman" w:cs="Times New Roman"/>
          <w:sz w:val="28"/>
          <w:szCs w:val="28"/>
        </w:rPr>
        <w:t xml:space="preserve">             Е.О. </w:t>
      </w:r>
      <w:proofErr w:type="spellStart"/>
      <w:r w:rsidRPr="008D218A">
        <w:rPr>
          <w:rFonts w:ascii="Times New Roman" w:hAnsi="Times New Roman" w:cs="Times New Roman"/>
          <w:sz w:val="28"/>
          <w:szCs w:val="28"/>
        </w:rPr>
        <w:t>Агаев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9B3FAD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B3FAD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B3FAD" w:rsidRPr="009B3FAD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</w:rPr>
      </w:pPr>
      <w:r w:rsidRPr="009B3FAD">
        <w:rPr>
          <w:rFonts w:ascii="Times New Roman" w:hAnsi="Times New Roman" w:cs="Times New Roman"/>
          <w:bCs/>
        </w:rPr>
        <w:lastRenderedPageBreak/>
        <w:t>Приложение  к решению</w:t>
      </w:r>
    </w:p>
    <w:p w:rsidR="009B3FAD" w:rsidRPr="009B3FAD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</w:rPr>
      </w:pPr>
      <w:r w:rsidRPr="009B3FAD">
        <w:rPr>
          <w:rFonts w:ascii="Times New Roman" w:hAnsi="Times New Roman" w:cs="Times New Roman"/>
          <w:bCs/>
        </w:rPr>
        <w:t>Борисоглебской городской Думы</w:t>
      </w:r>
    </w:p>
    <w:p w:rsidR="009B3FAD" w:rsidRPr="009B3FAD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</w:rPr>
      </w:pPr>
      <w:r w:rsidRPr="009B3FAD">
        <w:rPr>
          <w:rFonts w:ascii="Times New Roman" w:hAnsi="Times New Roman" w:cs="Times New Roman"/>
          <w:bCs/>
        </w:rPr>
        <w:t xml:space="preserve">Борисоглебского городского округа </w:t>
      </w:r>
    </w:p>
    <w:p w:rsidR="009B3FAD" w:rsidRPr="009B3FAD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</w:rPr>
      </w:pPr>
      <w:r w:rsidRPr="009B3FAD">
        <w:rPr>
          <w:rFonts w:ascii="Times New Roman" w:hAnsi="Times New Roman" w:cs="Times New Roman"/>
          <w:bCs/>
        </w:rPr>
        <w:t xml:space="preserve">Воронежской области </w:t>
      </w:r>
    </w:p>
    <w:p w:rsidR="009B3FAD" w:rsidRPr="009B3FAD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29.06.2017 г. № 96</w:t>
      </w:r>
    </w:p>
    <w:p w:rsidR="009B3FAD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  <w:sz w:val="28"/>
          <w:szCs w:val="28"/>
        </w:rPr>
      </w:pPr>
    </w:p>
    <w:p w:rsidR="009B3FAD" w:rsidRPr="008D218A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  <w:sz w:val="28"/>
          <w:szCs w:val="28"/>
        </w:rPr>
      </w:pPr>
    </w:p>
    <w:p w:rsidR="009B3FAD" w:rsidRPr="008D218A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18A"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</w:p>
    <w:p w:rsidR="009B3FAD" w:rsidRPr="003A5438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18A">
        <w:rPr>
          <w:rFonts w:ascii="Times New Roman" w:hAnsi="Times New Roman" w:cs="Times New Roman"/>
          <w:b/>
          <w:sz w:val="28"/>
          <w:szCs w:val="28"/>
        </w:rPr>
        <w:t xml:space="preserve">определения цены </w:t>
      </w:r>
      <w:r w:rsidRPr="003A5438">
        <w:rPr>
          <w:rFonts w:ascii="Times New Roman" w:hAnsi="Times New Roman" w:cs="Times New Roman"/>
          <w:b/>
          <w:sz w:val="28"/>
          <w:szCs w:val="28"/>
        </w:rPr>
        <w:t>земельного участка, находящегося  в муниципальной собственности Борисоглебского городского округа Воронежской области,  при заключении договора купли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5438">
        <w:rPr>
          <w:rFonts w:ascii="Times New Roman" w:hAnsi="Times New Roman" w:cs="Times New Roman"/>
          <w:b/>
          <w:sz w:val="28"/>
          <w:szCs w:val="28"/>
        </w:rPr>
        <w:t xml:space="preserve">- продажи </w:t>
      </w:r>
      <w:r>
        <w:rPr>
          <w:rFonts w:ascii="Times New Roman" w:hAnsi="Times New Roman" w:cs="Times New Roman"/>
          <w:b/>
          <w:sz w:val="28"/>
          <w:szCs w:val="28"/>
        </w:rPr>
        <w:t xml:space="preserve"> такого земельного участка</w:t>
      </w:r>
      <w:r w:rsidRPr="003A5438">
        <w:rPr>
          <w:rFonts w:ascii="Times New Roman" w:hAnsi="Times New Roman" w:cs="Times New Roman"/>
          <w:b/>
          <w:sz w:val="28"/>
          <w:szCs w:val="28"/>
        </w:rPr>
        <w:t xml:space="preserve">  без проведения торгов</w:t>
      </w:r>
    </w:p>
    <w:p w:rsidR="009B3FAD" w:rsidRPr="003A5438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FAD" w:rsidRPr="0070435D" w:rsidRDefault="009B3FAD" w:rsidP="009B3F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218A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</w:t>
      </w:r>
      <w:r>
        <w:rPr>
          <w:rFonts w:ascii="Times New Roman" w:hAnsi="Times New Roman" w:cs="Times New Roman"/>
          <w:sz w:val="28"/>
          <w:szCs w:val="28"/>
        </w:rPr>
        <w:t>порядок определения цены земельного участка,</w:t>
      </w:r>
      <w:r w:rsidRPr="008D21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находящегося</w:t>
      </w:r>
      <w:r w:rsidRPr="008D218A">
        <w:rPr>
          <w:rFonts w:ascii="Times New Roman" w:hAnsi="Times New Roman" w:cs="Times New Roman"/>
          <w:sz w:val="28"/>
          <w:szCs w:val="28"/>
        </w:rPr>
        <w:t xml:space="preserve">  в муниципальной собственности Борисоглебского городского округа Воронежской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при заключении договора купли- продажи  такого земельного участка </w:t>
      </w:r>
      <w:r w:rsidRPr="008D218A">
        <w:rPr>
          <w:rFonts w:ascii="Times New Roman" w:hAnsi="Times New Roman" w:cs="Times New Roman"/>
          <w:sz w:val="28"/>
          <w:szCs w:val="28"/>
        </w:rPr>
        <w:t xml:space="preserve">(далее – земельный </w:t>
      </w:r>
      <w:r>
        <w:rPr>
          <w:rFonts w:ascii="Times New Roman" w:hAnsi="Times New Roman" w:cs="Times New Roman"/>
          <w:sz w:val="28"/>
          <w:szCs w:val="28"/>
        </w:rPr>
        <w:t xml:space="preserve">участок), без проведения торгов, если иное не установлено федеральными  </w:t>
      </w:r>
      <w:hyperlink r:id="rId9" w:history="1">
        <w:r w:rsidRPr="0070435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законами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B3FAD" w:rsidRPr="006174A8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D218A">
        <w:rPr>
          <w:rFonts w:ascii="Times New Roman" w:hAnsi="Times New Roman" w:cs="Times New Roman"/>
          <w:sz w:val="28"/>
          <w:szCs w:val="28"/>
        </w:rPr>
        <w:t xml:space="preserve">2. Цена земельного участка определяется в размере его кадастровой стоимости, за исключением случаев, предусмотренных </w:t>
      </w:r>
      <w:hyperlink r:id="rId10" w:anchor="Par2" w:history="1">
        <w:r w:rsidRPr="009B3FA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пунктами 3</w:t>
        </w:r>
      </w:hyperlink>
      <w:r w:rsidRPr="009B3FAD">
        <w:rPr>
          <w:rFonts w:ascii="Times New Roman" w:hAnsi="Times New Roman" w:cs="Times New Roman"/>
          <w:sz w:val="28"/>
          <w:szCs w:val="28"/>
        </w:rPr>
        <w:t xml:space="preserve">-5 </w:t>
      </w:r>
      <w:hyperlink r:id="rId11" w:anchor="Par5" w:history="1"/>
      <w:r>
        <w:t xml:space="preserve"> </w:t>
      </w:r>
      <w:r w:rsidRPr="006174A8">
        <w:rPr>
          <w:rFonts w:ascii="Times New Roman" w:hAnsi="Times New Roman" w:cs="Times New Roman"/>
          <w:sz w:val="28"/>
          <w:szCs w:val="28"/>
        </w:rPr>
        <w:t>настоящих Правил.</w:t>
      </w:r>
    </w:p>
    <w:p w:rsidR="009B3FAD" w:rsidRPr="008D218A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D218A">
        <w:rPr>
          <w:rFonts w:ascii="Times New Roman" w:hAnsi="Times New Roman" w:cs="Times New Roman"/>
          <w:sz w:val="28"/>
          <w:szCs w:val="28"/>
        </w:rPr>
        <w:t>3. Цена земельного участка определяется в размере 50 процентов его кадастровой стоимости при продаже земельного участка, предоставленного  для целей индивидуального жилищного строительства, ведения личного подсобного, дачного хозяйства, садоводства, а также гражданину, являющемуся собственником здания или сооружения, возведенных  в соответствии с разрешенным использованием земельного участка и расположенных  на приобретаемом земельном участке.</w:t>
      </w:r>
    </w:p>
    <w:p w:rsidR="009B3FAD" w:rsidRPr="008D218A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D218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D218A">
        <w:rPr>
          <w:rFonts w:ascii="Times New Roman" w:hAnsi="Times New Roman" w:cs="Times New Roman"/>
          <w:sz w:val="28"/>
          <w:szCs w:val="28"/>
        </w:rPr>
        <w:t xml:space="preserve">Цена земельного участка, предназначенного для ведения сельскохозяйственного производства и приобретенного гражданином или юридическим лицом на  основании </w:t>
      </w:r>
      <w:hyperlink r:id="rId12" w:history="1">
        <w:r w:rsidRPr="009B3FA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подпункта 9 пункта 2 статьи 39.3</w:t>
        </w:r>
      </w:hyperlink>
      <w:r w:rsidRPr="009B3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218A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Федерации, либо предназначенного для осуществления крестьянским (фермерским) хозяйством его деятельности и приобретенного гражданином или крестьянским (фермерским) хозяйством на основании </w:t>
      </w:r>
      <w:hyperlink r:id="rId13" w:history="1">
        <w:r w:rsidRPr="009B3FA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подпункта 10 пункта 2 статьи 39.3</w:t>
        </w:r>
      </w:hyperlink>
      <w:r w:rsidRPr="008D218A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устанавливается в размере рыночной стоимости, сложившейся</w:t>
      </w:r>
      <w:proofErr w:type="gramEnd"/>
      <w:r w:rsidRPr="008D218A">
        <w:rPr>
          <w:rFonts w:ascii="Times New Roman" w:hAnsi="Times New Roman" w:cs="Times New Roman"/>
          <w:sz w:val="28"/>
          <w:szCs w:val="28"/>
        </w:rPr>
        <w:t xml:space="preserve"> в данной местности, определенной в соответствии с Федеральным законом от 29.07.1998г. №135-ФЗ «Об оценочной деятельности в Российской Федерации». При этом цена такого земельного участка не может превышать его кадастровую стоимость или иной размер цены земельного участка, если он установлен федеральным законодательством.</w:t>
      </w:r>
    </w:p>
    <w:p w:rsidR="009B3FAD" w:rsidRPr="008D218A" w:rsidRDefault="009B3FAD" w:rsidP="009B3FA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6174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218A">
        <w:rPr>
          <w:rFonts w:ascii="Times New Roman" w:hAnsi="Times New Roman" w:cs="Times New Roman"/>
          <w:sz w:val="28"/>
          <w:szCs w:val="28"/>
        </w:rPr>
        <w:t>Цена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в размере 2,5 процента от кадастровой стоимости при продаже земельного участка некоммерческой организации, созданной гражданами, в случае, предусмотренном подпунктом 4 пункта 2 статьи 39.3 Земельного кодекса Российской Федерации, или юридическому лицу - в случае, предусмотренном подпунктом 5 пункта 2 статьи 39.3</w:t>
      </w:r>
      <w:r w:rsidRPr="00617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Федерации.</w:t>
      </w:r>
      <w:proofErr w:type="gramEnd"/>
    </w:p>
    <w:sectPr w:rsidR="009B3FAD" w:rsidRPr="008D218A" w:rsidSect="009B3FAD">
      <w:pgSz w:w="11906" w:h="16838"/>
      <w:pgMar w:top="851" w:right="680" w:bottom="680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5C2" w:rsidRDefault="001475C2" w:rsidP="001475C2">
      <w:pPr>
        <w:spacing w:after="0" w:line="240" w:lineRule="auto"/>
      </w:pPr>
      <w:r>
        <w:separator/>
      </w:r>
    </w:p>
  </w:endnote>
  <w:endnote w:type="continuationSeparator" w:id="1">
    <w:p w:rsidR="001475C2" w:rsidRDefault="001475C2" w:rsidP="0014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5C2" w:rsidRDefault="001475C2" w:rsidP="001475C2">
      <w:pPr>
        <w:spacing w:after="0" w:line="240" w:lineRule="auto"/>
      </w:pPr>
      <w:r>
        <w:separator/>
      </w:r>
    </w:p>
  </w:footnote>
  <w:footnote w:type="continuationSeparator" w:id="1">
    <w:p w:rsidR="001475C2" w:rsidRDefault="001475C2" w:rsidP="00147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A187E"/>
    <w:multiLevelType w:val="multilevel"/>
    <w:tmpl w:val="99CA7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8B1C92"/>
    <w:multiLevelType w:val="hybridMultilevel"/>
    <w:tmpl w:val="0D1EA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75C2"/>
    <w:rsid w:val="001475C2"/>
    <w:rsid w:val="00203CA5"/>
    <w:rsid w:val="003B7D65"/>
    <w:rsid w:val="003D453F"/>
    <w:rsid w:val="009A65ED"/>
    <w:rsid w:val="009B3FAD"/>
    <w:rsid w:val="00C24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3F"/>
  </w:style>
  <w:style w:type="paragraph" w:styleId="2">
    <w:name w:val="heading 2"/>
    <w:basedOn w:val="a"/>
    <w:next w:val="a"/>
    <w:link w:val="20"/>
    <w:unhideWhenUsed/>
    <w:qFormat/>
    <w:rsid w:val="001475C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75C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475C2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1475C2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1475C2"/>
    <w:rPr>
      <w:rFonts w:ascii="Arial" w:eastAsia="Times New Roman" w:hAnsi="Arial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47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75C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4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475C2"/>
  </w:style>
  <w:style w:type="paragraph" w:styleId="aa">
    <w:name w:val="footer"/>
    <w:basedOn w:val="a"/>
    <w:link w:val="ab"/>
    <w:uiPriority w:val="99"/>
    <w:semiHidden/>
    <w:unhideWhenUsed/>
    <w:rsid w:val="0014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475C2"/>
  </w:style>
  <w:style w:type="paragraph" w:styleId="ac">
    <w:name w:val="List Paragraph"/>
    <w:basedOn w:val="a"/>
    <w:uiPriority w:val="34"/>
    <w:qFormat/>
    <w:rsid w:val="009B3F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4BCEC69D98DD7D02F7F9DB95A9B116AA1C7AA8B1FA353AFB06881462D44D109F12B17F17B8wAlB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CEC69D98DD7D02F7F9DB95A9B116AA1C7AA8B1FA353AFB06881462D44D109F12B17F17BFwAl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52;&#1086;&#1080;%20&#1076;&#1086;&#1082;&#1091;&#1084;&#1077;&#1085;&#1090;&#1099;\&#1056;&#1077;&#1096;&#1077;&#1085;&#1080;&#1103;%20&#1044;&#1091;&#1084;&#1099;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D:\&#1052;&#1086;&#1080;%20&#1076;&#1086;&#1082;&#1091;&#1084;&#1077;&#1085;&#1090;&#1099;\&#1056;&#1077;&#1096;&#1077;&#1085;&#1080;&#1103;%20&#1044;&#1091;&#1084;&#1099;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74BE6CE9FAB44AF02F84B1B31A6EE1CE7EBDD4BC963482B54C37909C9143430D223AEC5Ej1E0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043D8-B5A2-43E1-886B-25BE1895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708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RomanovaMA</cp:lastModifiedBy>
  <cp:revision>5</cp:revision>
  <cp:lastPrinted>2017-06-29T13:16:00Z</cp:lastPrinted>
  <dcterms:created xsi:type="dcterms:W3CDTF">2017-06-21T08:11:00Z</dcterms:created>
  <dcterms:modified xsi:type="dcterms:W3CDTF">2017-06-29T13:17:00Z</dcterms:modified>
</cp:coreProperties>
</file>