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DE" w:rsidRPr="004065B2" w:rsidRDefault="00293EDE" w:rsidP="004065B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780" cy="647700"/>
            <wp:effectExtent l="19050" t="0" r="762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EDE" w:rsidRPr="009968F9" w:rsidRDefault="00293EDE" w:rsidP="00293EDE">
      <w:pPr>
        <w:pStyle w:val="a3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293EDE" w:rsidRPr="009968F9" w:rsidRDefault="00293EDE" w:rsidP="00293EDE">
      <w:pPr>
        <w:jc w:val="center"/>
        <w:rPr>
          <w:b/>
          <w:szCs w:val="28"/>
        </w:rPr>
      </w:pPr>
      <w:r w:rsidRPr="009968F9">
        <w:rPr>
          <w:b/>
          <w:szCs w:val="28"/>
        </w:rPr>
        <w:t>БОРИСОГЛЕБСКОГО ГОРОДСКОГО ОКРУГА</w:t>
      </w:r>
    </w:p>
    <w:p w:rsidR="00293EDE" w:rsidRPr="009968F9" w:rsidRDefault="00293EDE" w:rsidP="00293EDE">
      <w:pPr>
        <w:jc w:val="center"/>
        <w:rPr>
          <w:b/>
          <w:szCs w:val="28"/>
        </w:rPr>
      </w:pPr>
      <w:r w:rsidRPr="009968F9">
        <w:rPr>
          <w:b/>
          <w:szCs w:val="28"/>
        </w:rPr>
        <w:t>ВОРОНЕЖСКОЙ ОБЛАСТИ</w:t>
      </w:r>
    </w:p>
    <w:p w:rsidR="00293EDE" w:rsidRPr="009968F9" w:rsidRDefault="00293EDE" w:rsidP="00293EDE">
      <w:pPr>
        <w:jc w:val="center"/>
        <w:rPr>
          <w:b/>
          <w:szCs w:val="28"/>
        </w:rPr>
      </w:pPr>
    </w:p>
    <w:p w:rsidR="00293EDE" w:rsidRPr="009968F9" w:rsidRDefault="00293EDE" w:rsidP="00293EDE">
      <w:pPr>
        <w:pStyle w:val="2"/>
        <w:rPr>
          <w:sz w:val="28"/>
          <w:szCs w:val="28"/>
        </w:rPr>
      </w:pPr>
      <w:r w:rsidRPr="009968F9">
        <w:rPr>
          <w:sz w:val="28"/>
          <w:szCs w:val="28"/>
        </w:rPr>
        <w:t>РЕШЕНИЕ</w:t>
      </w:r>
    </w:p>
    <w:p w:rsidR="00293EDE" w:rsidRPr="009968F9" w:rsidRDefault="00293EDE" w:rsidP="00293EDE">
      <w:pPr>
        <w:rPr>
          <w:color w:val="FF0000"/>
          <w:szCs w:val="28"/>
        </w:rPr>
      </w:pPr>
    </w:p>
    <w:p w:rsidR="00293EDE" w:rsidRPr="009968F9" w:rsidRDefault="00293EDE" w:rsidP="00293EDE">
      <w:pPr>
        <w:rPr>
          <w:b/>
          <w:szCs w:val="28"/>
        </w:rPr>
      </w:pPr>
      <w:r w:rsidRPr="009968F9">
        <w:rPr>
          <w:b/>
          <w:szCs w:val="28"/>
        </w:rPr>
        <w:t xml:space="preserve">от </w:t>
      </w:r>
      <w:r w:rsidR="004065B2">
        <w:rPr>
          <w:b/>
          <w:szCs w:val="28"/>
        </w:rPr>
        <w:t xml:space="preserve"> 05.07.2018 г. </w:t>
      </w:r>
      <w:r w:rsidRPr="009968F9">
        <w:rPr>
          <w:b/>
          <w:szCs w:val="28"/>
        </w:rPr>
        <w:t xml:space="preserve"> № </w:t>
      </w:r>
      <w:r w:rsidR="00AD5DB6">
        <w:rPr>
          <w:b/>
          <w:szCs w:val="28"/>
        </w:rPr>
        <w:t>217</w:t>
      </w:r>
    </w:p>
    <w:p w:rsidR="00293EDE" w:rsidRPr="009968F9" w:rsidRDefault="00293EDE" w:rsidP="00293EDE">
      <w:pPr>
        <w:rPr>
          <w:b/>
          <w:color w:val="FF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4"/>
      </w:tblGrid>
      <w:tr w:rsidR="00293EDE" w:rsidRPr="009968F9" w:rsidTr="004065B2">
        <w:trPr>
          <w:trHeight w:val="2174"/>
        </w:trPr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</w:tcPr>
          <w:p w:rsidR="00293EDE" w:rsidRPr="00272119" w:rsidRDefault="00293EDE" w:rsidP="00C060E4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272119">
              <w:rPr>
                <w:b w:val="0"/>
                <w:sz w:val="28"/>
                <w:szCs w:val="28"/>
              </w:rPr>
              <w:t xml:space="preserve">Об утверждении </w:t>
            </w:r>
            <w:r w:rsidRPr="00272119">
              <w:rPr>
                <w:b w:val="0"/>
                <w:bCs w:val="0"/>
                <w:kern w:val="36"/>
                <w:sz w:val="28"/>
                <w:szCs w:val="28"/>
              </w:rPr>
              <w:t xml:space="preserve">Примерного положения об оплате труда  </w:t>
            </w:r>
            <w:r w:rsidR="00B064C7">
              <w:rPr>
                <w:b w:val="0"/>
                <w:sz w:val="28"/>
                <w:szCs w:val="28"/>
              </w:rPr>
              <w:t xml:space="preserve">работников </w:t>
            </w:r>
            <w:r w:rsidR="00D8765C">
              <w:rPr>
                <w:b w:val="0"/>
                <w:sz w:val="28"/>
                <w:szCs w:val="28"/>
              </w:rPr>
              <w:t>муниципального</w:t>
            </w:r>
            <w:r w:rsidR="00C060E4">
              <w:rPr>
                <w:b w:val="0"/>
                <w:sz w:val="28"/>
                <w:szCs w:val="28"/>
              </w:rPr>
              <w:t xml:space="preserve"> бюджетного у</w:t>
            </w:r>
            <w:r w:rsidR="00976D0C" w:rsidRPr="00C00DB1">
              <w:rPr>
                <w:b w:val="0"/>
                <w:sz w:val="28"/>
                <w:szCs w:val="28"/>
              </w:rPr>
              <w:t>чреждения Борисоглебского городского округа «Объединенна</w:t>
            </w:r>
            <w:r w:rsidR="00B064C7">
              <w:rPr>
                <w:b w:val="0"/>
                <w:sz w:val="28"/>
                <w:szCs w:val="28"/>
              </w:rPr>
              <w:t xml:space="preserve">я служба спасения и обеспечения </w:t>
            </w:r>
            <w:r w:rsidR="00976D0C" w:rsidRPr="00C00DB1">
              <w:rPr>
                <w:b w:val="0"/>
                <w:sz w:val="28"/>
                <w:szCs w:val="28"/>
              </w:rPr>
              <w:t>пожарной безопасности»</w:t>
            </w:r>
          </w:p>
        </w:tc>
      </w:tr>
    </w:tbl>
    <w:p w:rsidR="005B1A47" w:rsidRPr="00EF0557" w:rsidRDefault="004065B2" w:rsidP="004065B2">
      <w:pPr>
        <w:shd w:val="clear" w:color="auto" w:fill="FFFFFF"/>
        <w:spacing w:before="302" w:line="240" w:lineRule="auto"/>
        <w:jc w:val="both"/>
        <w:rPr>
          <w:color w:val="000000"/>
          <w:szCs w:val="28"/>
        </w:rPr>
      </w:pPr>
      <w:r>
        <w:rPr>
          <w:szCs w:val="28"/>
        </w:rPr>
        <w:t xml:space="preserve">         </w:t>
      </w:r>
      <w:r w:rsidR="00293EDE" w:rsidRPr="00887A76">
        <w:rPr>
          <w:szCs w:val="28"/>
        </w:rPr>
        <w:t xml:space="preserve">В </w:t>
      </w:r>
      <w:r w:rsidR="00C00DB1" w:rsidRPr="00887A76">
        <w:rPr>
          <w:szCs w:val="28"/>
        </w:rPr>
        <w:t>целях исполнения указа</w:t>
      </w:r>
      <w:r w:rsidR="00293EDE" w:rsidRPr="00887A76">
        <w:rPr>
          <w:szCs w:val="28"/>
        </w:rPr>
        <w:t xml:space="preserve"> Президент</w:t>
      </w:r>
      <w:r w:rsidR="00FC39CB">
        <w:rPr>
          <w:szCs w:val="28"/>
        </w:rPr>
        <w:t xml:space="preserve">а Российской Федерации от </w:t>
      </w:r>
      <w:r>
        <w:rPr>
          <w:szCs w:val="28"/>
        </w:rPr>
        <w:t>0</w:t>
      </w:r>
      <w:r w:rsidR="00FC39CB">
        <w:rPr>
          <w:szCs w:val="28"/>
        </w:rPr>
        <w:t>7.05.</w:t>
      </w:r>
      <w:r w:rsidR="00293EDE" w:rsidRPr="00887A76">
        <w:rPr>
          <w:szCs w:val="28"/>
        </w:rPr>
        <w:t>2012</w:t>
      </w:r>
      <w:r>
        <w:rPr>
          <w:szCs w:val="28"/>
        </w:rPr>
        <w:t xml:space="preserve"> г. </w:t>
      </w:r>
      <w:r w:rsidR="00293EDE" w:rsidRPr="00887A76">
        <w:rPr>
          <w:szCs w:val="28"/>
        </w:rPr>
        <w:t xml:space="preserve"> № 597 «О мероприятиях по реализации госуд</w:t>
      </w:r>
      <w:r w:rsidR="00C00DB1" w:rsidRPr="00887A76">
        <w:rPr>
          <w:szCs w:val="28"/>
        </w:rPr>
        <w:t>арственной социальной политики</w:t>
      </w:r>
      <w:r w:rsidR="00887A76" w:rsidRPr="00887A76">
        <w:rPr>
          <w:szCs w:val="28"/>
        </w:rPr>
        <w:t>,</w:t>
      </w:r>
      <w:r w:rsidR="00887A76" w:rsidRPr="00887A76">
        <w:rPr>
          <w:color w:val="000000"/>
          <w:szCs w:val="28"/>
        </w:rPr>
        <w:t xml:space="preserve"> </w:t>
      </w:r>
      <w:r w:rsidR="00293EDE" w:rsidRPr="00887A76">
        <w:rPr>
          <w:szCs w:val="28"/>
        </w:rPr>
        <w:t>руководствуясь Федеральным законом от 06.10.2003</w:t>
      </w:r>
      <w:r>
        <w:rPr>
          <w:szCs w:val="28"/>
        </w:rPr>
        <w:t xml:space="preserve"> г.</w:t>
      </w:r>
      <w:r w:rsidR="00293EDE" w:rsidRPr="00887A76">
        <w:rPr>
          <w:szCs w:val="28"/>
        </w:rPr>
        <w:t xml:space="preserve">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293EDE" w:rsidRPr="009968F9" w:rsidRDefault="00293EDE" w:rsidP="00293EDE">
      <w:pPr>
        <w:shd w:val="clear" w:color="auto" w:fill="FFFFFF"/>
        <w:ind w:firstLine="708"/>
        <w:jc w:val="both"/>
        <w:rPr>
          <w:szCs w:val="28"/>
        </w:rPr>
      </w:pPr>
    </w:p>
    <w:p w:rsidR="00293EDE" w:rsidRPr="009968F9" w:rsidRDefault="00293EDE" w:rsidP="00293EDE">
      <w:pPr>
        <w:shd w:val="clear" w:color="auto" w:fill="FFFFFF"/>
        <w:jc w:val="center"/>
        <w:rPr>
          <w:b/>
          <w:spacing w:val="1"/>
          <w:szCs w:val="28"/>
        </w:rPr>
      </w:pPr>
      <w:r w:rsidRPr="009968F9">
        <w:rPr>
          <w:b/>
          <w:spacing w:val="1"/>
          <w:szCs w:val="28"/>
        </w:rPr>
        <w:t>РЕШИЛА:</w:t>
      </w:r>
    </w:p>
    <w:p w:rsidR="00293EDE" w:rsidRPr="00272119" w:rsidRDefault="00293EDE" w:rsidP="00EE4A01">
      <w:pPr>
        <w:spacing w:line="240" w:lineRule="auto"/>
        <w:ind w:firstLine="708"/>
        <w:jc w:val="both"/>
        <w:rPr>
          <w:szCs w:val="28"/>
        </w:rPr>
      </w:pPr>
      <w:r w:rsidRPr="009968F9">
        <w:rPr>
          <w:szCs w:val="28"/>
        </w:rPr>
        <w:t xml:space="preserve">1. </w:t>
      </w:r>
      <w:r w:rsidRPr="00272119">
        <w:rPr>
          <w:szCs w:val="28"/>
        </w:rPr>
        <w:t xml:space="preserve">Утвердить </w:t>
      </w:r>
      <w:r w:rsidR="00756122">
        <w:rPr>
          <w:szCs w:val="28"/>
        </w:rPr>
        <w:t xml:space="preserve">прилагаемое </w:t>
      </w:r>
      <w:r w:rsidRPr="00272119">
        <w:rPr>
          <w:bCs/>
          <w:kern w:val="36"/>
          <w:szCs w:val="28"/>
        </w:rPr>
        <w:t>Приме</w:t>
      </w:r>
      <w:r w:rsidR="00756122">
        <w:rPr>
          <w:bCs/>
          <w:kern w:val="36"/>
          <w:szCs w:val="28"/>
        </w:rPr>
        <w:t xml:space="preserve">рное положение об оплате труда </w:t>
      </w:r>
      <w:r w:rsidR="00E01345">
        <w:rPr>
          <w:bCs/>
          <w:kern w:val="36"/>
          <w:szCs w:val="28"/>
        </w:rPr>
        <w:t xml:space="preserve">работников </w:t>
      </w:r>
      <w:r w:rsidR="00D8765C">
        <w:rPr>
          <w:bCs/>
          <w:kern w:val="36"/>
          <w:szCs w:val="28"/>
        </w:rPr>
        <w:t>муниципального</w:t>
      </w:r>
      <w:r w:rsidR="00C76409" w:rsidRPr="00527250">
        <w:rPr>
          <w:color w:val="000000" w:themeColor="text1"/>
          <w:szCs w:val="28"/>
        </w:rPr>
        <w:t xml:space="preserve"> бюджетно</w:t>
      </w:r>
      <w:r w:rsidR="00756122">
        <w:rPr>
          <w:color w:val="000000" w:themeColor="text1"/>
          <w:szCs w:val="28"/>
        </w:rPr>
        <w:t>го учреждения</w:t>
      </w:r>
      <w:r w:rsidR="00C76409" w:rsidRPr="00527250">
        <w:rPr>
          <w:color w:val="000000" w:themeColor="text1"/>
          <w:szCs w:val="28"/>
        </w:rPr>
        <w:t xml:space="preserve"> Борисоглебского городского округа «Объединенная служба спасения и обеспечения пожарной безопасности</w:t>
      </w:r>
      <w:r w:rsidR="00CB746C">
        <w:rPr>
          <w:color w:val="000000" w:themeColor="text1"/>
          <w:szCs w:val="28"/>
        </w:rPr>
        <w:t>»</w:t>
      </w:r>
      <w:r w:rsidR="00E01345">
        <w:rPr>
          <w:color w:val="000000" w:themeColor="text1"/>
          <w:szCs w:val="28"/>
        </w:rPr>
        <w:t>.</w:t>
      </w:r>
    </w:p>
    <w:p w:rsidR="00293EDE" w:rsidRDefault="00293EDE" w:rsidP="00EE4A01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 2. Настоящее решение вступает в законную силу с момента опубликования и распространяет свое действие на правоотношения, возникшие </w:t>
      </w:r>
      <w:r w:rsidRPr="001B6D38">
        <w:rPr>
          <w:szCs w:val="28"/>
        </w:rPr>
        <w:t>с 01.0</w:t>
      </w:r>
      <w:r w:rsidR="00EE4A01">
        <w:rPr>
          <w:szCs w:val="28"/>
        </w:rPr>
        <w:t>1</w:t>
      </w:r>
      <w:r w:rsidRPr="001B6D38">
        <w:rPr>
          <w:szCs w:val="28"/>
        </w:rPr>
        <w:t>.201</w:t>
      </w:r>
      <w:r>
        <w:rPr>
          <w:szCs w:val="28"/>
        </w:rPr>
        <w:t>8</w:t>
      </w:r>
      <w:r w:rsidRPr="001B6D38">
        <w:rPr>
          <w:szCs w:val="28"/>
        </w:rPr>
        <w:t xml:space="preserve"> года.</w:t>
      </w:r>
    </w:p>
    <w:p w:rsidR="00293EDE" w:rsidRDefault="00FC39CB" w:rsidP="00FC39CB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3.</w:t>
      </w:r>
      <w:r w:rsidR="00293EDE">
        <w:rPr>
          <w:szCs w:val="28"/>
        </w:rPr>
        <w:t xml:space="preserve"> Поручить главе администрации Борисоглебского городского округа Воронежской области Пищугину А.В. обеспечить принятие в месячный срок соответствующих локальных нормативных актов, направленных на обеспечение реализации данного решения.</w:t>
      </w:r>
    </w:p>
    <w:p w:rsidR="00293EDE" w:rsidRPr="009968F9" w:rsidRDefault="00FC39CB" w:rsidP="00EE4A01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4</w:t>
      </w:r>
      <w:r w:rsidR="00293EDE">
        <w:rPr>
          <w:szCs w:val="28"/>
        </w:rPr>
        <w:t>. Данное решение подлежит официальному опубликованию и размещению на официальном сайте в сети Интернет.</w:t>
      </w:r>
    </w:p>
    <w:p w:rsidR="00293EDE" w:rsidRDefault="00293EDE" w:rsidP="004065B2">
      <w:pPr>
        <w:tabs>
          <w:tab w:val="left" w:pos="9639"/>
        </w:tabs>
        <w:jc w:val="both"/>
        <w:rPr>
          <w:szCs w:val="28"/>
        </w:rPr>
      </w:pPr>
    </w:p>
    <w:p w:rsidR="00293EDE" w:rsidRPr="004065B2" w:rsidRDefault="00293EDE" w:rsidP="004065B2">
      <w:pPr>
        <w:shd w:val="clear" w:color="auto" w:fill="FFFFFF"/>
        <w:tabs>
          <w:tab w:val="left" w:pos="715"/>
        </w:tabs>
        <w:rPr>
          <w:szCs w:val="28"/>
        </w:rPr>
      </w:pPr>
      <w:r w:rsidRPr="009968F9">
        <w:rPr>
          <w:szCs w:val="28"/>
        </w:rPr>
        <w:t xml:space="preserve">Глава Борисоглебского городского округа        </w:t>
      </w:r>
      <w:r w:rsidRPr="009968F9">
        <w:rPr>
          <w:szCs w:val="28"/>
        </w:rPr>
        <w:tab/>
        <w:t xml:space="preserve">         </w:t>
      </w:r>
      <w:r>
        <w:rPr>
          <w:szCs w:val="28"/>
        </w:rPr>
        <w:t xml:space="preserve"> </w:t>
      </w:r>
      <w:r w:rsidR="004065B2">
        <w:rPr>
          <w:szCs w:val="28"/>
        </w:rPr>
        <w:t xml:space="preserve">                      Е.О. Агаева</w:t>
      </w:r>
    </w:p>
    <w:tbl>
      <w:tblPr>
        <w:tblW w:w="5198" w:type="dxa"/>
        <w:tblInd w:w="4928" w:type="dxa"/>
        <w:tblLook w:val="01E0"/>
      </w:tblPr>
      <w:tblGrid>
        <w:gridCol w:w="5198"/>
      </w:tblGrid>
      <w:tr w:rsidR="00164841" w:rsidTr="004065B2">
        <w:trPr>
          <w:trHeight w:val="1210"/>
        </w:trPr>
        <w:tc>
          <w:tcPr>
            <w:tcW w:w="5198" w:type="dxa"/>
          </w:tcPr>
          <w:p w:rsidR="00FC39CB" w:rsidRPr="004065B2" w:rsidRDefault="00FC39CB" w:rsidP="004065B2">
            <w:pPr>
              <w:jc w:val="right"/>
              <w:rPr>
                <w:sz w:val="24"/>
                <w:szCs w:val="24"/>
              </w:rPr>
            </w:pPr>
          </w:p>
          <w:p w:rsidR="00E01345" w:rsidRPr="004065B2" w:rsidRDefault="00E01345" w:rsidP="004065B2">
            <w:pPr>
              <w:jc w:val="right"/>
              <w:rPr>
                <w:sz w:val="24"/>
                <w:szCs w:val="24"/>
              </w:rPr>
            </w:pPr>
          </w:p>
          <w:p w:rsidR="00164841" w:rsidRPr="004065B2" w:rsidRDefault="004065B2" w:rsidP="004065B2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к решению</w:t>
            </w:r>
            <w:r w:rsidR="00164841" w:rsidRPr="004065B2">
              <w:rPr>
                <w:sz w:val="24"/>
                <w:szCs w:val="24"/>
              </w:rPr>
              <w:t xml:space="preserve"> </w:t>
            </w:r>
          </w:p>
          <w:p w:rsidR="00164841" w:rsidRPr="004065B2" w:rsidRDefault="004065B2" w:rsidP="004065B2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164841" w:rsidRPr="004065B2">
              <w:rPr>
                <w:sz w:val="24"/>
                <w:szCs w:val="24"/>
              </w:rPr>
              <w:t>Борисоглебской</w:t>
            </w:r>
            <w:r>
              <w:rPr>
                <w:sz w:val="24"/>
                <w:szCs w:val="24"/>
              </w:rPr>
              <w:t xml:space="preserve"> городской Думы</w:t>
            </w:r>
          </w:p>
          <w:p w:rsidR="00164841" w:rsidRPr="004065B2" w:rsidRDefault="004065B2" w:rsidP="004065B2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4841" w:rsidRPr="004065B2">
              <w:rPr>
                <w:sz w:val="24"/>
                <w:szCs w:val="24"/>
              </w:rPr>
              <w:t xml:space="preserve"> Борисоглебского</w:t>
            </w:r>
            <w:r>
              <w:rPr>
                <w:sz w:val="24"/>
                <w:szCs w:val="24"/>
              </w:rPr>
              <w:t xml:space="preserve"> городского округа</w:t>
            </w:r>
          </w:p>
          <w:p w:rsidR="004065B2" w:rsidRDefault="00164841" w:rsidP="004065B2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4065B2">
              <w:rPr>
                <w:sz w:val="24"/>
                <w:szCs w:val="24"/>
              </w:rPr>
              <w:t xml:space="preserve">  Воронежской</w:t>
            </w:r>
            <w:r w:rsidR="004065B2">
              <w:rPr>
                <w:sz w:val="24"/>
                <w:szCs w:val="24"/>
              </w:rPr>
              <w:t xml:space="preserve"> области</w:t>
            </w:r>
          </w:p>
          <w:p w:rsidR="00164841" w:rsidRPr="004065B2" w:rsidRDefault="00AD5DB6" w:rsidP="004065B2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05.07.2018 г. № 217</w:t>
            </w:r>
            <w:r w:rsidR="00164841" w:rsidRPr="004065B2">
              <w:rPr>
                <w:sz w:val="24"/>
                <w:szCs w:val="24"/>
              </w:rPr>
              <w:t xml:space="preserve"> </w:t>
            </w:r>
          </w:p>
          <w:p w:rsidR="00164841" w:rsidRPr="004065B2" w:rsidRDefault="00164841" w:rsidP="004065B2">
            <w:pPr>
              <w:jc w:val="right"/>
              <w:rPr>
                <w:sz w:val="24"/>
                <w:szCs w:val="24"/>
              </w:rPr>
            </w:pPr>
            <w:r w:rsidRPr="004065B2">
              <w:rPr>
                <w:sz w:val="24"/>
                <w:szCs w:val="24"/>
              </w:rPr>
              <w:t xml:space="preserve">                       </w:t>
            </w:r>
          </w:p>
        </w:tc>
      </w:tr>
      <w:tr w:rsidR="00164841" w:rsidTr="004065B2">
        <w:trPr>
          <w:trHeight w:val="87"/>
        </w:trPr>
        <w:tc>
          <w:tcPr>
            <w:tcW w:w="5198" w:type="dxa"/>
          </w:tcPr>
          <w:p w:rsidR="00164841" w:rsidRPr="004065B2" w:rsidRDefault="00164841" w:rsidP="004065B2">
            <w:pPr>
              <w:jc w:val="right"/>
              <w:rPr>
                <w:sz w:val="24"/>
                <w:szCs w:val="24"/>
              </w:rPr>
            </w:pPr>
            <w:r w:rsidRPr="004065B2">
              <w:rPr>
                <w:sz w:val="24"/>
                <w:szCs w:val="24"/>
              </w:rPr>
              <w:t xml:space="preserve">                 </w:t>
            </w:r>
          </w:p>
        </w:tc>
      </w:tr>
    </w:tbl>
    <w:p w:rsidR="00164841" w:rsidRDefault="00164841" w:rsidP="00164841"/>
    <w:p w:rsidR="00574388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               </w:t>
      </w:r>
    </w:p>
    <w:p w:rsidR="00164841" w:rsidRPr="004065B2" w:rsidRDefault="00164841" w:rsidP="004065B2">
      <w:pPr>
        <w:spacing w:line="240" w:lineRule="auto"/>
        <w:jc w:val="center"/>
        <w:rPr>
          <w:b/>
          <w:szCs w:val="28"/>
        </w:rPr>
      </w:pPr>
      <w:r w:rsidRPr="004065B2">
        <w:rPr>
          <w:b/>
          <w:szCs w:val="28"/>
        </w:rPr>
        <w:t>ПРИМЕРНОЕ ПОЛОЖЕНИЕ</w:t>
      </w:r>
    </w:p>
    <w:p w:rsidR="00164841" w:rsidRPr="004065B2" w:rsidRDefault="00164841" w:rsidP="004065B2">
      <w:pPr>
        <w:spacing w:line="240" w:lineRule="auto"/>
        <w:jc w:val="center"/>
        <w:rPr>
          <w:b/>
          <w:szCs w:val="28"/>
        </w:rPr>
      </w:pPr>
      <w:r w:rsidRPr="004065B2">
        <w:rPr>
          <w:b/>
          <w:szCs w:val="28"/>
        </w:rPr>
        <w:t xml:space="preserve">об оплате труда работников </w:t>
      </w:r>
      <w:r w:rsidR="00D8765C" w:rsidRPr="004065B2">
        <w:rPr>
          <w:b/>
          <w:szCs w:val="28"/>
        </w:rPr>
        <w:t>муниципального</w:t>
      </w:r>
      <w:r w:rsidRPr="004065B2">
        <w:rPr>
          <w:b/>
          <w:szCs w:val="28"/>
        </w:rPr>
        <w:t xml:space="preserve"> бюджетного </w:t>
      </w:r>
      <w:r w:rsidR="00D8765C" w:rsidRPr="004065B2">
        <w:rPr>
          <w:b/>
          <w:szCs w:val="28"/>
        </w:rPr>
        <w:t>у</w:t>
      </w:r>
      <w:r w:rsidRPr="004065B2">
        <w:rPr>
          <w:b/>
          <w:szCs w:val="28"/>
        </w:rPr>
        <w:t>чреждения Борисоглебского городского округа «Объединенная служба спасения и обеспечения пожарной безопасности»</w:t>
      </w:r>
    </w:p>
    <w:p w:rsidR="00164841" w:rsidRDefault="00164841" w:rsidP="004065B2">
      <w:pPr>
        <w:spacing w:line="240" w:lineRule="auto"/>
        <w:jc w:val="center"/>
        <w:rPr>
          <w:szCs w:val="28"/>
        </w:rPr>
      </w:pPr>
    </w:p>
    <w:p w:rsidR="00164841" w:rsidRPr="00527250" w:rsidRDefault="00164841" w:rsidP="004065B2">
      <w:pPr>
        <w:spacing w:line="240" w:lineRule="auto"/>
        <w:jc w:val="both"/>
        <w:rPr>
          <w:b/>
          <w:szCs w:val="28"/>
        </w:rPr>
      </w:pPr>
      <w:r w:rsidRPr="001E7CE2">
        <w:rPr>
          <w:b/>
          <w:szCs w:val="28"/>
        </w:rPr>
        <w:t xml:space="preserve">                                                </w:t>
      </w:r>
      <w:r w:rsidR="004065B2">
        <w:rPr>
          <w:b/>
          <w:szCs w:val="28"/>
          <w:lang w:val="en-US"/>
        </w:rPr>
        <w:t>I</w:t>
      </w:r>
      <w:r w:rsidR="004065B2">
        <w:rPr>
          <w:b/>
          <w:szCs w:val="28"/>
        </w:rPr>
        <w:t xml:space="preserve">. </w:t>
      </w:r>
      <w:r w:rsidRPr="00527250">
        <w:rPr>
          <w:b/>
          <w:szCs w:val="28"/>
        </w:rPr>
        <w:t>Общие положения</w:t>
      </w:r>
    </w:p>
    <w:p w:rsidR="00164841" w:rsidRPr="00527250" w:rsidRDefault="00164841" w:rsidP="004065B2">
      <w:pPr>
        <w:spacing w:line="240" w:lineRule="auto"/>
        <w:jc w:val="both"/>
        <w:rPr>
          <w:b/>
          <w:szCs w:val="28"/>
        </w:rPr>
      </w:pPr>
    </w:p>
    <w:p w:rsidR="00164841" w:rsidRPr="00527250" w:rsidRDefault="00164841" w:rsidP="004065B2">
      <w:pPr>
        <w:spacing w:line="240" w:lineRule="auto"/>
        <w:ind w:firstLine="540"/>
        <w:jc w:val="both"/>
        <w:rPr>
          <w:color w:val="000000" w:themeColor="text1"/>
          <w:szCs w:val="28"/>
        </w:rPr>
      </w:pPr>
      <w:r w:rsidRPr="00527250">
        <w:rPr>
          <w:szCs w:val="28"/>
        </w:rPr>
        <w:t xml:space="preserve">1.1. </w:t>
      </w:r>
      <w:proofErr w:type="gramStart"/>
      <w:r w:rsidRPr="00527250">
        <w:rPr>
          <w:szCs w:val="28"/>
        </w:rPr>
        <w:t>Настоящее Положение об оплате труда (далее</w:t>
      </w:r>
      <w:r w:rsidR="00A769B2">
        <w:rPr>
          <w:szCs w:val="28"/>
        </w:rPr>
        <w:t xml:space="preserve"> - </w:t>
      </w:r>
      <w:r w:rsidRPr="00527250">
        <w:rPr>
          <w:szCs w:val="28"/>
        </w:rPr>
        <w:t>Положение) работников</w:t>
      </w:r>
      <w:r w:rsidRPr="00527250">
        <w:rPr>
          <w:b/>
          <w:szCs w:val="28"/>
        </w:rPr>
        <w:t xml:space="preserve"> </w:t>
      </w:r>
      <w:r w:rsidR="00D8765C">
        <w:rPr>
          <w:szCs w:val="28"/>
        </w:rPr>
        <w:t>муниципального</w:t>
      </w:r>
      <w:r w:rsidRPr="00527250">
        <w:rPr>
          <w:szCs w:val="28"/>
        </w:rPr>
        <w:t xml:space="preserve"> бюджетного </w:t>
      </w:r>
      <w:r w:rsidR="00D8765C">
        <w:rPr>
          <w:szCs w:val="28"/>
        </w:rPr>
        <w:t>у</w:t>
      </w:r>
      <w:r>
        <w:rPr>
          <w:szCs w:val="28"/>
        </w:rPr>
        <w:t>чреждения</w:t>
      </w:r>
      <w:r w:rsidRPr="00527250">
        <w:rPr>
          <w:szCs w:val="28"/>
        </w:rPr>
        <w:t xml:space="preserve"> Борисоглебского городского округа «Объединенная служба спасения и обеспечения пожарной безопасности» (сокращенно</w:t>
      </w:r>
      <w:r w:rsidR="00D8765C">
        <w:rPr>
          <w:szCs w:val="28"/>
        </w:rPr>
        <w:t xml:space="preserve">е название МБУ БГО «ОСС и ОПБ») </w:t>
      </w:r>
      <w:r w:rsidRPr="00527250">
        <w:rPr>
          <w:szCs w:val="28"/>
        </w:rPr>
        <w:t xml:space="preserve">разработано в соответствии со  ст. 133, </w:t>
      </w:r>
      <w:r w:rsidRPr="00527250">
        <w:rPr>
          <w:color w:val="000000" w:themeColor="text1"/>
          <w:szCs w:val="28"/>
        </w:rPr>
        <w:t>135, 143,144 Трудового кодекса Российской Федерации от 30.12</w:t>
      </w:r>
      <w:r w:rsidR="00574388">
        <w:rPr>
          <w:color w:val="000000" w:themeColor="text1"/>
          <w:szCs w:val="28"/>
        </w:rPr>
        <w:t>.</w:t>
      </w:r>
      <w:r w:rsidRPr="00527250">
        <w:rPr>
          <w:color w:val="000000" w:themeColor="text1"/>
          <w:szCs w:val="28"/>
        </w:rPr>
        <w:t>2001</w:t>
      </w:r>
      <w:r w:rsidR="00574388">
        <w:rPr>
          <w:color w:val="000000" w:themeColor="text1"/>
          <w:szCs w:val="28"/>
        </w:rPr>
        <w:t xml:space="preserve"> </w:t>
      </w:r>
      <w:r w:rsidRPr="00527250">
        <w:rPr>
          <w:color w:val="000000" w:themeColor="text1"/>
          <w:szCs w:val="28"/>
        </w:rPr>
        <w:t xml:space="preserve">№ 197-ФЗ, </w:t>
      </w:r>
      <w:r w:rsidRPr="00D8765C">
        <w:rPr>
          <w:rStyle w:val="FontStyle12"/>
          <w:color w:val="000000" w:themeColor="text1"/>
          <w:sz w:val="28"/>
          <w:szCs w:val="28"/>
        </w:rPr>
        <w:t>определяет условия, порядок и размеры оплаты труда работников</w:t>
      </w:r>
      <w:r w:rsidRPr="00527250">
        <w:rPr>
          <w:color w:val="000000" w:themeColor="text1"/>
          <w:szCs w:val="28"/>
        </w:rPr>
        <w:t xml:space="preserve"> </w:t>
      </w:r>
      <w:r w:rsidR="00D8765C">
        <w:rPr>
          <w:color w:val="000000" w:themeColor="text1"/>
          <w:szCs w:val="28"/>
        </w:rPr>
        <w:t>муниципального</w:t>
      </w:r>
      <w:r w:rsidRPr="00527250">
        <w:rPr>
          <w:color w:val="000000" w:themeColor="text1"/>
          <w:szCs w:val="28"/>
        </w:rPr>
        <w:t xml:space="preserve"> бюджетного </w:t>
      </w:r>
      <w:r w:rsidR="00D8765C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Борисоглебского городского округа «Объединенная служба спасения</w:t>
      </w:r>
      <w:proofErr w:type="gramEnd"/>
      <w:r w:rsidRPr="00527250">
        <w:rPr>
          <w:color w:val="000000" w:themeColor="text1"/>
          <w:szCs w:val="28"/>
        </w:rPr>
        <w:t xml:space="preserve"> и обеспечения пожарной безопасности» (далее – </w:t>
      </w:r>
      <w:r w:rsidR="00D8765C">
        <w:rPr>
          <w:szCs w:val="28"/>
        </w:rPr>
        <w:t>у</w:t>
      </w:r>
      <w:r>
        <w:rPr>
          <w:color w:val="000000" w:themeColor="text1"/>
          <w:szCs w:val="28"/>
        </w:rPr>
        <w:t>чреждение</w:t>
      </w:r>
      <w:r w:rsidRPr="00527250">
        <w:rPr>
          <w:color w:val="000000" w:themeColor="text1"/>
          <w:szCs w:val="28"/>
        </w:rPr>
        <w:t>), Уставом Борисоглебского городского округа Воронежской области.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ind w:firstLine="540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>1.2. Положение включает в себя: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ind w:firstLine="567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>а) условия оплаты труда работников осуществляющих деятельность в области гражданской обороны, защиты населения и территории от чрезвычайных ситуаций природного и техногенного характера, обеспечения пожарной безопасности;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ind w:firstLine="540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б) условия оплаты труда руководителей структурных подразделений, специалистов и служащих </w:t>
      </w:r>
      <w:r w:rsidR="00D8765C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>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в) </w:t>
      </w:r>
      <w:r w:rsidRPr="00527250">
        <w:rPr>
          <w:color w:val="000000" w:themeColor="text1"/>
          <w:szCs w:val="28"/>
        </w:rPr>
        <w:t>условия оплаты труда работников, осуществляющих профессиональную деятельность по профессиям рабочих;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ind w:firstLine="540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г) условия оплаты труда руководителя </w:t>
      </w:r>
      <w:r w:rsidR="00D8765C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>, его заместителя, главного бухгалтера;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</w:t>
      </w:r>
      <w:proofErr w:type="spellStart"/>
      <w:r w:rsidRPr="00527250">
        <w:rPr>
          <w:color w:val="000000" w:themeColor="text1"/>
          <w:szCs w:val="28"/>
        </w:rPr>
        <w:t>д</w:t>
      </w:r>
      <w:proofErr w:type="spellEnd"/>
      <w:r w:rsidRPr="00527250">
        <w:rPr>
          <w:color w:val="000000" w:themeColor="text1"/>
          <w:szCs w:val="28"/>
        </w:rPr>
        <w:t>) условия осуществления выплат компенсационного характера;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е) условия осуществления выплат стимулирующего характера;</w:t>
      </w:r>
    </w:p>
    <w:p w:rsidR="00164841" w:rsidRPr="00527250" w:rsidRDefault="00164841" w:rsidP="004065B2">
      <w:pPr>
        <w:tabs>
          <w:tab w:val="left" w:pos="8100"/>
        </w:tabs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ё) другие вопросы оплаты труда;</w:t>
      </w:r>
    </w:p>
    <w:p w:rsidR="00F80D0B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ж) размеры окладов (должностных окладов) по профессиональным квалификационным группам (далее - ПКГ) и квалификационным уровням.</w:t>
      </w:r>
    </w:p>
    <w:p w:rsidR="00164841" w:rsidRPr="00527250" w:rsidRDefault="00164841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lastRenderedPageBreak/>
        <w:t xml:space="preserve">1.3. Фонд оплаты труда работников </w:t>
      </w:r>
      <w:r w:rsidR="00D8765C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формируется на календарный год исходя из объема средств, поступающих в установленном порядке из местного бюджета и внебюджетных средств.</w:t>
      </w:r>
    </w:p>
    <w:p w:rsidR="00164841" w:rsidRPr="00527250" w:rsidRDefault="00F80D0B" w:rsidP="004065B2">
      <w:pPr>
        <w:tabs>
          <w:tab w:val="left" w:pos="709"/>
        </w:tabs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</w:t>
      </w:r>
      <w:r w:rsidR="00164841" w:rsidRPr="00527250">
        <w:rPr>
          <w:color w:val="000000" w:themeColor="text1"/>
          <w:szCs w:val="28"/>
        </w:rPr>
        <w:t>1.4. Заработная плата работника вклю</w:t>
      </w:r>
      <w:r w:rsidR="00164841">
        <w:rPr>
          <w:color w:val="000000" w:themeColor="text1"/>
          <w:szCs w:val="28"/>
        </w:rPr>
        <w:t xml:space="preserve">чает в себя должностной оклад, </w:t>
      </w:r>
      <w:r w:rsidR="00164841" w:rsidRPr="00527250">
        <w:rPr>
          <w:color w:val="000000" w:themeColor="text1"/>
          <w:szCs w:val="28"/>
        </w:rPr>
        <w:t>компенсационные, стимулирующие выплаты</w:t>
      </w:r>
      <w:r w:rsidR="00164841">
        <w:rPr>
          <w:color w:val="000000" w:themeColor="text1"/>
          <w:szCs w:val="28"/>
        </w:rPr>
        <w:t>,</w:t>
      </w:r>
      <w:r w:rsidR="00164841">
        <w:rPr>
          <w:szCs w:val="28"/>
        </w:rPr>
        <w:t xml:space="preserve"> </w:t>
      </w:r>
      <w:r w:rsidR="00164841" w:rsidRPr="00164841">
        <w:rPr>
          <w:szCs w:val="28"/>
        </w:rPr>
        <w:t>материальная помощь при предоставлении ежегодного оплачиваемого отпуска в размере одного должностного оклада.</w:t>
      </w:r>
      <w:r w:rsidR="00164841" w:rsidRPr="00527250">
        <w:rPr>
          <w:color w:val="000000" w:themeColor="text1"/>
          <w:szCs w:val="28"/>
        </w:rPr>
        <w:t xml:space="preserve"> Условия оплаты труда, включая размер оклада (</w:t>
      </w:r>
      <w:r w:rsidR="00164841">
        <w:rPr>
          <w:color w:val="000000" w:themeColor="text1"/>
          <w:szCs w:val="28"/>
        </w:rPr>
        <w:t xml:space="preserve">должностного оклада) работника, </w:t>
      </w:r>
      <w:r w:rsidR="00164841" w:rsidRPr="00527250">
        <w:rPr>
          <w:color w:val="000000" w:themeColor="text1"/>
          <w:szCs w:val="28"/>
        </w:rPr>
        <w:t>выплаты стимулирующего и компенсационного характера, являются обязательными для включения в трудовой договор.</w:t>
      </w:r>
      <w:r w:rsidR="00164841">
        <w:rPr>
          <w:szCs w:val="28"/>
        </w:rPr>
        <w:t xml:space="preserve">    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</w:t>
      </w:r>
      <w:r w:rsidRPr="00527250">
        <w:rPr>
          <w:color w:val="000000" w:themeColor="text1"/>
          <w:szCs w:val="28"/>
        </w:rPr>
        <w:t>Оплата труда работников, занятых по совместительству, а также на условиях неполного рабочего дня и (или) неполной рабочей недели, производится пропорционально отработанному времени. Определение размеров заработной платы по основной должности и по должности, замещаемой в порядке совместительства, производится раздельно по каждой из должностей.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 </w:t>
      </w:r>
      <w:r w:rsidR="00F80D0B">
        <w:rPr>
          <w:color w:val="000000" w:themeColor="text1"/>
          <w:szCs w:val="28"/>
        </w:rPr>
        <w:t xml:space="preserve"> </w:t>
      </w:r>
      <w:r w:rsidRPr="00527250">
        <w:rPr>
          <w:color w:val="000000" w:themeColor="text1"/>
          <w:szCs w:val="28"/>
        </w:rPr>
        <w:t>1.5. Заработная плата работников (без учета премий и иных стимулирующих выплат) при изменении системы оплаты труда, не может быть меньше заработной платы (без учета премий и иных стимулирующих выплат), выплачиваемой работникам до ее изменения, при условии сохранения объема должностных обязанностей работников и выполнения ими работ той же квалификации.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       1.6. Заработная плата работников </w:t>
      </w:r>
      <w:r w:rsidR="00D8765C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в рамках доведенных бюджетных ассигнований предельными размерами не ограничивается. Месячная  заработная плата работника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не может быть ниже минимального </w:t>
      </w:r>
      <w:proofErr w:type="gramStart"/>
      <w:r w:rsidRPr="00527250">
        <w:rPr>
          <w:color w:val="000000" w:themeColor="text1"/>
          <w:szCs w:val="28"/>
        </w:rPr>
        <w:t>размера оплаты труда</w:t>
      </w:r>
      <w:proofErr w:type="gramEnd"/>
      <w:r w:rsidRPr="00527250">
        <w:rPr>
          <w:color w:val="000000" w:themeColor="text1"/>
          <w:szCs w:val="28"/>
        </w:rPr>
        <w:t xml:space="preserve">, установленного в соответствии с законодательством Российской Федерации, при условии, что указанным работником полностью отработана за этот период норма рабочего времени и выполнены нормы труда (трудовые обязанности). </w:t>
      </w:r>
    </w:p>
    <w:p w:rsidR="00164841" w:rsidRPr="004D6EB4" w:rsidRDefault="00164841" w:rsidP="004065B2">
      <w:pPr>
        <w:spacing w:line="240" w:lineRule="auto"/>
        <w:jc w:val="both"/>
        <w:rPr>
          <w:szCs w:val="28"/>
        </w:rPr>
      </w:pPr>
      <w:r w:rsidRPr="004D6EB4">
        <w:rPr>
          <w:szCs w:val="28"/>
        </w:rPr>
        <w:t xml:space="preserve">       1.7. Административно-управленческий персонал </w:t>
      </w:r>
      <w:r w:rsidR="00D8765C">
        <w:rPr>
          <w:szCs w:val="28"/>
        </w:rPr>
        <w:t>у</w:t>
      </w:r>
      <w:r>
        <w:rPr>
          <w:szCs w:val="28"/>
        </w:rPr>
        <w:t>чреждения</w:t>
      </w:r>
      <w:r w:rsidRPr="004D6EB4">
        <w:rPr>
          <w:szCs w:val="28"/>
        </w:rPr>
        <w:t xml:space="preserve"> – работники, занятые управлением (организацией) оказания услуг (выполнения работ), а также работники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4D6EB4">
        <w:rPr>
          <w:szCs w:val="28"/>
        </w:rPr>
        <w:t xml:space="preserve">, выполняющие административные функции, необходимые для обеспечения деятельности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4D6EB4">
        <w:rPr>
          <w:szCs w:val="28"/>
        </w:rPr>
        <w:t>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</w:t>
      </w:r>
      <w:r w:rsidRPr="00527250">
        <w:rPr>
          <w:color w:val="000000" w:themeColor="text1"/>
          <w:szCs w:val="28"/>
        </w:rPr>
        <w:t xml:space="preserve">Вспомогательный персонал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– работники, создающие условия для оказания услуг (выполнения работ), направленных на достижение определенных уставом целей деятельности, включая обслуживание зданий и оборудования.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</w:t>
      </w:r>
      <w:r w:rsidRPr="00527250">
        <w:rPr>
          <w:color w:val="000000" w:themeColor="text1"/>
          <w:szCs w:val="28"/>
        </w:rPr>
        <w:t>Перечень должностей, относимых к административно-управленческому,</w:t>
      </w:r>
      <w:r>
        <w:rPr>
          <w:color w:val="000000" w:themeColor="text1"/>
          <w:szCs w:val="28"/>
        </w:rPr>
        <w:t xml:space="preserve">      в</w:t>
      </w:r>
      <w:r w:rsidRPr="00527250">
        <w:rPr>
          <w:color w:val="000000" w:themeColor="text1"/>
          <w:szCs w:val="28"/>
        </w:rPr>
        <w:t>спомогательн</w:t>
      </w:r>
      <w:r>
        <w:rPr>
          <w:color w:val="000000" w:themeColor="text1"/>
          <w:szCs w:val="28"/>
        </w:rPr>
        <w:t>ому</w:t>
      </w:r>
      <w:r w:rsidRPr="00527250">
        <w:rPr>
          <w:color w:val="000000" w:themeColor="text1"/>
          <w:szCs w:val="28"/>
        </w:rPr>
        <w:t xml:space="preserve"> персонал</w:t>
      </w:r>
      <w:r>
        <w:rPr>
          <w:color w:val="000000" w:themeColor="text1"/>
          <w:szCs w:val="28"/>
        </w:rPr>
        <w:t>у</w:t>
      </w:r>
      <w:r w:rsidRPr="00527250">
        <w:rPr>
          <w:color w:val="000000" w:themeColor="text1"/>
          <w:szCs w:val="28"/>
        </w:rPr>
        <w:t xml:space="preserve">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определен приложением №</w:t>
      </w:r>
      <w:r>
        <w:rPr>
          <w:color w:val="000000" w:themeColor="text1"/>
          <w:szCs w:val="28"/>
        </w:rPr>
        <w:t>4</w:t>
      </w:r>
      <w:r w:rsidRPr="00527250">
        <w:rPr>
          <w:color w:val="000000" w:themeColor="text1"/>
          <w:szCs w:val="28"/>
        </w:rPr>
        <w:t xml:space="preserve"> к настоящему Положению.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</w:t>
      </w:r>
      <w:r w:rsidRPr="00527250">
        <w:rPr>
          <w:color w:val="000000" w:themeColor="text1"/>
          <w:szCs w:val="28"/>
        </w:rPr>
        <w:t xml:space="preserve">Штатное расписание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, согласованное с </w:t>
      </w:r>
      <w:r w:rsidR="00B25DE6">
        <w:rPr>
          <w:color w:val="000000" w:themeColor="text1"/>
          <w:szCs w:val="28"/>
        </w:rPr>
        <w:t>у</w:t>
      </w:r>
      <w:r w:rsidRPr="00527250">
        <w:rPr>
          <w:color w:val="000000" w:themeColor="text1"/>
          <w:szCs w:val="28"/>
        </w:rPr>
        <w:t xml:space="preserve">чредителем, утверждается приказом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и включает в себя все должности служащих, профессии рабочих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>.</w:t>
      </w:r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</w:t>
      </w:r>
      <w:proofErr w:type="gramStart"/>
      <w:r w:rsidRPr="00527250">
        <w:rPr>
          <w:color w:val="000000" w:themeColor="text1"/>
          <w:szCs w:val="28"/>
        </w:rPr>
        <w:t xml:space="preserve">Лица, не имеющие специальной подготовки или стажа работы, установленных требованиями к квалификации, но обладающие достаточным </w:t>
      </w:r>
      <w:r w:rsidRPr="00527250">
        <w:rPr>
          <w:color w:val="000000" w:themeColor="text1"/>
          <w:szCs w:val="28"/>
        </w:rPr>
        <w:lastRenderedPageBreak/>
        <w:t>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работы.</w:t>
      </w:r>
      <w:proofErr w:type="gramEnd"/>
    </w:p>
    <w:p w:rsidR="00164841" w:rsidRPr="00527250" w:rsidRDefault="00164841" w:rsidP="004065B2">
      <w:pPr>
        <w:spacing w:line="240" w:lineRule="auto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Предельная доля оплаты труда работников административно-управленческого и вспомогательного персонала в фонде оплаты труда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 xml:space="preserve">чреждения составляет </w:t>
      </w:r>
      <w:r w:rsidRPr="00164841">
        <w:rPr>
          <w:szCs w:val="28"/>
        </w:rPr>
        <w:t>не более 14 процентов.</w:t>
      </w:r>
    </w:p>
    <w:p w:rsidR="00164841" w:rsidRPr="00527250" w:rsidRDefault="00164841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527250">
        <w:rPr>
          <w:color w:val="000000" w:themeColor="text1"/>
          <w:szCs w:val="28"/>
        </w:rPr>
        <w:t xml:space="preserve">1.8. Руководитель </w:t>
      </w:r>
      <w:r w:rsidR="00B25DE6">
        <w:rPr>
          <w:color w:val="000000" w:themeColor="text1"/>
          <w:szCs w:val="28"/>
        </w:rPr>
        <w:t>у</w:t>
      </w:r>
      <w:r>
        <w:rPr>
          <w:color w:val="000000" w:themeColor="text1"/>
          <w:szCs w:val="28"/>
        </w:rPr>
        <w:t>чреждения</w:t>
      </w:r>
      <w:r w:rsidRPr="00527250">
        <w:rPr>
          <w:color w:val="000000" w:themeColor="text1"/>
          <w:szCs w:val="28"/>
        </w:rPr>
        <w:t xml:space="preserve"> несет ответственность за своевременное и правильное установление размеров заработной платы работников согласно действующему законодательству.</w:t>
      </w:r>
    </w:p>
    <w:p w:rsidR="00164841" w:rsidRPr="00B23F7C" w:rsidRDefault="00164841" w:rsidP="004065B2">
      <w:pPr>
        <w:spacing w:line="240" w:lineRule="auto"/>
        <w:ind w:firstLine="708"/>
        <w:jc w:val="both"/>
        <w:rPr>
          <w:color w:val="FF0000"/>
        </w:rPr>
      </w:pPr>
    </w:p>
    <w:p w:rsidR="00164841" w:rsidRPr="00527250" w:rsidRDefault="00164841" w:rsidP="004065B2">
      <w:pPr>
        <w:spacing w:line="240" w:lineRule="auto"/>
        <w:jc w:val="center"/>
        <w:rPr>
          <w:b/>
          <w:szCs w:val="28"/>
        </w:rPr>
      </w:pPr>
      <w:r w:rsidRPr="00527250">
        <w:rPr>
          <w:b/>
          <w:szCs w:val="28"/>
          <w:lang w:val="en-US"/>
        </w:rPr>
        <w:t>II</w:t>
      </w:r>
      <w:r w:rsidRPr="00527250">
        <w:rPr>
          <w:b/>
          <w:szCs w:val="28"/>
        </w:rPr>
        <w:t xml:space="preserve">. Порядок и условия </w:t>
      </w:r>
      <w:r w:rsidRPr="00527250">
        <w:rPr>
          <w:b/>
          <w:bCs/>
          <w:szCs w:val="28"/>
        </w:rPr>
        <w:t>оплаты труда</w:t>
      </w:r>
      <w:r w:rsidRPr="00527250">
        <w:rPr>
          <w:b/>
          <w:szCs w:val="28"/>
        </w:rPr>
        <w:t xml:space="preserve"> работников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</w:p>
    <w:p w:rsidR="00164841" w:rsidRDefault="00164841" w:rsidP="004065B2">
      <w:pPr>
        <w:spacing w:line="240" w:lineRule="auto"/>
        <w:jc w:val="both"/>
        <w:rPr>
          <w:szCs w:val="28"/>
        </w:rPr>
      </w:pPr>
      <w:bookmarkStart w:id="0" w:name="sub_2221"/>
      <w:r w:rsidRPr="00527250">
        <w:rPr>
          <w:szCs w:val="28"/>
        </w:rPr>
        <w:t>2.1. Основные условия оплаты труда:</w:t>
      </w:r>
      <w:bookmarkStart w:id="1" w:name="sub_22211"/>
      <w:bookmarkEnd w:id="0"/>
    </w:p>
    <w:p w:rsidR="00164841" w:rsidRPr="00210FB1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Pr="00527250">
        <w:rPr>
          <w:szCs w:val="28"/>
        </w:rPr>
        <w:t xml:space="preserve">2.1.1. </w:t>
      </w:r>
      <w:proofErr w:type="gramStart"/>
      <w:r w:rsidRPr="00527250">
        <w:rPr>
          <w:szCs w:val="28"/>
        </w:rPr>
        <w:t xml:space="preserve">Размеры должностных окладов работников осуществляющих деятельность в области гражданской обороны, защиты населения и территории от чрезвычайных ситуаций, обеспечения пожарной безопасности устанавливаются на основе отнесения занимаемых ими должностей ПКГ, утвержденным приказом Министерства здравоохранения и социального развития РФ от 27 мая </w:t>
      </w:r>
      <w:smartTag w:uri="urn:schemas-microsoft-com:office:smarttags" w:element="metricconverter">
        <w:smartTagPr>
          <w:attr w:name="ProductID" w:val="2008 г"/>
        </w:smartTagPr>
        <w:r w:rsidRPr="00527250">
          <w:rPr>
            <w:szCs w:val="28"/>
          </w:rPr>
          <w:t>2008 г</w:t>
        </w:r>
      </w:smartTag>
      <w:r w:rsidRPr="00527250">
        <w:rPr>
          <w:szCs w:val="28"/>
        </w:rPr>
        <w:t>. N 242н "Об утверждении профессиональных квалификационных групп должностей работников, осуществляющих деятельность в области гражданской обороны, защиты населения и территорий</w:t>
      </w:r>
      <w:proofErr w:type="gramEnd"/>
      <w:r w:rsidRPr="00527250">
        <w:rPr>
          <w:szCs w:val="28"/>
        </w:rPr>
        <w:t xml:space="preserve"> от чрезвычайных ситуаций природного и техногенного характера, обеспечения пожарной безопасности" –  </w:t>
      </w:r>
      <w:r w:rsidR="00FC39CB">
        <w:rPr>
          <w:szCs w:val="28"/>
        </w:rPr>
        <w:t xml:space="preserve">в соответствии с </w:t>
      </w:r>
      <w:r w:rsidRPr="00527250">
        <w:rPr>
          <w:szCs w:val="28"/>
        </w:rPr>
        <w:t xml:space="preserve"> приложение</w:t>
      </w:r>
      <w:r w:rsidR="00FC39CB">
        <w:rPr>
          <w:szCs w:val="28"/>
        </w:rPr>
        <w:t>м</w:t>
      </w:r>
      <w:r w:rsidRPr="00527250">
        <w:rPr>
          <w:szCs w:val="28"/>
        </w:rPr>
        <w:t xml:space="preserve"> №  1.</w:t>
      </w:r>
    </w:p>
    <w:bookmarkEnd w:id="1"/>
    <w:p w:rsidR="00164841" w:rsidRPr="00527250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2.2. С учетом условий труда работникам, осуществляющим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устанавливаются выплаты компенсационного характера, предусмотренные главой </w:t>
      </w:r>
      <w:r w:rsidRPr="004065B2">
        <w:rPr>
          <w:szCs w:val="28"/>
          <w:lang w:val="en-US"/>
        </w:rPr>
        <w:t>VI</w:t>
      </w:r>
      <w:r w:rsidRPr="00527250">
        <w:rPr>
          <w:szCs w:val="28"/>
        </w:rPr>
        <w:t xml:space="preserve"> настоящего положения.</w:t>
      </w:r>
    </w:p>
    <w:p w:rsidR="00164841" w:rsidRPr="001203AB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2.3. Работникам, осуществляющим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устанавливаются выплаты стимулирующего характера, предусмотренные главой </w:t>
      </w:r>
      <w:r w:rsidRPr="004065B2">
        <w:rPr>
          <w:szCs w:val="28"/>
          <w:lang w:val="en-US"/>
        </w:rPr>
        <w:t>VII</w:t>
      </w:r>
      <w:r w:rsidRPr="00527250">
        <w:rPr>
          <w:szCs w:val="28"/>
        </w:rPr>
        <w:t xml:space="preserve"> настоящего положения.</w:t>
      </w:r>
    </w:p>
    <w:p w:rsidR="00164841" w:rsidRPr="00164841" w:rsidRDefault="00164841" w:rsidP="004065B2">
      <w:pPr>
        <w:pStyle w:val="1"/>
        <w:spacing w:line="240" w:lineRule="auto"/>
        <w:jc w:val="center"/>
        <w:rPr>
          <w:rFonts w:ascii="Times New Roman" w:hAnsi="Times New Roman"/>
          <w:color w:val="auto"/>
        </w:rPr>
      </w:pPr>
      <w:r w:rsidRPr="00164841">
        <w:rPr>
          <w:rFonts w:ascii="Times New Roman" w:hAnsi="Times New Roman"/>
          <w:color w:val="auto"/>
          <w:lang w:val="en-US"/>
        </w:rPr>
        <w:t>III</w:t>
      </w:r>
      <w:r w:rsidRPr="00164841">
        <w:rPr>
          <w:rFonts w:ascii="Times New Roman" w:hAnsi="Times New Roman"/>
          <w:color w:val="auto"/>
        </w:rPr>
        <w:t xml:space="preserve">. Порядок и условия оплаты труда руководителей структурных подразделений, специалистов и служащих </w:t>
      </w:r>
      <w:r w:rsidR="00B25DE6">
        <w:rPr>
          <w:rFonts w:ascii="Times New Roman" w:hAnsi="Times New Roman"/>
          <w:color w:val="auto"/>
        </w:rPr>
        <w:t>у</w:t>
      </w:r>
      <w:r w:rsidRPr="00164841">
        <w:rPr>
          <w:rFonts w:ascii="Times New Roman" w:hAnsi="Times New Roman"/>
          <w:color w:val="auto"/>
        </w:rPr>
        <w:t>чреждения</w:t>
      </w:r>
    </w:p>
    <w:p w:rsidR="00164841" w:rsidRPr="001203AB" w:rsidRDefault="00164841" w:rsidP="004065B2">
      <w:pPr>
        <w:spacing w:line="240" w:lineRule="auto"/>
        <w:jc w:val="center"/>
      </w:pPr>
    </w:p>
    <w:p w:rsidR="00F80D0B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>3.1. Основные условия оплаты труда:</w:t>
      </w:r>
      <w:bookmarkStart w:id="2" w:name="sub_331"/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 w:rsidRPr="001E7CE2">
        <w:rPr>
          <w:szCs w:val="28"/>
        </w:rPr>
        <w:lastRenderedPageBreak/>
        <w:t xml:space="preserve"> </w:t>
      </w:r>
      <w:r w:rsidR="00F80D0B">
        <w:rPr>
          <w:szCs w:val="28"/>
        </w:rPr>
        <w:tab/>
      </w:r>
      <w:r w:rsidRPr="00527250">
        <w:rPr>
          <w:szCs w:val="28"/>
        </w:rPr>
        <w:t xml:space="preserve">3.1.1. Размеры окладов руководителей структурных подразделений, специалистов и служащих устанавливаются на основе отнесения занимаемых ими должностей к профессиональным квалификационным группам и квалификационным уровням, утвержденным приказом </w:t>
      </w:r>
      <w:proofErr w:type="spellStart"/>
      <w:r w:rsidRPr="00527250">
        <w:rPr>
          <w:szCs w:val="28"/>
        </w:rPr>
        <w:t>Минздравсоцразвития</w:t>
      </w:r>
      <w:proofErr w:type="spellEnd"/>
      <w:r w:rsidRPr="00527250">
        <w:rPr>
          <w:szCs w:val="28"/>
        </w:rPr>
        <w:t xml:space="preserve"> России от 29 мая </w:t>
      </w:r>
      <w:smartTag w:uri="urn:schemas-microsoft-com:office:smarttags" w:element="metricconverter">
        <w:smartTagPr>
          <w:attr w:name="ProductID" w:val="2008 г"/>
        </w:smartTagPr>
        <w:r w:rsidRPr="00527250">
          <w:rPr>
            <w:szCs w:val="28"/>
          </w:rPr>
          <w:t>2008 г</w:t>
        </w:r>
      </w:smartTag>
      <w:r w:rsidRPr="00527250">
        <w:rPr>
          <w:szCs w:val="28"/>
        </w:rPr>
        <w:t>. N 247н "Об утверждении профессиональных квалификационных групп общеотраслевых должностей руководителей, специалистов и служащих"</w:t>
      </w:r>
      <w:bookmarkEnd w:id="2"/>
      <w:r w:rsidRPr="00527250">
        <w:rPr>
          <w:szCs w:val="28"/>
        </w:rPr>
        <w:t xml:space="preserve"> – </w:t>
      </w:r>
      <w:r w:rsidR="00FC39CB">
        <w:rPr>
          <w:szCs w:val="28"/>
        </w:rPr>
        <w:t xml:space="preserve">в соответствии с </w:t>
      </w:r>
      <w:r w:rsidR="00FC39CB" w:rsidRPr="00527250">
        <w:rPr>
          <w:szCs w:val="28"/>
        </w:rPr>
        <w:t xml:space="preserve"> приложение</w:t>
      </w:r>
      <w:r w:rsidR="00FC39CB">
        <w:rPr>
          <w:szCs w:val="28"/>
        </w:rPr>
        <w:t>м</w:t>
      </w:r>
      <w:r w:rsidR="00FC39CB" w:rsidRPr="00527250">
        <w:rPr>
          <w:szCs w:val="28"/>
        </w:rPr>
        <w:t xml:space="preserve"> </w:t>
      </w:r>
      <w:r w:rsidRPr="00527250">
        <w:rPr>
          <w:szCs w:val="28"/>
        </w:rPr>
        <w:t>№  2.</w:t>
      </w:r>
    </w:p>
    <w:p w:rsidR="00164841" w:rsidRPr="00527250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3.2. С учетом условий труда руководителям структурных подразделений, заместителям руководителей структурных подразделений, специалистам и служащим устанавливаются выплаты компенсационного характера, предусмотренные главой </w:t>
      </w:r>
      <w:r w:rsidRPr="004065B2">
        <w:rPr>
          <w:szCs w:val="28"/>
          <w:lang w:val="en-US"/>
        </w:rPr>
        <w:t>VI</w:t>
      </w:r>
      <w:r w:rsidRPr="004065B2">
        <w:rPr>
          <w:szCs w:val="28"/>
        </w:rPr>
        <w:t xml:space="preserve"> н</w:t>
      </w:r>
      <w:r w:rsidRPr="00527250">
        <w:rPr>
          <w:szCs w:val="28"/>
        </w:rPr>
        <w:t>астоящего положения.</w:t>
      </w:r>
    </w:p>
    <w:p w:rsidR="00164841" w:rsidRPr="001203AB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3.3. Руководителям структурных подразделений, заместителям руководителей структурных подразделений, специалистам и служащим устанавливаются выплаты стимулирующего характера, предусмотренные главой </w:t>
      </w:r>
      <w:r w:rsidRPr="004065B2">
        <w:rPr>
          <w:szCs w:val="28"/>
          <w:lang w:val="en-US"/>
        </w:rPr>
        <w:t>VII</w:t>
      </w:r>
      <w:r w:rsidRPr="00E86E89">
        <w:rPr>
          <w:szCs w:val="28"/>
        </w:rPr>
        <w:t xml:space="preserve"> </w:t>
      </w:r>
      <w:r w:rsidRPr="00527250">
        <w:rPr>
          <w:szCs w:val="28"/>
        </w:rPr>
        <w:t>настоящего положения.</w:t>
      </w:r>
    </w:p>
    <w:p w:rsidR="00164841" w:rsidRPr="00164841" w:rsidRDefault="00164841" w:rsidP="004065B2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164841">
        <w:rPr>
          <w:rFonts w:ascii="Times New Roman" w:hAnsi="Times New Roman" w:cs="Times New Roman"/>
          <w:color w:val="auto"/>
          <w:lang w:val="en-US"/>
        </w:rPr>
        <w:t>IV</w:t>
      </w:r>
      <w:r w:rsidRPr="00164841">
        <w:rPr>
          <w:rFonts w:ascii="Times New Roman" w:hAnsi="Times New Roman" w:cs="Times New Roman"/>
          <w:color w:val="auto"/>
        </w:rPr>
        <w:t>. Порядок и условия оплаты труда работников, осуществляющих профессиональную деятельность по профессиям рабочих</w:t>
      </w:r>
    </w:p>
    <w:p w:rsidR="00164841" w:rsidRPr="001203AB" w:rsidRDefault="00164841" w:rsidP="004065B2">
      <w:pPr>
        <w:spacing w:line="240" w:lineRule="auto"/>
        <w:jc w:val="center"/>
      </w:pPr>
    </w:p>
    <w:p w:rsidR="00164841" w:rsidRPr="00527250" w:rsidRDefault="00F80D0B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164841" w:rsidRPr="001E7CE2">
        <w:rPr>
          <w:szCs w:val="28"/>
        </w:rPr>
        <w:t>4</w:t>
      </w:r>
      <w:r w:rsidR="00164841" w:rsidRPr="00527250">
        <w:rPr>
          <w:szCs w:val="28"/>
        </w:rPr>
        <w:t>.1. Основные условия оплаты труда: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bookmarkStart w:id="3" w:name="sub_441"/>
      <w:r w:rsidRPr="001E7CE2">
        <w:rPr>
          <w:szCs w:val="28"/>
        </w:rPr>
        <w:t xml:space="preserve">       4</w:t>
      </w:r>
      <w:r w:rsidRPr="00527250">
        <w:rPr>
          <w:szCs w:val="28"/>
        </w:rPr>
        <w:t xml:space="preserve">.1.1. Размеры окладов работников осуществляющих деятельность по профессии рабочих устанавливаются на основе отнесения занимаемых ими должностей к профессиональным квалификационным группам и квалификационным уровням, утвержденным приказом </w:t>
      </w:r>
      <w:proofErr w:type="spellStart"/>
      <w:r w:rsidRPr="00527250">
        <w:rPr>
          <w:szCs w:val="28"/>
        </w:rPr>
        <w:t>Минздравсоцразвития</w:t>
      </w:r>
      <w:proofErr w:type="spellEnd"/>
      <w:r w:rsidRPr="00527250">
        <w:rPr>
          <w:szCs w:val="28"/>
        </w:rPr>
        <w:t xml:space="preserve"> России от 23 июня </w:t>
      </w:r>
      <w:smartTag w:uri="urn:schemas-microsoft-com:office:smarttags" w:element="metricconverter">
        <w:smartTagPr>
          <w:attr w:name="ProductID" w:val="2008 г"/>
        </w:smartTagPr>
        <w:r w:rsidRPr="00527250">
          <w:rPr>
            <w:szCs w:val="28"/>
          </w:rPr>
          <w:t>2008 г</w:t>
        </w:r>
      </w:smartTag>
      <w:r w:rsidRPr="00527250">
        <w:rPr>
          <w:szCs w:val="28"/>
        </w:rPr>
        <w:t xml:space="preserve">. N 248н "Об утверждении профессиональных квалификационных групп общеотраслевых профессий рабочих" – </w:t>
      </w:r>
      <w:r w:rsidR="00FC39CB">
        <w:rPr>
          <w:szCs w:val="28"/>
        </w:rPr>
        <w:t xml:space="preserve">в соответствии с </w:t>
      </w:r>
      <w:r w:rsidR="00FC39CB" w:rsidRPr="00527250">
        <w:rPr>
          <w:szCs w:val="28"/>
        </w:rPr>
        <w:t xml:space="preserve"> приложение</w:t>
      </w:r>
      <w:r w:rsidR="00FC39CB">
        <w:rPr>
          <w:szCs w:val="28"/>
        </w:rPr>
        <w:t>м</w:t>
      </w:r>
      <w:r w:rsidRPr="007731F4">
        <w:rPr>
          <w:szCs w:val="28"/>
        </w:rPr>
        <w:t xml:space="preserve"> № 3.</w:t>
      </w:r>
    </w:p>
    <w:bookmarkEnd w:id="3"/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 w:rsidRPr="001E7CE2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1E7CE2">
        <w:rPr>
          <w:szCs w:val="28"/>
        </w:rPr>
        <w:t>4</w:t>
      </w:r>
      <w:r w:rsidRPr="00527250">
        <w:rPr>
          <w:szCs w:val="28"/>
        </w:rPr>
        <w:t xml:space="preserve">.1.2. Положением об оплате труда работников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527250">
        <w:rPr>
          <w:szCs w:val="28"/>
        </w:rPr>
        <w:t xml:space="preserve"> может быть предусмотрено установление работникам: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Pr="00527250">
        <w:rPr>
          <w:szCs w:val="28"/>
        </w:rPr>
        <w:t>выплаты за класс квалификации.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В</w:t>
      </w:r>
      <w:r w:rsidRPr="00527250">
        <w:rPr>
          <w:szCs w:val="28"/>
        </w:rPr>
        <w:t>ыплаты за класс квалификации  не образуют новый оклад и не учитываются при начислении иных стимулирующих и компенсационных выплат, устанавливаемых в процентном отношении к окладу.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 w:rsidRPr="00527250">
        <w:rPr>
          <w:szCs w:val="28"/>
        </w:rPr>
        <w:t xml:space="preserve">     </w:t>
      </w:r>
      <w:r>
        <w:rPr>
          <w:szCs w:val="28"/>
        </w:rPr>
        <w:t xml:space="preserve">  </w:t>
      </w:r>
      <w:r w:rsidRPr="00527250">
        <w:rPr>
          <w:szCs w:val="28"/>
        </w:rPr>
        <w:t>4</w:t>
      </w:r>
      <w:r>
        <w:rPr>
          <w:szCs w:val="28"/>
        </w:rPr>
        <w:t>.1.3</w:t>
      </w:r>
      <w:r w:rsidRPr="00527250">
        <w:rPr>
          <w:szCs w:val="28"/>
        </w:rPr>
        <w:t>.Выплаты к окладу за  класс квалификации водителям устанавливаются с целью стимулирования работников к качественному результату труда, путем повышения профессиональной квалификации и компетентности. Данная выплата устанавливается при условии, если в квалификационном уровне не учтено наличие квалификационной категории.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527250">
        <w:rPr>
          <w:szCs w:val="28"/>
        </w:rPr>
        <w:t>Рекомендуемые размеры  коэффициента к окладу за класс квалификации устанавливается работникам, занимающим должность водитель: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 w:rsidRPr="00527250">
        <w:rPr>
          <w:szCs w:val="28"/>
        </w:rPr>
        <w:t>2 класс – 0,1;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 w:rsidRPr="00527250">
        <w:rPr>
          <w:szCs w:val="28"/>
        </w:rPr>
        <w:t>1 класс – 0,25.</w:t>
      </w:r>
    </w:p>
    <w:p w:rsidR="00164841" w:rsidRPr="00527250" w:rsidRDefault="00164841" w:rsidP="004065B2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Pr="00527250">
        <w:rPr>
          <w:bCs/>
          <w:szCs w:val="28"/>
        </w:rPr>
        <w:t xml:space="preserve">Квалификационные категории «водитель автомобиля второго класса», «водитель автомобиля первого класса» могут быть присвоены водителям </w:t>
      </w:r>
      <w:r w:rsidRPr="00527250">
        <w:rPr>
          <w:bCs/>
          <w:szCs w:val="28"/>
        </w:rPr>
        <w:lastRenderedPageBreak/>
        <w:t>автомобилей, которые прошли подготовку или переподготовку  по единым программам и имеют водительское удостоверение с отметкой, дающей право управления определенными категориями транспортных средств («В», «С», «Д», «Е»).</w:t>
      </w:r>
    </w:p>
    <w:p w:rsidR="00164841" w:rsidRPr="00527250" w:rsidRDefault="00164841" w:rsidP="004065B2">
      <w:pPr>
        <w:spacing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Pr="00527250">
        <w:rPr>
          <w:bCs/>
          <w:szCs w:val="28"/>
        </w:rPr>
        <w:t xml:space="preserve">Квалификационная категория «водитель автомобиля первого класса» может быть присвоена водителю автомобиля, имеющему квалификационную категорию «водитель автомобиля </w:t>
      </w:r>
      <w:r>
        <w:rPr>
          <w:bCs/>
          <w:szCs w:val="28"/>
        </w:rPr>
        <w:t>второго</w:t>
      </w:r>
      <w:r w:rsidRPr="00527250">
        <w:rPr>
          <w:bCs/>
          <w:szCs w:val="28"/>
        </w:rPr>
        <w:t xml:space="preserve"> класса» не менее двух лет.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>
        <w:rPr>
          <w:bCs/>
          <w:szCs w:val="28"/>
        </w:rPr>
        <w:t xml:space="preserve">    </w:t>
      </w:r>
      <w:r w:rsidRPr="00527250">
        <w:rPr>
          <w:bCs/>
          <w:szCs w:val="28"/>
        </w:rPr>
        <w:t>Квалификационная категория  «водитель автомобиля второго класса»  присваивается водителю автомобиля,  имеющему  водительский стаж не менее трех лет.</w:t>
      </w:r>
      <w:r w:rsidRPr="00527250">
        <w:rPr>
          <w:szCs w:val="28"/>
        </w:rPr>
        <w:t xml:space="preserve"> </w:t>
      </w:r>
    </w:p>
    <w:p w:rsidR="00164841" w:rsidRPr="00527250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527250">
        <w:rPr>
          <w:szCs w:val="28"/>
        </w:rPr>
        <w:t xml:space="preserve">Данная выплата устанавливается при наличии решения аттестационной комиссии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527250">
        <w:rPr>
          <w:szCs w:val="28"/>
        </w:rPr>
        <w:t xml:space="preserve"> о присвоении работнику определенного класса квалификации и оформляется соответствующим приказом руководителя.</w:t>
      </w:r>
    </w:p>
    <w:p w:rsidR="00164841" w:rsidRPr="00527250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4.2. С учетом условий труда рабочим устанавливаются выплаты компенсационного характера, предусмотренные главой </w:t>
      </w:r>
      <w:r w:rsidRPr="004065B2">
        <w:rPr>
          <w:szCs w:val="28"/>
          <w:lang w:val="en-US"/>
        </w:rPr>
        <w:t>VI</w:t>
      </w:r>
      <w:r w:rsidRPr="00E86E89">
        <w:rPr>
          <w:b/>
          <w:szCs w:val="28"/>
        </w:rPr>
        <w:t xml:space="preserve"> </w:t>
      </w:r>
      <w:r w:rsidRPr="00527250">
        <w:rPr>
          <w:szCs w:val="28"/>
        </w:rPr>
        <w:t>настоящего положения.</w:t>
      </w:r>
    </w:p>
    <w:p w:rsidR="00164841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527250">
        <w:rPr>
          <w:szCs w:val="28"/>
        </w:rPr>
        <w:t xml:space="preserve">4.3. Рабочим устанавливаются стимулирующие выплаты, предусмотренные главой </w:t>
      </w:r>
      <w:r w:rsidRPr="004065B2">
        <w:rPr>
          <w:szCs w:val="28"/>
          <w:lang w:val="en-US"/>
        </w:rPr>
        <w:t>VII</w:t>
      </w:r>
      <w:r w:rsidRPr="004065B2">
        <w:rPr>
          <w:szCs w:val="28"/>
        </w:rPr>
        <w:t xml:space="preserve"> </w:t>
      </w:r>
      <w:r w:rsidRPr="00527250">
        <w:rPr>
          <w:szCs w:val="28"/>
        </w:rPr>
        <w:t>настоящего положения.</w:t>
      </w:r>
    </w:p>
    <w:p w:rsidR="00164841" w:rsidRPr="001203AB" w:rsidRDefault="00164841" w:rsidP="004065B2">
      <w:pPr>
        <w:spacing w:line="240" w:lineRule="auto"/>
        <w:jc w:val="both"/>
        <w:rPr>
          <w:szCs w:val="28"/>
        </w:rPr>
      </w:pPr>
    </w:p>
    <w:p w:rsidR="00164841" w:rsidRDefault="00164841" w:rsidP="004065B2">
      <w:pPr>
        <w:spacing w:before="108" w:after="108" w:line="240" w:lineRule="auto"/>
        <w:jc w:val="center"/>
        <w:outlineLvl w:val="0"/>
        <w:rPr>
          <w:b/>
          <w:szCs w:val="28"/>
        </w:rPr>
      </w:pPr>
      <w:r w:rsidRPr="00E86E89">
        <w:rPr>
          <w:b/>
          <w:szCs w:val="28"/>
          <w:lang w:val="en-US"/>
        </w:rPr>
        <w:t>V</w:t>
      </w:r>
      <w:r w:rsidRPr="00E86E89">
        <w:rPr>
          <w:b/>
          <w:szCs w:val="28"/>
        </w:rPr>
        <w:t xml:space="preserve">. Условия оплаты труда руководителя </w:t>
      </w:r>
      <w:r w:rsidR="00B25DE6">
        <w:rPr>
          <w:b/>
          <w:szCs w:val="28"/>
        </w:rPr>
        <w:t>у</w:t>
      </w:r>
      <w:r>
        <w:rPr>
          <w:b/>
          <w:szCs w:val="28"/>
        </w:rPr>
        <w:t>чреждения</w:t>
      </w:r>
      <w:r w:rsidRPr="00E86E89">
        <w:rPr>
          <w:b/>
          <w:szCs w:val="28"/>
        </w:rPr>
        <w:t>, его заместителей, главного бухгалтера</w:t>
      </w:r>
      <w:bookmarkStart w:id="4" w:name="sub_551"/>
    </w:p>
    <w:p w:rsidR="00164841" w:rsidRPr="001203AB" w:rsidRDefault="00164841" w:rsidP="004065B2">
      <w:pPr>
        <w:spacing w:before="108" w:after="108" w:line="240" w:lineRule="auto"/>
        <w:ind w:firstLine="708"/>
        <w:jc w:val="both"/>
        <w:outlineLvl w:val="0"/>
        <w:rPr>
          <w:b/>
          <w:szCs w:val="28"/>
        </w:rPr>
      </w:pPr>
      <w:r w:rsidRPr="00E86E89">
        <w:rPr>
          <w:szCs w:val="28"/>
        </w:rPr>
        <w:t xml:space="preserve">5.1. Заработная плата руководителя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>, его заместителя и главного бухгалтера состоит из должностного оклада, выплат компенсационного и стимулирующего характера.</w:t>
      </w:r>
    </w:p>
    <w:p w:rsidR="00164841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E86E89">
        <w:rPr>
          <w:szCs w:val="28"/>
        </w:rPr>
        <w:t xml:space="preserve">Условия оплаты труда руководителя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 xml:space="preserve"> устанавливаются в трудовом договоре, заключаемом на основе типовой формы трудового договора с руководителем </w:t>
      </w:r>
      <w:r w:rsidR="00D8765C">
        <w:rPr>
          <w:szCs w:val="28"/>
        </w:rPr>
        <w:t>муниципального</w:t>
      </w:r>
      <w:r w:rsidRPr="00E86E89">
        <w:rPr>
          <w:szCs w:val="28"/>
        </w:rPr>
        <w:t xml:space="preserve">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 xml:space="preserve">, утвержденной Постановлением Правительства Российской Федерации от 12.04.2013 №329 «О типовой форме трудового договора с руководителем </w:t>
      </w:r>
      <w:r w:rsidR="00D8765C">
        <w:rPr>
          <w:szCs w:val="28"/>
        </w:rPr>
        <w:t>муниципального</w:t>
      </w:r>
      <w:r w:rsidRPr="00E86E89">
        <w:rPr>
          <w:szCs w:val="28"/>
        </w:rPr>
        <w:t xml:space="preserve">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>»</w:t>
      </w:r>
      <w:r w:rsidR="00B25DE6">
        <w:rPr>
          <w:szCs w:val="28"/>
        </w:rPr>
        <w:t>.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</w:rPr>
        <w:t>5.2. Заработная плата руководителя формируется из оклада (должностного оклада),  стимулирующих  выплат (в том числе единовременной выплаты при уходе в очередной отпуск), компенсационных выплат, выплат социального характера и рассчитывается по следующей формуле: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proofErr w:type="spellStart"/>
      <w:r w:rsidRPr="004B111A">
        <w:rPr>
          <w:b/>
          <w:bCs/>
          <w:color w:val="000000" w:themeColor="text1"/>
          <w:szCs w:val="28"/>
        </w:rPr>
        <w:t>Зп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b/>
          <w:bCs/>
          <w:color w:val="000000" w:themeColor="text1"/>
          <w:szCs w:val="28"/>
        </w:rPr>
        <w:t xml:space="preserve"> = </w:t>
      </w:r>
      <w:proofErr w:type="spellStart"/>
      <w:r w:rsidRPr="004B111A">
        <w:rPr>
          <w:b/>
          <w:bCs/>
          <w:color w:val="000000" w:themeColor="text1"/>
          <w:szCs w:val="28"/>
        </w:rPr>
        <w:t>Од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r w:rsidRPr="004B111A">
        <w:rPr>
          <w:b/>
          <w:bCs/>
          <w:color w:val="000000" w:themeColor="text1"/>
          <w:szCs w:val="28"/>
        </w:rPr>
        <w:t>+</w:t>
      </w:r>
      <w:proofErr w:type="gramStart"/>
      <w:r w:rsidRPr="004B111A">
        <w:rPr>
          <w:b/>
          <w:bCs/>
          <w:color w:val="000000" w:themeColor="text1"/>
          <w:szCs w:val="28"/>
        </w:rPr>
        <w:t>С</w:t>
      </w:r>
      <w:r w:rsidRPr="004B111A">
        <w:rPr>
          <w:bCs/>
          <w:color w:val="000000" w:themeColor="text1"/>
          <w:szCs w:val="28"/>
          <w:vertAlign w:val="subscript"/>
        </w:rPr>
        <w:t>р</w:t>
      </w:r>
      <w:proofErr w:type="gramEnd"/>
      <w:r w:rsidRPr="004B111A">
        <w:rPr>
          <w:b/>
          <w:bCs/>
          <w:color w:val="000000" w:themeColor="text1"/>
          <w:szCs w:val="28"/>
        </w:rPr>
        <w:t>+С</w:t>
      </w:r>
      <w:r w:rsidRPr="004B111A">
        <w:rPr>
          <w:bCs/>
          <w:color w:val="000000" w:themeColor="text1"/>
          <w:szCs w:val="28"/>
          <w:vertAlign w:val="subscript"/>
        </w:rPr>
        <w:t>вр</w:t>
      </w:r>
      <w:r w:rsidRPr="004B111A">
        <w:rPr>
          <w:b/>
          <w:bCs/>
          <w:color w:val="000000" w:themeColor="text1"/>
          <w:szCs w:val="28"/>
        </w:rPr>
        <w:t>+К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color w:val="000000" w:themeColor="text1"/>
          <w:szCs w:val="28"/>
        </w:rPr>
        <w:t xml:space="preserve">, где: 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proofErr w:type="spellStart"/>
      <w:r w:rsidRPr="004B111A">
        <w:rPr>
          <w:b/>
          <w:bCs/>
          <w:color w:val="000000" w:themeColor="text1"/>
          <w:szCs w:val="28"/>
        </w:rPr>
        <w:t>Зп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color w:val="000000" w:themeColor="text1"/>
          <w:szCs w:val="28"/>
        </w:rPr>
        <w:t xml:space="preserve"> – заработная плата руководителя;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4B111A">
        <w:rPr>
          <w:b/>
          <w:bCs/>
          <w:color w:val="000000" w:themeColor="text1"/>
          <w:szCs w:val="28"/>
        </w:rPr>
        <w:t>Од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r w:rsidRPr="004B111A">
        <w:rPr>
          <w:color w:val="000000" w:themeColor="text1"/>
          <w:szCs w:val="28"/>
        </w:rPr>
        <w:t xml:space="preserve"> – оклад (должностной оклад) руководителя;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proofErr w:type="gramStart"/>
      <w:r w:rsidRPr="004B111A">
        <w:rPr>
          <w:b/>
          <w:bCs/>
          <w:color w:val="000000" w:themeColor="text1"/>
          <w:szCs w:val="28"/>
        </w:rPr>
        <w:t>С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gramEnd"/>
      <w:r w:rsidRPr="004B111A">
        <w:rPr>
          <w:b/>
          <w:bCs/>
          <w:color w:val="000000" w:themeColor="text1"/>
          <w:szCs w:val="28"/>
        </w:rPr>
        <w:t xml:space="preserve"> </w:t>
      </w:r>
      <w:r w:rsidRPr="004B111A">
        <w:rPr>
          <w:color w:val="000000" w:themeColor="text1"/>
          <w:szCs w:val="28"/>
        </w:rPr>
        <w:t>– стимулирующие выплаты руководителя;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proofErr w:type="spellStart"/>
      <w:r w:rsidRPr="004B111A">
        <w:rPr>
          <w:b/>
          <w:bCs/>
          <w:color w:val="000000" w:themeColor="text1"/>
          <w:szCs w:val="28"/>
        </w:rPr>
        <w:t>С</w:t>
      </w:r>
      <w:r w:rsidRPr="004B111A">
        <w:rPr>
          <w:b/>
          <w:bCs/>
          <w:color w:val="000000" w:themeColor="text1"/>
          <w:sz w:val="32"/>
          <w:szCs w:val="28"/>
          <w:vertAlign w:val="subscript"/>
        </w:rPr>
        <w:t>в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b/>
          <w:bCs/>
          <w:color w:val="000000" w:themeColor="text1"/>
          <w:szCs w:val="28"/>
        </w:rPr>
        <w:t xml:space="preserve"> </w:t>
      </w:r>
      <w:r w:rsidRPr="004B111A">
        <w:rPr>
          <w:color w:val="000000" w:themeColor="text1"/>
          <w:szCs w:val="28"/>
        </w:rPr>
        <w:t>– выплаты социального характера  руководителя;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b/>
          <w:bCs/>
          <w:color w:val="000000" w:themeColor="text1"/>
          <w:szCs w:val="28"/>
        </w:rPr>
      </w:pPr>
      <w:proofErr w:type="spellStart"/>
      <w:r w:rsidRPr="004B111A">
        <w:rPr>
          <w:b/>
          <w:color w:val="000000" w:themeColor="text1"/>
          <w:szCs w:val="28"/>
        </w:rPr>
        <w:t>К</w:t>
      </w:r>
      <w:r w:rsidRPr="004B111A">
        <w:rPr>
          <w:b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b/>
          <w:color w:val="000000" w:themeColor="text1"/>
          <w:szCs w:val="28"/>
          <w:vertAlign w:val="subscript"/>
        </w:rPr>
        <w:t xml:space="preserve">   </w:t>
      </w:r>
      <w:r w:rsidRPr="004B111A">
        <w:rPr>
          <w:b/>
          <w:color w:val="000000" w:themeColor="text1"/>
          <w:szCs w:val="28"/>
        </w:rPr>
        <w:t>-</w:t>
      </w:r>
      <w:r w:rsidRPr="004B111A">
        <w:rPr>
          <w:color w:val="000000" w:themeColor="text1"/>
          <w:szCs w:val="28"/>
        </w:rPr>
        <w:t xml:space="preserve">  выплаты компенсационного характера</w:t>
      </w:r>
      <w:r w:rsidRPr="004B111A">
        <w:rPr>
          <w:b/>
          <w:bCs/>
          <w:color w:val="000000" w:themeColor="text1"/>
          <w:szCs w:val="28"/>
        </w:rPr>
        <w:t>;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bCs/>
          <w:color w:val="000000" w:themeColor="text1"/>
          <w:szCs w:val="28"/>
        </w:rPr>
      </w:pPr>
      <w:r w:rsidRPr="004B111A">
        <w:rPr>
          <w:bCs/>
          <w:color w:val="000000" w:themeColor="text1"/>
          <w:szCs w:val="28"/>
        </w:rPr>
        <w:t>Оклад (должностной оклад) руководителя рассчитывается по следующей формуле: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4B111A">
        <w:rPr>
          <w:b/>
          <w:bCs/>
          <w:color w:val="000000" w:themeColor="text1"/>
          <w:szCs w:val="28"/>
        </w:rPr>
        <w:t>Од</w:t>
      </w:r>
      <w:r w:rsidRPr="004B111A">
        <w:rPr>
          <w:b/>
          <w:bCs/>
          <w:color w:val="000000" w:themeColor="text1"/>
          <w:szCs w:val="28"/>
          <w:vertAlign w:val="subscript"/>
        </w:rPr>
        <w:t xml:space="preserve">р </w:t>
      </w:r>
      <w:r w:rsidRPr="004B111A">
        <w:rPr>
          <w:b/>
          <w:bCs/>
          <w:color w:val="000000" w:themeColor="text1"/>
          <w:szCs w:val="28"/>
        </w:rPr>
        <w:t xml:space="preserve">= </w:t>
      </w:r>
      <w:proofErr w:type="spellStart"/>
      <w:r w:rsidRPr="004B111A">
        <w:rPr>
          <w:b/>
          <w:bCs/>
          <w:color w:val="000000" w:themeColor="text1"/>
          <w:szCs w:val="28"/>
        </w:rPr>
        <w:t>Сзп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 xml:space="preserve"> </w:t>
      </w:r>
      <w:r w:rsidRPr="004B111A">
        <w:rPr>
          <w:b/>
          <w:bCs/>
          <w:color w:val="000000" w:themeColor="text1"/>
          <w:sz w:val="20"/>
          <w:szCs w:val="20"/>
          <w:vertAlign w:val="superscript"/>
        </w:rPr>
        <w:t>Х</w:t>
      </w:r>
      <w:r w:rsidRPr="004B111A">
        <w:rPr>
          <w:b/>
          <w:bCs/>
          <w:color w:val="000000" w:themeColor="text1"/>
          <w:szCs w:val="28"/>
          <w:vertAlign w:val="subscript"/>
        </w:rPr>
        <w:t xml:space="preserve"> </w:t>
      </w:r>
      <w:proofErr w:type="spellStart"/>
      <w:r w:rsidRPr="004B111A">
        <w:rPr>
          <w:b/>
          <w:bCs/>
          <w:color w:val="000000" w:themeColor="text1"/>
          <w:szCs w:val="28"/>
        </w:rPr>
        <w:t>К</w:t>
      </w:r>
      <w:r w:rsidRPr="004B111A">
        <w:rPr>
          <w:b/>
          <w:bCs/>
          <w:color w:val="000000" w:themeColor="text1"/>
          <w:szCs w:val="28"/>
          <w:vertAlign w:val="subscript"/>
        </w:rPr>
        <w:t>гот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 xml:space="preserve"> </w:t>
      </w:r>
      <w:proofErr w:type="spellStart"/>
      <w:r w:rsidRPr="004B111A">
        <w:rPr>
          <w:b/>
          <w:bCs/>
          <w:color w:val="000000" w:themeColor="text1"/>
          <w:szCs w:val="28"/>
          <w:vertAlign w:val="superscript"/>
        </w:rPr>
        <w:t>х</w:t>
      </w:r>
      <w:proofErr w:type="spellEnd"/>
      <w:proofErr w:type="gramStart"/>
      <w:r w:rsidRPr="004B111A">
        <w:rPr>
          <w:b/>
          <w:bCs/>
          <w:color w:val="000000" w:themeColor="text1"/>
          <w:szCs w:val="28"/>
          <w:vertAlign w:val="superscript"/>
        </w:rPr>
        <w:t xml:space="preserve"> </w:t>
      </w:r>
      <w:r w:rsidRPr="004B111A">
        <w:rPr>
          <w:b/>
          <w:bCs/>
          <w:color w:val="000000" w:themeColor="text1"/>
          <w:szCs w:val="28"/>
        </w:rPr>
        <w:t>К</w:t>
      </w:r>
      <w:proofErr w:type="gramEnd"/>
      <w:r w:rsidRPr="004B111A">
        <w:rPr>
          <w:b/>
          <w:bCs/>
          <w:color w:val="000000" w:themeColor="text1"/>
          <w:szCs w:val="28"/>
          <w:vertAlign w:val="subscript"/>
        </w:rPr>
        <w:t xml:space="preserve"> доп.</w:t>
      </w:r>
      <w:r w:rsidRPr="004B111A">
        <w:rPr>
          <w:color w:val="000000" w:themeColor="text1"/>
          <w:szCs w:val="28"/>
        </w:rPr>
        <w:t>, где: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proofErr w:type="spellStart"/>
      <w:r w:rsidRPr="004B111A">
        <w:rPr>
          <w:b/>
          <w:bCs/>
          <w:color w:val="000000" w:themeColor="text1"/>
          <w:szCs w:val="28"/>
        </w:rPr>
        <w:lastRenderedPageBreak/>
        <w:t>СЗп</w:t>
      </w:r>
      <w:r w:rsidRPr="004B111A">
        <w:rPr>
          <w:b/>
          <w:bCs/>
          <w:color w:val="000000" w:themeColor="text1"/>
          <w:szCs w:val="28"/>
          <w:vertAlign w:val="subscript"/>
        </w:rPr>
        <w:t>р</w:t>
      </w:r>
      <w:proofErr w:type="spellEnd"/>
      <w:r w:rsidRPr="004B111A">
        <w:rPr>
          <w:b/>
          <w:color w:val="000000" w:themeColor="text1"/>
          <w:szCs w:val="28"/>
        </w:rPr>
        <w:t xml:space="preserve"> </w:t>
      </w:r>
      <w:r w:rsidRPr="004B111A">
        <w:rPr>
          <w:color w:val="000000" w:themeColor="text1"/>
          <w:szCs w:val="28"/>
        </w:rPr>
        <w:t xml:space="preserve">– средняя заработная плата основного персонала  Организации    за год, предшествующий расчётному году, за счет всех источников финансирования. </w:t>
      </w:r>
    </w:p>
    <w:p w:rsidR="004B111A" w:rsidRPr="00F86747" w:rsidRDefault="004B111A" w:rsidP="004065B2">
      <w:pPr>
        <w:spacing w:line="240" w:lineRule="auto"/>
        <w:jc w:val="both"/>
        <w:rPr>
          <w:color w:val="FF0000"/>
          <w:szCs w:val="28"/>
        </w:rPr>
      </w:pPr>
      <w:r w:rsidRPr="004B111A">
        <w:rPr>
          <w:b/>
          <w:bCs/>
          <w:color w:val="000000" w:themeColor="text1"/>
          <w:szCs w:val="28"/>
        </w:rPr>
        <w:t xml:space="preserve">         </w:t>
      </w:r>
      <w:proofErr w:type="spellStart"/>
      <w:r w:rsidRPr="004B111A">
        <w:rPr>
          <w:b/>
          <w:bCs/>
          <w:color w:val="000000" w:themeColor="text1"/>
          <w:szCs w:val="28"/>
        </w:rPr>
        <w:t>К</w:t>
      </w:r>
      <w:r w:rsidRPr="004B111A">
        <w:rPr>
          <w:b/>
          <w:bCs/>
          <w:color w:val="000000" w:themeColor="text1"/>
          <w:szCs w:val="28"/>
          <w:vertAlign w:val="subscript"/>
        </w:rPr>
        <w:t>гот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>.</w:t>
      </w:r>
      <w:r w:rsidRPr="004B111A">
        <w:rPr>
          <w:color w:val="000000" w:themeColor="text1"/>
          <w:szCs w:val="28"/>
        </w:rPr>
        <w:t xml:space="preserve"> –  коэффициент оплаты </w:t>
      </w:r>
      <w:r w:rsidRPr="00F80D0B">
        <w:rPr>
          <w:color w:val="000000" w:themeColor="text1"/>
          <w:szCs w:val="28"/>
        </w:rPr>
        <w:t xml:space="preserve">труда </w:t>
      </w:r>
      <w:r w:rsidR="00654D30">
        <w:rPr>
          <w:color w:val="000000" w:themeColor="text1"/>
          <w:szCs w:val="28"/>
        </w:rPr>
        <w:t>2,06</w:t>
      </w:r>
      <w:r w:rsidR="00F80D0B">
        <w:rPr>
          <w:color w:val="000000" w:themeColor="text1"/>
          <w:szCs w:val="28"/>
        </w:rPr>
        <w:t>;</w:t>
      </w:r>
    </w:p>
    <w:p w:rsidR="004B111A" w:rsidRPr="004B111A" w:rsidRDefault="004B111A" w:rsidP="004065B2">
      <w:pPr>
        <w:spacing w:line="240" w:lineRule="auto"/>
        <w:jc w:val="both"/>
        <w:rPr>
          <w:b/>
          <w:bCs/>
          <w:color w:val="000000" w:themeColor="text1"/>
          <w:szCs w:val="28"/>
        </w:rPr>
      </w:pPr>
      <w:r w:rsidRPr="004B111A">
        <w:rPr>
          <w:b/>
          <w:bCs/>
          <w:color w:val="000000" w:themeColor="text1"/>
          <w:szCs w:val="28"/>
        </w:rPr>
        <w:t xml:space="preserve">         </w:t>
      </w:r>
      <w:proofErr w:type="spellStart"/>
      <w:r w:rsidRPr="004B111A">
        <w:rPr>
          <w:b/>
          <w:bCs/>
          <w:color w:val="000000" w:themeColor="text1"/>
          <w:szCs w:val="28"/>
        </w:rPr>
        <w:t>К</w:t>
      </w:r>
      <w:r w:rsidRPr="004B111A">
        <w:rPr>
          <w:b/>
          <w:bCs/>
          <w:color w:val="000000" w:themeColor="text1"/>
          <w:szCs w:val="28"/>
          <w:vertAlign w:val="subscript"/>
        </w:rPr>
        <w:t>доп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 xml:space="preserve">.- </w:t>
      </w:r>
      <w:r w:rsidRPr="004B111A">
        <w:rPr>
          <w:bCs/>
          <w:color w:val="000000" w:themeColor="text1"/>
          <w:szCs w:val="28"/>
        </w:rPr>
        <w:t>коэффициент доплат по итогам аттестации руководящих</w:t>
      </w:r>
      <w:r w:rsidRPr="004B111A">
        <w:rPr>
          <w:bCs/>
          <w:color w:val="000000" w:themeColor="text1"/>
          <w:szCs w:val="28"/>
          <w:vertAlign w:val="subscript"/>
        </w:rPr>
        <w:t xml:space="preserve"> </w:t>
      </w:r>
      <w:r w:rsidRPr="004B111A">
        <w:rPr>
          <w:bCs/>
          <w:color w:val="000000" w:themeColor="text1"/>
          <w:szCs w:val="28"/>
        </w:rPr>
        <w:t>работников, за государственные награды, за Почетные звания, за ученую степень и звание рассчитывается по формуле:</w:t>
      </w:r>
      <w:r w:rsidRPr="004B111A">
        <w:rPr>
          <w:b/>
          <w:bCs/>
          <w:color w:val="000000" w:themeColor="text1"/>
          <w:szCs w:val="28"/>
        </w:rPr>
        <w:t xml:space="preserve"> </w:t>
      </w:r>
    </w:p>
    <w:p w:rsidR="004B111A" w:rsidRPr="004B111A" w:rsidRDefault="00654D30" w:rsidP="004065B2">
      <w:pPr>
        <w:spacing w:line="240" w:lineRule="auto"/>
        <w:ind w:firstLine="708"/>
        <w:jc w:val="both"/>
        <w:rPr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Кдоп.=</w:t>
      </w:r>
      <w:r w:rsidR="006E58CB">
        <w:rPr>
          <w:b/>
          <w:bCs/>
          <w:color w:val="000000" w:themeColor="text1"/>
          <w:szCs w:val="28"/>
        </w:rPr>
        <w:t xml:space="preserve">1 + </w:t>
      </w:r>
      <w:proofErr w:type="gramStart"/>
      <w:r w:rsidR="004B111A" w:rsidRPr="004B111A">
        <w:rPr>
          <w:b/>
          <w:bCs/>
          <w:color w:val="000000" w:themeColor="text1"/>
          <w:szCs w:val="28"/>
        </w:rPr>
        <w:t xml:space="preserve">( </w:t>
      </w:r>
      <w:proofErr w:type="spellStart"/>
      <w:proofErr w:type="gramEnd"/>
      <w:r w:rsidR="004B111A" w:rsidRPr="004B111A">
        <w:rPr>
          <w:b/>
          <w:bCs/>
          <w:color w:val="000000" w:themeColor="text1"/>
          <w:szCs w:val="28"/>
        </w:rPr>
        <w:t>К</w:t>
      </w:r>
      <w:r w:rsidR="004B111A" w:rsidRPr="004B111A">
        <w:rPr>
          <w:b/>
          <w:bCs/>
          <w:color w:val="000000" w:themeColor="text1"/>
          <w:szCs w:val="28"/>
          <w:vertAlign w:val="subscript"/>
        </w:rPr>
        <w:t>ст.</w:t>
      </w:r>
      <w:r w:rsidR="004B111A" w:rsidRPr="004B111A">
        <w:rPr>
          <w:b/>
          <w:bCs/>
          <w:color w:val="000000" w:themeColor="text1"/>
          <w:szCs w:val="28"/>
        </w:rPr>
        <w:t>+</w:t>
      </w:r>
      <w:proofErr w:type="spellEnd"/>
      <w:r w:rsidR="004B111A" w:rsidRPr="004B111A">
        <w:rPr>
          <w:b/>
          <w:bCs/>
          <w:color w:val="000000" w:themeColor="text1"/>
          <w:szCs w:val="28"/>
        </w:rPr>
        <w:t xml:space="preserve"> </w:t>
      </w:r>
      <w:proofErr w:type="gramStart"/>
      <w:r w:rsidR="004B111A" w:rsidRPr="004B111A">
        <w:rPr>
          <w:b/>
          <w:bCs/>
          <w:color w:val="000000" w:themeColor="text1"/>
          <w:szCs w:val="28"/>
        </w:rPr>
        <w:t>К</w:t>
      </w:r>
      <w:r w:rsidR="004B111A" w:rsidRPr="004B111A">
        <w:rPr>
          <w:b/>
          <w:bCs/>
          <w:color w:val="000000" w:themeColor="text1"/>
          <w:szCs w:val="28"/>
          <w:vertAlign w:val="subscript"/>
        </w:rPr>
        <w:t xml:space="preserve"> </w:t>
      </w:r>
      <w:proofErr w:type="spellStart"/>
      <w:r w:rsidR="004B111A" w:rsidRPr="004B111A">
        <w:rPr>
          <w:b/>
          <w:bCs/>
          <w:color w:val="000000" w:themeColor="text1"/>
          <w:szCs w:val="28"/>
          <w:vertAlign w:val="subscript"/>
        </w:rPr>
        <w:t>зв</w:t>
      </w:r>
      <w:proofErr w:type="spellEnd"/>
      <w:r w:rsidR="004B111A" w:rsidRPr="004B111A">
        <w:rPr>
          <w:b/>
          <w:bCs/>
          <w:color w:val="000000" w:themeColor="text1"/>
          <w:szCs w:val="28"/>
        </w:rPr>
        <w:t>.</w:t>
      </w:r>
      <w:r w:rsidR="004B111A" w:rsidRPr="004B111A">
        <w:rPr>
          <w:bCs/>
          <w:color w:val="000000" w:themeColor="text1"/>
          <w:szCs w:val="28"/>
        </w:rPr>
        <w:t>), где:</w:t>
      </w:r>
      <w:proofErr w:type="gramEnd"/>
    </w:p>
    <w:p w:rsidR="004B111A" w:rsidRPr="004B111A" w:rsidRDefault="004B111A" w:rsidP="004065B2">
      <w:pPr>
        <w:spacing w:line="240" w:lineRule="auto"/>
        <w:jc w:val="both"/>
        <w:rPr>
          <w:color w:val="000000" w:themeColor="text1"/>
          <w:szCs w:val="28"/>
        </w:rPr>
      </w:pPr>
      <w:r w:rsidRPr="004B111A">
        <w:rPr>
          <w:b/>
          <w:bCs/>
          <w:color w:val="000000" w:themeColor="text1"/>
          <w:szCs w:val="28"/>
        </w:rPr>
        <w:t xml:space="preserve">         </w:t>
      </w:r>
      <w:proofErr w:type="spellStart"/>
      <w:r w:rsidRPr="004B111A">
        <w:rPr>
          <w:b/>
          <w:bCs/>
          <w:color w:val="000000" w:themeColor="text1"/>
          <w:szCs w:val="28"/>
        </w:rPr>
        <w:t>К</w:t>
      </w:r>
      <w:r w:rsidRPr="004B111A">
        <w:rPr>
          <w:b/>
          <w:bCs/>
          <w:color w:val="000000" w:themeColor="text1"/>
          <w:szCs w:val="28"/>
          <w:vertAlign w:val="subscript"/>
        </w:rPr>
        <w:t>ст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>.</w:t>
      </w:r>
      <w:r w:rsidRPr="004B111A">
        <w:rPr>
          <w:color w:val="000000" w:themeColor="text1"/>
          <w:szCs w:val="28"/>
        </w:rPr>
        <w:t xml:space="preserve"> коэффициент за стаж непрерывной работы осуществляется руководителям, для которых данная Организация является местом основной работы.  За стаж непрерывной работы (выслугу лет) устанавливается следующий размер коэффициента при стаже: </w:t>
      </w:r>
    </w:p>
    <w:p w:rsidR="004B111A" w:rsidRPr="004B111A" w:rsidRDefault="004B111A" w:rsidP="004065B2">
      <w:pPr>
        <w:spacing w:line="240" w:lineRule="auto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</w:rPr>
        <w:t xml:space="preserve">          - от 1 до 3 лет      – 15%; </w:t>
      </w:r>
    </w:p>
    <w:p w:rsidR="004B111A" w:rsidRPr="004B111A" w:rsidRDefault="004B111A" w:rsidP="004065B2">
      <w:pPr>
        <w:spacing w:line="240" w:lineRule="auto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</w:rPr>
        <w:t xml:space="preserve">          - от 3 до 5 лет      – 30%;</w:t>
      </w:r>
    </w:p>
    <w:p w:rsidR="004B111A" w:rsidRPr="004B111A" w:rsidRDefault="004B111A" w:rsidP="00406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</w:rPr>
        <w:tab/>
        <w:t>В стаж непрерывной работы включается:</w:t>
      </w:r>
    </w:p>
    <w:p w:rsidR="004B111A" w:rsidRPr="004B111A" w:rsidRDefault="004B111A" w:rsidP="004065B2">
      <w:pPr>
        <w:pStyle w:val="Con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111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время работы в данной Организации в должности руководителя (заместителя руководителя);</w:t>
      </w:r>
    </w:p>
    <w:p w:rsidR="004B111A" w:rsidRPr="004B111A" w:rsidRDefault="004B111A" w:rsidP="004065B2">
      <w:pPr>
        <w:tabs>
          <w:tab w:val="left" w:pos="19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19"/>
        <w:jc w:val="both"/>
        <w:rPr>
          <w:color w:val="000000" w:themeColor="text1"/>
          <w:szCs w:val="28"/>
          <w:shd w:val="clear" w:color="auto" w:fill="FFFFFF"/>
        </w:rPr>
      </w:pPr>
      <w:r w:rsidRPr="004B111A">
        <w:rPr>
          <w:color w:val="000000" w:themeColor="text1"/>
          <w:szCs w:val="28"/>
          <w:shd w:val="clear" w:color="auto" w:fill="FFFFFF"/>
        </w:rPr>
        <w:tab/>
        <w:t>- время военной службы граждан, если в течение трех месяцев после увольнения с этой службы они поступили на работу в ту же Организацию;</w:t>
      </w:r>
    </w:p>
    <w:p w:rsidR="004B111A" w:rsidRPr="004B111A" w:rsidRDefault="004B111A" w:rsidP="00406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color w:val="000000" w:themeColor="text1"/>
          <w:szCs w:val="28"/>
          <w:shd w:val="clear" w:color="auto" w:fill="FFFFFF"/>
        </w:rPr>
      </w:pPr>
      <w:r w:rsidRPr="004B111A">
        <w:rPr>
          <w:color w:val="000000" w:themeColor="text1"/>
          <w:szCs w:val="28"/>
          <w:shd w:val="clear" w:color="auto" w:fill="FFFFFF"/>
        </w:rPr>
        <w:tab/>
        <w:t xml:space="preserve">- время отпуска по уходу за ребенком до достижения им возраста трех лет работникам, состоящим в трудовых отношениях с Организацией. </w:t>
      </w:r>
    </w:p>
    <w:p w:rsidR="004B111A" w:rsidRPr="004B111A" w:rsidRDefault="004B111A" w:rsidP="004065B2">
      <w:pPr>
        <w:spacing w:line="240" w:lineRule="auto"/>
        <w:jc w:val="both"/>
        <w:rPr>
          <w:color w:val="000000" w:themeColor="text1"/>
          <w:szCs w:val="28"/>
          <w:shd w:val="clear" w:color="auto" w:fill="FFFFFF"/>
        </w:rPr>
      </w:pPr>
      <w:r w:rsidRPr="004B111A">
        <w:rPr>
          <w:b/>
          <w:bCs/>
          <w:color w:val="000000" w:themeColor="text1"/>
          <w:szCs w:val="28"/>
        </w:rPr>
        <w:t xml:space="preserve">          </w:t>
      </w:r>
      <w:proofErr w:type="spellStart"/>
      <w:r w:rsidRPr="004B111A">
        <w:rPr>
          <w:b/>
          <w:bCs/>
          <w:color w:val="000000" w:themeColor="text1"/>
          <w:szCs w:val="28"/>
        </w:rPr>
        <w:t>К</w:t>
      </w:r>
      <w:r w:rsidRPr="004B111A">
        <w:rPr>
          <w:b/>
          <w:bCs/>
          <w:color w:val="000000" w:themeColor="text1"/>
          <w:szCs w:val="28"/>
          <w:vertAlign w:val="subscript"/>
        </w:rPr>
        <w:t>зв</w:t>
      </w:r>
      <w:proofErr w:type="spellEnd"/>
      <w:r w:rsidRPr="004B111A">
        <w:rPr>
          <w:b/>
          <w:bCs/>
          <w:color w:val="000000" w:themeColor="text1"/>
          <w:szCs w:val="28"/>
          <w:vertAlign w:val="subscript"/>
        </w:rPr>
        <w:t xml:space="preserve">.  </w:t>
      </w:r>
      <w:r w:rsidRPr="004B111A">
        <w:rPr>
          <w:color w:val="000000" w:themeColor="text1"/>
          <w:szCs w:val="28"/>
        </w:rPr>
        <w:t xml:space="preserve">- коэффициент за </w:t>
      </w:r>
      <w:r w:rsidRPr="004B111A">
        <w:rPr>
          <w:color w:val="000000" w:themeColor="text1"/>
          <w:szCs w:val="28"/>
          <w:shd w:val="clear" w:color="auto" w:fill="FFFFFF"/>
        </w:rPr>
        <w:t xml:space="preserve"> наличие областных, ведомственных, отраслевых, государственных наград,</w:t>
      </w:r>
      <w:r w:rsidRPr="004B111A">
        <w:rPr>
          <w:color w:val="000000" w:themeColor="text1"/>
          <w:szCs w:val="28"/>
        </w:rPr>
        <w:t xml:space="preserve">  почетных званий Российской Федерации, СССР</w:t>
      </w:r>
      <w:r w:rsidRPr="004B111A">
        <w:rPr>
          <w:color w:val="000000" w:themeColor="text1"/>
          <w:szCs w:val="28"/>
          <w:shd w:val="clear" w:color="auto" w:fill="FFFFFF"/>
        </w:rPr>
        <w:t xml:space="preserve"> - 10%; почетная грамота органов власти Воронежской области, Борисоглебского городского округа Воронежской области – 5%.</w:t>
      </w:r>
    </w:p>
    <w:p w:rsidR="004B111A" w:rsidRPr="004B111A" w:rsidRDefault="004B111A" w:rsidP="004065B2">
      <w:pPr>
        <w:spacing w:line="240" w:lineRule="auto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  <w:shd w:val="clear" w:color="auto" w:fill="FFFFFF"/>
        </w:rPr>
        <w:tab/>
        <w:t>К</w:t>
      </w:r>
      <w:r w:rsidRPr="004B111A">
        <w:rPr>
          <w:color w:val="000000" w:themeColor="text1"/>
          <w:szCs w:val="28"/>
        </w:rPr>
        <w:t xml:space="preserve">оэффициент за </w:t>
      </w:r>
      <w:r w:rsidRPr="004B111A">
        <w:rPr>
          <w:color w:val="000000" w:themeColor="text1"/>
          <w:szCs w:val="28"/>
          <w:shd w:val="clear" w:color="auto" w:fill="FFFFFF"/>
        </w:rPr>
        <w:t xml:space="preserve"> наличие областных, ведомственных, отраслевых, государственных наград,</w:t>
      </w:r>
      <w:r w:rsidRPr="004B111A">
        <w:rPr>
          <w:color w:val="000000" w:themeColor="text1"/>
          <w:szCs w:val="28"/>
        </w:rPr>
        <w:t xml:space="preserve">  почетных званий Российской Федерации, СССР,</w:t>
      </w:r>
      <w:r w:rsidRPr="004B111A">
        <w:rPr>
          <w:color w:val="000000" w:themeColor="text1"/>
          <w:szCs w:val="28"/>
          <w:shd w:val="clear" w:color="auto" w:fill="FFFFFF"/>
        </w:rPr>
        <w:t xml:space="preserve"> почетной грамоты администрации Борисоглебского городского округа Воронежской области устанавливается </w:t>
      </w:r>
      <w:proofErr w:type="gramStart"/>
      <w:r w:rsidRPr="004B111A">
        <w:rPr>
          <w:color w:val="000000" w:themeColor="text1"/>
          <w:szCs w:val="28"/>
          <w:shd w:val="clear" w:color="auto" w:fill="FFFFFF"/>
        </w:rPr>
        <w:t>по</w:t>
      </w:r>
      <w:proofErr w:type="gramEnd"/>
      <w:r w:rsidRPr="004B111A">
        <w:rPr>
          <w:color w:val="000000" w:themeColor="text1"/>
          <w:szCs w:val="28"/>
          <w:shd w:val="clear" w:color="auto" w:fill="FFFFFF"/>
        </w:rPr>
        <w:t xml:space="preserve"> максимальному из оснований.</w:t>
      </w:r>
    </w:p>
    <w:p w:rsidR="004B111A" w:rsidRPr="004B111A" w:rsidRDefault="004B111A" w:rsidP="004065B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4B111A">
        <w:rPr>
          <w:color w:val="000000" w:themeColor="text1"/>
          <w:szCs w:val="28"/>
        </w:rPr>
        <w:t>Повышение окладов (должностных окладов), ставок заработной платы руководителей Организаций  по вышеуказанным основаниям не образует новые размеры окладов (должностных окладов), ставок заработной платы, применяемые при исчислении заработной платы с учетом объема работы</w:t>
      </w:r>
    </w:p>
    <w:p w:rsidR="004B111A" w:rsidRPr="00926304" w:rsidRDefault="00926304" w:rsidP="004065B2">
      <w:pPr>
        <w:widowControl w:val="0"/>
        <w:autoSpaceDE w:val="0"/>
        <w:autoSpaceDN w:val="0"/>
        <w:adjustRightInd w:val="0"/>
        <w:spacing w:line="240" w:lineRule="auto"/>
        <w:ind w:hanging="426"/>
        <w:jc w:val="both"/>
        <w:rPr>
          <w:color w:val="000000" w:themeColor="text1"/>
          <w:szCs w:val="28"/>
        </w:rPr>
      </w:pPr>
      <w:r>
        <w:rPr>
          <w:color w:val="FF0000"/>
          <w:szCs w:val="28"/>
        </w:rPr>
        <w:t xml:space="preserve">      </w:t>
      </w:r>
      <w:r w:rsidR="00F80D0B">
        <w:rPr>
          <w:color w:val="FF0000"/>
          <w:szCs w:val="28"/>
        </w:rPr>
        <w:tab/>
      </w:r>
      <w:r w:rsidR="00F80D0B">
        <w:rPr>
          <w:color w:val="FF0000"/>
          <w:szCs w:val="28"/>
        </w:rPr>
        <w:tab/>
      </w:r>
      <w:r w:rsidRPr="00926304">
        <w:rPr>
          <w:color w:val="000000" w:themeColor="text1"/>
          <w:szCs w:val="28"/>
        </w:rPr>
        <w:t>5</w:t>
      </w:r>
      <w:r w:rsidR="004B111A" w:rsidRPr="00926304">
        <w:rPr>
          <w:color w:val="000000" w:themeColor="text1"/>
          <w:szCs w:val="28"/>
        </w:rPr>
        <w:t>.</w:t>
      </w:r>
      <w:r w:rsidRPr="00926304">
        <w:rPr>
          <w:color w:val="000000" w:themeColor="text1"/>
          <w:szCs w:val="28"/>
        </w:rPr>
        <w:t>3</w:t>
      </w:r>
      <w:r w:rsidR="004B111A" w:rsidRPr="00926304">
        <w:rPr>
          <w:color w:val="000000" w:themeColor="text1"/>
          <w:szCs w:val="28"/>
        </w:rPr>
        <w:t>.</w:t>
      </w:r>
      <w:r w:rsidRPr="00926304">
        <w:rPr>
          <w:color w:val="000000" w:themeColor="text1"/>
          <w:szCs w:val="28"/>
        </w:rPr>
        <w:t xml:space="preserve"> </w:t>
      </w:r>
      <w:r w:rsidR="004B111A" w:rsidRPr="00926304">
        <w:rPr>
          <w:color w:val="000000" w:themeColor="text1"/>
          <w:szCs w:val="28"/>
        </w:rPr>
        <w:t>Премия руководителю Организации не устанавливается в следующих случаях: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а) наложение дисциплинарного взыскания на руководителя Организации за неисполнение или ненадлежащее исполнение по его вине возложенных на него функций и полномочий в отчетном периоде;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б) наличие предписаний, постановлений, приказов по результатам проверок (ревизии) контрольно-надзорных органов с наложением административного штрафа на Организацию или должностное лицо Организации.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 xml:space="preserve">Размер премии может быть снижен по решению межведомственной комиссии по вопросам образования и делам молодежи  администрации Борисоглебского городского округа Воронежской области в следующих </w:t>
      </w:r>
      <w:r w:rsidRPr="00926304">
        <w:rPr>
          <w:color w:val="000000" w:themeColor="text1"/>
          <w:szCs w:val="28"/>
        </w:rPr>
        <w:lastRenderedPageBreak/>
        <w:t>случаях: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а) наличие обоснованных жалоб населения на работу Организации или работу руководителя, по результатам проведенных Учредителем проверок или фактов, изложенных в обращениях;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б) наличие в отчетном периоде нарушений налоговой дисциплины, порядка осуществления закупок для нужд Организации;</w:t>
      </w:r>
    </w:p>
    <w:p w:rsidR="004B111A" w:rsidRPr="00926304" w:rsidRDefault="004B111A" w:rsidP="004065B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в) наличие в отчетном периоде нарушений трудовой и исполнительской дисциплины.</w:t>
      </w:r>
    </w:p>
    <w:p w:rsidR="004B111A" w:rsidRPr="00926304" w:rsidRDefault="00926304" w:rsidP="004065B2">
      <w:pPr>
        <w:autoSpaceDN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926304">
        <w:rPr>
          <w:color w:val="000000" w:themeColor="text1"/>
          <w:szCs w:val="28"/>
        </w:rPr>
        <w:t>5</w:t>
      </w:r>
      <w:r w:rsidR="004B111A" w:rsidRPr="00926304">
        <w:rPr>
          <w:color w:val="000000" w:themeColor="text1"/>
          <w:szCs w:val="28"/>
        </w:rPr>
        <w:t>.</w:t>
      </w:r>
      <w:r w:rsidRPr="00926304">
        <w:rPr>
          <w:color w:val="000000" w:themeColor="text1"/>
          <w:szCs w:val="28"/>
        </w:rPr>
        <w:t>4</w:t>
      </w:r>
      <w:r w:rsidR="004B111A" w:rsidRPr="00926304">
        <w:rPr>
          <w:color w:val="000000" w:themeColor="text1"/>
          <w:szCs w:val="28"/>
        </w:rPr>
        <w:t>. В трудовом договоре с руководителем Организации  могут быть предусмотрены дополнительные выплаты за счет средств, получаемых от внебюджетной деятельности.  Основанием для выплат является  распоряжение администрации Борисоглебского  городского округа Воронежской области.</w:t>
      </w:r>
    </w:p>
    <w:bookmarkEnd w:id="4"/>
    <w:p w:rsidR="00164841" w:rsidRPr="00E86E89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E86E89">
        <w:rPr>
          <w:szCs w:val="28"/>
        </w:rPr>
        <w:t xml:space="preserve">Размеры должностных окладов заместителей руководителя и главного бухгалтера </w:t>
      </w:r>
      <w:r w:rsidR="00B25DE6">
        <w:rPr>
          <w:szCs w:val="28"/>
        </w:rPr>
        <w:t>у</w:t>
      </w:r>
      <w:r>
        <w:rPr>
          <w:szCs w:val="28"/>
        </w:rPr>
        <w:t xml:space="preserve">чреждения устанавливаются на </w:t>
      </w:r>
      <w:r w:rsidRPr="00164841">
        <w:rPr>
          <w:szCs w:val="28"/>
        </w:rPr>
        <w:t>10-50</w:t>
      </w:r>
      <w:r w:rsidRPr="00E86E89">
        <w:rPr>
          <w:szCs w:val="28"/>
        </w:rPr>
        <w:t xml:space="preserve"> процентов ниже должностного оклада руководителя. </w:t>
      </w:r>
    </w:p>
    <w:p w:rsidR="00164841" w:rsidRPr="00E86E89" w:rsidRDefault="00926304" w:rsidP="004065B2">
      <w:pPr>
        <w:spacing w:line="240" w:lineRule="auto"/>
        <w:ind w:firstLine="708"/>
        <w:jc w:val="both"/>
        <w:rPr>
          <w:szCs w:val="28"/>
        </w:rPr>
      </w:pPr>
      <w:bookmarkStart w:id="5" w:name="sub_552"/>
      <w:r>
        <w:rPr>
          <w:szCs w:val="28"/>
        </w:rPr>
        <w:t>5.5</w:t>
      </w:r>
      <w:r w:rsidR="00164841" w:rsidRPr="00E86E89">
        <w:rPr>
          <w:szCs w:val="28"/>
        </w:rPr>
        <w:t xml:space="preserve">. С учетом условий труда руководителю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E86E89">
        <w:rPr>
          <w:szCs w:val="28"/>
        </w:rPr>
        <w:t xml:space="preserve"> распоряжением</w:t>
      </w:r>
      <w:r w:rsidR="00164841" w:rsidRPr="00E86E89">
        <w:rPr>
          <w:szCs w:val="28"/>
          <w:highlight w:val="lightGray"/>
        </w:rPr>
        <w:t xml:space="preserve"> </w:t>
      </w:r>
      <w:r w:rsidR="00B25DE6">
        <w:rPr>
          <w:szCs w:val="28"/>
        </w:rPr>
        <w:t>у</w:t>
      </w:r>
      <w:r w:rsidR="00164841" w:rsidRPr="00E86E89">
        <w:rPr>
          <w:szCs w:val="28"/>
        </w:rPr>
        <w:t xml:space="preserve">чредителя могут  устанавливаться выплаты компенсационного характера, предусмотренные главой </w:t>
      </w:r>
      <w:r w:rsidR="00164841" w:rsidRPr="004065B2">
        <w:rPr>
          <w:szCs w:val="28"/>
          <w:lang w:val="en-US"/>
        </w:rPr>
        <w:t>VI</w:t>
      </w:r>
      <w:r w:rsidR="00164841" w:rsidRPr="004065B2">
        <w:rPr>
          <w:szCs w:val="28"/>
        </w:rPr>
        <w:t xml:space="preserve"> настоящего</w:t>
      </w:r>
      <w:r w:rsidR="00164841" w:rsidRPr="00E86E89">
        <w:rPr>
          <w:szCs w:val="28"/>
        </w:rPr>
        <w:t xml:space="preserve"> положения.</w:t>
      </w:r>
    </w:p>
    <w:p w:rsidR="00164841" w:rsidRDefault="00926304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5.6</w:t>
      </w:r>
      <w:r w:rsidR="00164841" w:rsidRPr="00E86E89">
        <w:rPr>
          <w:szCs w:val="28"/>
        </w:rPr>
        <w:t xml:space="preserve">. Выплаты стимулирующего характера руководителю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E86E89">
        <w:rPr>
          <w:szCs w:val="28"/>
        </w:rPr>
        <w:t xml:space="preserve"> устанавливаются распоряжением </w:t>
      </w:r>
      <w:r w:rsidR="00B25DE6">
        <w:rPr>
          <w:szCs w:val="28"/>
        </w:rPr>
        <w:t>у</w:t>
      </w:r>
      <w:r w:rsidR="00164841" w:rsidRPr="00E86E89">
        <w:rPr>
          <w:szCs w:val="28"/>
        </w:rPr>
        <w:t>чредителя.</w:t>
      </w:r>
      <w:bookmarkStart w:id="6" w:name="sub_553"/>
      <w:bookmarkEnd w:id="5"/>
    </w:p>
    <w:p w:rsidR="00164841" w:rsidRPr="003B496F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3B496F">
        <w:rPr>
          <w:szCs w:val="28"/>
        </w:rPr>
        <w:t xml:space="preserve">Фонд премирования руководителя состоит из 4 квартальных премий </w:t>
      </w:r>
      <w:r w:rsidR="00FC39CB">
        <w:rPr>
          <w:szCs w:val="28"/>
        </w:rPr>
        <w:t xml:space="preserve">в размере до 100% </w:t>
      </w:r>
      <w:r w:rsidRPr="003B496F">
        <w:rPr>
          <w:szCs w:val="28"/>
        </w:rPr>
        <w:t xml:space="preserve">и 1 </w:t>
      </w:r>
      <w:r w:rsidR="00FC39CB">
        <w:rPr>
          <w:szCs w:val="28"/>
        </w:rPr>
        <w:t>единовременная выплата</w:t>
      </w:r>
      <w:r w:rsidRPr="003B496F">
        <w:rPr>
          <w:szCs w:val="28"/>
        </w:rPr>
        <w:t xml:space="preserve"> к очередному отпуску в размере оклада руководителя с установленными надбавками. </w:t>
      </w:r>
    </w:p>
    <w:p w:rsidR="00164841" w:rsidRPr="00E86E89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E86E89">
        <w:rPr>
          <w:szCs w:val="28"/>
        </w:rPr>
        <w:t xml:space="preserve">Премирование руководителя по итогам работы </w:t>
      </w:r>
      <w:r w:rsidRPr="006E11E7">
        <w:rPr>
          <w:szCs w:val="28"/>
        </w:rPr>
        <w:t>за период производятся</w:t>
      </w:r>
      <w:r w:rsidRPr="00E86E89">
        <w:rPr>
          <w:szCs w:val="28"/>
        </w:rPr>
        <w:t xml:space="preserve"> с целью поощрения за общие результаты труда с учетом  выполнения утвержденных критериев и целевых показателей эффективности  деятельности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 xml:space="preserve">, личного вклада руководителя в осуществление основных задач и функций, определенных уставом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>, выполнения обязанностей</w:t>
      </w:r>
      <w:r>
        <w:rPr>
          <w:szCs w:val="28"/>
        </w:rPr>
        <w:t>,</w:t>
      </w:r>
      <w:r w:rsidRPr="00E86E89">
        <w:rPr>
          <w:szCs w:val="28"/>
        </w:rPr>
        <w:t xml:space="preserve"> предусмотренных трудовым договором. </w:t>
      </w:r>
    </w:p>
    <w:bookmarkEnd w:id="6"/>
    <w:p w:rsidR="00164841" w:rsidRPr="00E86E89" w:rsidRDefault="00926304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5.7</w:t>
      </w:r>
      <w:r w:rsidR="00164841" w:rsidRPr="00E86E89">
        <w:rPr>
          <w:szCs w:val="28"/>
        </w:rPr>
        <w:t xml:space="preserve">. Заместителям руководителя, главному бухгалтеру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E86E89">
        <w:rPr>
          <w:szCs w:val="28"/>
        </w:rPr>
        <w:t xml:space="preserve"> устанавливаются выплаты компенсационного и стимулирующего характера, предусмотренные </w:t>
      </w:r>
      <w:r w:rsidR="00164841" w:rsidRPr="004065B2">
        <w:rPr>
          <w:szCs w:val="28"/>
        </w:rPr>
        <w:t xml:space="preserve">главами </w:t>
      </w:r>
      <w:r w:rsidR="00164841" w:rsidRPr="004065B2">
        <w:rPr>
          <w:szCs w:val="28"/>
          <w:lang w:val="en-US"/>
        </w:rPr>
        <w:t>VI</w:t>
      </w:r>
      <w:r w:rsidR="00164841" w:rsidRPr="004065B2">
        <w:rPr>
          <w:szCs w:val="28"/>
        </w:rPr>
        <w:t xml:space="preserve">, </w:t>
      </w:r>
      <w:r w:rsidR="00164841" w:rsidRPr="004065B2">
        <w:rPr>
          <w:szCs w:val="28"/>
          <w:lang w:val="en-US"/>
        </w:rPr>
        <w:t>VII</w:t>
      </w:r>
      <w:r w:rsidR="00164841" w:rsidRPr="004065B2">
        <w:rPr>
          <w:szCs w:val="28"/>
        </w:rPr>
        <w:t xml:space="preserve"> настоящего положения, а также иные выплаты, установленные пунктами 8.1 раздела </w:t>
      </w:r>
      <w:r w:rsidR="00164841" w:rsidRPr="004065B2">
        <w:rPr>
          <w:szCs w:val="28"/>
          <w:lang w:val="en-US"/>
        </w:rPr>
        <w:t>VIII</w:t>
      </w:r>
      <w:r w:rsidR="00164841" w:rsidRPr="00E86E89">
        <w:rPr>
          <w:szCs w:val="28"/>
        </w:rPr>
        <w:t xml:space="preserve"> настоящего положения.</w:t>
      </w:r>
    </w:p>
    <w:p w:rsidR="00164841" w:rsidRPr="00E86E89" w:rsidRDefault="00926304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5.8</w:t>
      </w:r>
      <w:r w:rsidR="00164841" w:rsidRPr="00E86E89">
        <w:rPr>
          <w:szCs w:val="28"/>
        </w:rPr>
        <w:t xml:space="preserve">. Предельный уровень соотношения средней заработной платы руководителя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E86E89">
        <w:rPr>
          <w:szCs w:val="28"/>
        </w:rPr>
        <w:t xml:space="preserve"> и средней заработной платы работников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E86E89">
        <w:rPr>
          <w:szCs w:val="28"/>
        </w:rPr>
        <w:t xml:space="preserve"> устан</w:t>
      </w:r>
      <w:r w:rsidR="00164841">
        <w:rPr>
          <w:szCs w:val="28"/>
        </w:rPr>
        <w:t xml:space="preserve">авливается в кратности </w:t>
      </w:r>
      <w:r w:rsidR="00164841" w:rsidRPr="006E11E7">
        <w:rPr>
          <w:szCs w:val="28"/>
        </w:rPr>
        <w:t>от 1 до 6.</w:t>
      </w:r>
    </w:p>
    <w:p w:rsidR="00164841" w:rsidRPr="00E86E89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E86E89">
        <w:rPr>
          <w:szCs w:val="28"/>
        </w:rPr>
        <w:t xml:space="preserve">Соотношение средней заработной платы руководителя и средней заработной платы работников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E86E89">
        <w:rPr>
          <w:szCs w:val="28"/>
        </w:rPr>
        <w:t>, формируемых за счет всех финансовых источников, рассчитываются за календарный год.</w:t>
      </w:r>
    </w:p>
    <w:p w:rsidR="00164841" w:rsidRPr="00E86E89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E86E89">
        <w:rPr>
          <w:szCs w:val="28"/>
        </w:rPr>
        <w:t xml:space="preserve">Определение размера средней заработной платы осуществляется в соответствии с методикой, используемой при определении средней заработной платы работников для целей статистического наблюдения, утвержденной федеральным органом исполнительной власти, осуществляющим функции по выработке государственной политики и </w:t>
      </w:r>
      <w:r w:rsidRPr="00E86E89">
        <w:rPr>
          <w:szCs w:val="28"/>
        </w:rPr>
        <w:lastRenderedPageBreak/>
        <w:t>нормативно-правовому регулированию в сфере официального статистического учета.</w:t>
      </w:r>
    </w:p>
    <w:p w:rsidR="00164841" w:rsidRDefault="00164841" w:rsidP="004065B2">
      <w:pPr>
        <w:spacing w:line="240" w:lineRule="auto"/>
      </w:pPr>
    </w:p>
    <w:p w:rsidR="00164841" w:rsidRPr="001D103D" w:rsidRDefault="00164841" w:rsidP="004065B2">
      <w:pPr>
        <w:spacing w:before="108" w:after="108" w:line="240" w:lineRule="auto"/>
        <w:jc w:val="center"/>
        <w:outlineLvl w:val="0"/>
        <w:rPr>
          <w:b/>
          <w:szCs w:val="28"/>
        </w:rPr>
      </w:pPr>
      <w:r w:rsidRPr="004B0A4C">
        <w:rPr>
          <w:b/>
          <w:szCs w:val="28"/>
          <w:lang w:val="en-US"/>
        </w:rPr>
        <w:t>VI</w:t>
      </w:r>
      <w:r w:rsidRPr="004B0A4C">
        <w:rPr>
          <w:b/>
          <w:szCs w:val="28"/>
        </w:rPr>
        <w:t>. Условия, размеры и порядок осуществления выплат компенсационного характера</w:t>
      </w:r>
    </w:p>
    <w:p w:rsidR="00164841" w:rsidRPr="00FE2676" w:rsidRDefault="00164841" w:rsidP="004065B2">
      <w:pPr>
        <w:spacing w:line="240" w:lineRule="auto"/>
        <w:ind w:firstLine="708"/>
        <w:jc w:val="both"/>
        <w:outlineLvl w:val="0"/>
        <w:rPr>
          <w:b/>
          <w:bCs/>
          <w:szCs w:val="28"/>
        </w:rPr>
      </w:pPr>
      <w:r w:rsidRPr="004B0A4C">
        <w:rPr>
          <w:szCs w:val="28"/>
        </w:rPr>
        <w:t>6</w:t>
      </w:r>
      <w:r w:rsidRPr="00FE2676">
        <w:rPr>
          <w:szCs w:val="28"/>
        </w:rPr>
        <w:t>.1. В соответствии с Перечнем видов выплат компенсационного характера устанавливаются следующие  выплаты компенсационного характера:</w:t>
      </w:r>
    </w:p>
    <w:p w:rsidR="00164841" w:rsidRPr="00FE2676" w:rsidRDefault="00164841" w:rsidP="004065B2">
      <w:pPr>
        <w:spacing w:line="240" w:lineRule="auto"/>
        <w:jc w:val="both"/>
        <w:outlineLvl w:val="0"/>
        <w:rPr>
          <w:b/>
          <w:bCs/>
          <w:szCs w:val="28"/>
        </w:rPr>
      </w:pPr>
      <w:r w:rsidRPr="00FE2676">
        <w:rPr>
          <w:b/>
          <w:bCs/>
          <w:szCs w:val="28"/>
        </w:rPr>
        <w:t xml:space="preserve">          </w:t>
      </w:r>
      <w:r w:rsidRPr="00FE2676">
        <w:rPr>
          <w:szCs w:val="28"/>
        </w:rPr>
        <w:t>а) выплаты работникам, занятым на работах с вредными и (или) опасными и иными особыми условиями  труда по результатам специальной оценки условий труда;</w:t>
      </w:r>
    </w:p>
    <w:p w:rsidR="00164841" w:rsidRPr="00FE2676" w:rsidRDefault="00164841" w:rsidP="004065B2">
      <w:pPr>
        <w:spacing w:line="240" w:lineRule="auto"/>
        <w:ind w:right="57" w:firstLine="709"/>
        <w:jc w:val="both"/>
        <w:rPr>
          <w:szCs w:val="28"/>
        </w:rPr>
      </w:pPr>
      <w:r w:rsidRPr="00FE2676">
        <w:rPr>
          <w:szCs w:val="28"/>
        </w:rPr>
        <w:t xml:space="preserve">б) выплаты за работу в условиях, отклоняющихся от нормальных (при выполнении  работ различной квалификации, совмещении профессий (должностей), сверхурочной работе, в ночное время и при выполнении работ в других условиях, отклоняющихся от нормальных; </w:t>
      </w:r>
    </w:p>
    <w:p w:rsidR="00164841" w:rsidRPr="004B0A4C" w:rsidRDefault="00164841" w:rsidP="004065B2">
      <w:pPr>
        <w:spacing w:line="240" w:lineRule="auto"/>
        <w:ind w:right="57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Выплаты компенсационного характера, размеры и условия их осущест</w:t>
      </w:r>
      <w:r>
        <w:rPr>
          <w:szCs w:val="28"/>
        </w:rPr>
        <w:t xml:space="preserve">вления устанавливаются приказом руководителя по </w:t>
      </w:r>
      <w:r w:rsidR="00B25DE6">
        <w:rPr>
          <w:szCs w:val="28"/>
        </w:rPr>
        <w:t>у</w:t>
      </w:r>
      <w:r>
        <w:rPr>
          <w:szCs w:val="28"/>
        </w:rPr>
        <w:t>чреждению</w:t>
      </w:r>
      <w:r w:rsidRPr="004B0A4C">
        <w:rPr>
          <w:szCs w:val="28"/>
        </w:rPr>
        <w:t xml:space="preserve"> в соответствии с трудовым законодательством и иными нормативными правовыми актами Российской Федерации, содержащими нормы трудового права.</w:t>
      </w:r>
    </w:p>
    <w:p w:rsidR="00164841" w:rsidRPr="004B0A4C" w:rsidRDefault="00164841" w:rsidP="004065B2">
      <w:pPr>
        <w:spacing w:line="240" w:lineRule="auto"/>
        <w:ind w:right="57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 xml:space="preserve">Выплаты компенсационного характера устанавливаются в процентах к должностным окладам работников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4B0A4C">
        <w:rPr>
          <w:szCs w:val="28"/>
        </w:rPr>
        <w:t>.</w:t>
      </w:r>
    </w:p>
    <w:p w:rsidR="00164841" w:rsidRDefault="00164841" w:rsidP="004065B2">
      <w:pPr>
        <w:spacing w:line="240" w:lineRule="auto"/>
        <w:ind w:right="57" w:firstLine="708"/>
        <w:jc w:val="both"/>
        <w:rPr>
          <w:szCs w:val="28"/>
        </w:rPr>
      </w:pPr>
      <w:r w:rsidRPr="004B0A4C">
        <w:rPr>
          <w:szCs w:val="28"/>
        </w:rPr>
        <w:t xml:space="preserve">6.2. Выплаты работникам,  занятым на работах с вредными и (или) опасными и иными особыми условиями труда, устанавливаются в соответствии со статьей 147 ТК РФ. Руководитель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4B0A4C">
        <w:rPr>
          <w:szCs w:val="28"/>
        </w:rPr>
        <w:t xml:space="preserve"> принимает меры по проведению специальной оценки условий труда с целью идентификации вредных и (или) опасных факторов производственной среды и трудового </w:t>
      </w:r>
    </w:p>
    <w:p w:rsidR="00164841" w:rsidRPr="004B0A4C" w:rsidRDefault="00164841" w:rsidP="004065B2">
      <w:pPr>
        <w:spacing w:line="240" w:lineRule="auto"/>
        <w:ind w:right="57"/>
        <w:jc w:val="both"/>
        <w:rPr>
          <w:szCs w:val="28"/>
        </w:rPr>
      </w:pPr>
      <w:r w:rsidRPr="004B0A4C">
        <w:rPr>
          <w:szCs w:val="28"/>
        </w:rPr>
        <w:t xml:space="preserve">процесса и оценки уровня их воздействия на работника с учетом отклонения их фактических значений </w:t>
      </w:r>
      <w:proofErr w:type="gramStart"/>
      <w:r w:rsidRPr="004B0A4C">
        <w:rPr>
          <w:szCs w:val="28"/>
        </w:rPr>
        <w:t>от</w:t>
      </w:r>
      <w:proofErr w:type="gramEnd"/>
      <w:r w:rsidRPr="004B0A4C">
        <w:rPr>
          <w:szCs w:val="28"/>
        </w:rPr>
        <w:t xml:space="preserve"> установленных. Если по итогам специальной оценки условий труда рабочее место признается безопасным, то указанная выплата не производится.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4B0A4C">
        <w:rPr>
          <w:szCs w:val="28"/>
        </w:rPr>
        <w:t xml:space="preserve">6.3. Выплаты за работу в условиях, отклоняющихся </w:t>
      </w:r>
      <w:proofErr w:type="gramStart"/>
      <w:r w:rsidRPr="004B0A4C">
        <w:rPr>
          <w:szCs w:val="28"/>
        </w:rPr>
        <w:t>от</w:t>
      </w:r>
      <w:proofErr w:type="gramEnd"/>
      <w:r w:rsidRPr="004B0A4C">
        <w:rPr>
          <w:szCs w:val="28"/>
        </w:rPr>
        <w:t xml:space="preserve"> нормальных, устанавливаются в соответствии с трудовым законодательством.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1E7CE2">
        <w:rPr>
          <w:szCs w:val="28"/>
        </w:rPr>
        <w:t>6</w:t>
      </w:r>
      <w:r w:rsidRPr="004B0A4C">
        <w:rPr>
          <w:szCs w:val="28"/>
        </w:rPr>
        <w:t>.3.1. Доплата за 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1E7CE2">
        <w:rPr>
          <w:szCs w:val="28"/>
        </w:rPr>
        <w:t>6</w:t>
      </w:r>
      <w:r w:rsidRPr="004B0A4C">
        <w:rPr>
          <w:szCs w:val="28"/>
        </w:rPr>
        <w:t>.3.2. Доплата за расширение зон обслуживания устанавливается работнику при расширении зон обслуживания.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1E7CE2">
        <w:rPr>
          <w:szCs w:val="28"/>
        </w:rPr>
        <w:lastRenderedPageBreak/>
        <w:t>6</w:t>
      </w:r>
      <w:r w:rsidRPr="004B0A4C">
        <w:rPr>
          <w:szCs w:val="28"/>
        </w:rPr>
        <w:t>.3.3.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1E7CE2">
        <w:rPr>
          <w:szCs w:val="28"/>
        </w:rPr>
        <w:t>6</w:t>
      </w:r>
      <w:r w:rsidRPr="004B0A4C">
        <w:rPr>
          <w:szCs w:val="28"/>
        </w:rPr>
        <w:t xml:space="preserve">.3.4. Оплата за работу в ночное время производится в соответствии с Трудовым </w:t>
      </w:r>
      <w:hyperlink r:id="rId7" w:history="1">
        <w:r w:rsidRPr="004B0A4C">
          <w:rPr>
            <w:szCs w:val="28"/>
          </w:rPr>
          <w:t>кодексом</w:t>
        </w:r>
      </w:hyperlink>
      <w:r w:rsidRPr="004B0A4C">
        <w:rPr>
          <w:szCs w:val="28"/>
        </w:rPr>
        <w:t xml:space="preserve"> Российской Федерации и </w:t>
      </w:r>
      <w:hyperlink r:id="rId8" w:history="1">
        <w:r w:rsidRPr="004B0A4C">
          <w:rPr>
            <w:szCs w:val="28"/>
          </w:rPr>
          <w:t>постановлением</w:t>
        </w:r>
      </w:hyperlink>
      <w:r w:rsidRPr="004B0A4C">
        <w:rPr>
          <w:szCs w:val="28"/>
        </w:rPr>
        <w:t xml:space="preserve"> Правительства Российской Федерации от 22.07.2008 № 554 «О минимальном размере повышения оплаты труда за работу в ночное время».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Ночным считается время с 22 часов до 6 часов.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Размер доплаты - 35 процентов части оклада за час работы работника.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Расчет части оклада за час работы в ночное время определяется путем деления оклада (должностного оклада) работника на среднемесячное количество рабочих часов по норме в соответствующем месяце.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4B0A4C">
        <w:rPr>
          <w:szCs w:val="28"/>
        </w:rPr>
        <w:t>6.3.5. Оплата работникам за работу в выходные и нерабочие праздничные дни производится в соответствии с действующим трудовым законодательством.</w:t>
      </w:r>
    </w:p>
    <w:p w:rsidR="00164841" w:rsidRPr="004B0A4C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1E7CE2">
        <w:rPr>
          <w:szCs w:val="28"/>
        </w:rPr>
        <w:t>6</w:t>
      </w:r>
      <w:r w:rsidRPr="004B0A4C">
        <w:rPr>
          <w:szCs w:val="28"/>
        </w:rPr>
        <w:t xml:space="preserve">.3.6. Сверхурочная работа оплачивается за первые два часа работы не менее чем в полуторном размере, за последующие часы - не менее чем в двойном размере. 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Pr="004B0A4C">
        <w:rPr>
          <w:szCs w:val="28"/>
        </w:rPr>
        <w:t xml:space="preserve">6.3.7. Сотрудники ПСО, МПК, ЕДДС, Системы -112 </w:t>
      </w:r>
      <w:proofErr w:type="gramStart"/>
      <w:r w:rsidRPr="004B0A4C">
        <w:rPr>
          <w:szCs w:val="28"/>
        </w:rPr>
        <w:t>осуществляют должностные обязанности</w:t>
      </w:r>
      <w:proofErr w:type="gramEnd"/>
      <w:r w:rsidRPr="004B0A4C">
        <w:rPr>
          <w:szCs w:val="28"/>
        </w:rPr>
        <w:t xml:space="preserve"> по сменам. Ведется суммированный учет отработанного времени (учетный период-год ст.104 ТК РФ)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Максимальные пределы продолжительности сверхурочных работ: четыре часа в течени</w:t>
      </w:r>
      <w:proofErr w:type="gramStart"/>
      <w:r w:rsidRPr="004B0A4C">
        <w:rPr>
          <w:szCs w:val="28"/>
        </w:rPr>
        <w:t>и</w:t>
      </w:r>
      <w:proofErr w:type="gramEnd"/>
      <w:r w:rsidRPr="004B0A4C">
        <w:rPr>
          <w:szCs w:val="28"/>
        </w:rPr>
        <w:t xml:space="preserve"> двух дней подряд и 120 часов в год – не могут быть превышены.</w:t>
      </w:r>
    </w:p>
    <w:p w:rsidR="00164841" w:rsidRPr="004B0A4C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4B0A4C">
        <w:rPr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164841" w:rsidRPr="004B0A4C" w:rsidRDefault="00164841" w:rsidP="004065B2">
      <w:pPr>
        <w:spacing w:line="240" w:lineRule="auto"/>
        <w:ind w:right="57" w:firstLine="708"/>
        <w:jc w:val="both"/>
        <w:rPr>
          <w:bCs/>
          <w:szCs w:val="28"/>
        </w:rPr>
      </w:pPr>
      <w:r w:rsidRPr="004B0A4C">
        <w:rPr>
          <w:bCs/>
          <w:szCs w:val="28"/>
        </w:rPr>
        <w:t>6.4. Выплаты компенсационного характера, устанавливаемые за фактическое время выполнения работ:</w:t>
      </w:r>
    </w:p>
    <w:p w:rsidR="00164841" w:rsidRPr="004B0A4C" w:rsidRDefault="00164841" w:rsidP="004065B2">
      <w:pPr>
        <w:pStyle w:val="3"/>
        <w:spacing w:after="0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B0A4C">
        <w:rPr>
          <w:sz w:val="28"/>
          <w:szCs w:val="28"/>
        </w:rPr>
        <w:t xml:space="preserve">За проведение аварийно – спасательных работ в особо сложных и особо опасных условиях выездному составу </w:t>
      </w:r>
      <w:r w:rsidR="00B25DE6">
        <w:rPr>
          <w:sz w:val="28"/>
          <w:szCs w:val="28"/>
        </w:rPr>
        <w:t>у</w:t>
      </w:r>
      <w:r>
        <w:rPr>
          <w:sz w:val="28"/>
          <w:szCs w:val="28"/>
        </w:rPr>
        <w:t>чреждения</w:t>
      </w:r>
      <w:r w:rsidRPr="004B0A4C">
        <w:rPr>
          <w:sz w:val="28"/>
          <w:szCs w:val="28"/>
        </w:rPr>
        <w:t>:</w:t>
      </w:r>
    </w:p>
    <w:p w:rsidR="00164841" w:rsidRPr="004B0A4C" w:rsidRDefault="00164841" w:rsidP="004065B2">
      <w:pPr>
        <w:pStyle w:val="3"/>
        <w:spacing w:after="0"/>
        <w:ind w:left="0" w:right="57" w:firstLine="709"/>
        <w:jc w:val="both"/>
        <w:rPr>
          <w:sz w:val="28"/>
          <w:szCs w:val="28"/>
        </w:rPr>
      </w:pPr>
      <w:r w:rsidRPr="004B0A4C">
        <w:rPr>
          <w:sz w:val="28"/>
          <w:szCs w:val="28"/>
        </w:rPr>
        <w:t>без применения изолирующих средств – из расчета пятикратной  часовой тарифной ставки  за каждый час работы;</w:t>
      </w:r>
    </w:p>
    <w:p w:rsidR="00164841" w:rsidRPr="004B0A4C" w:rsidRDefault="00164841" w:rsidP="004065B2">
      <w:pPr>
        <w:pStyle w:val="3"/>
        <w:spacing w:after="0"/>
        <w:ind w:left="0" w:right="57" w:firstLine="709"/>
        <w:jc w:val="both"/>
        <w:rPr>
          <w:sz w:val="28"/>
          <w:szCs w:val="28"/>
        </w:rPr>
      </w:pPr>
      <w:r w:rsidRPr="004B0A4C">
        <w:rPr>
          <w:sz w:val="28"/>
          <w:szCs w:val="28"/>
        </w:rPr>
        <w:t>с применением изолирующих средств – из расчета десятикратной часовой тарифной ставки за каждый час работы.</w:t>
      </w:r>
    </w:p>
    <w:p w:rsidR="00164841" w:rsidRPr="004B0A4C" w:rsidRDefault="00164841" w:rsidP="004065B2">
      <w:pPr>
        <w:pStyle w:val="3"/>
        <w:spacing w:after="0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B0A4C">
        <w:rPr>
          <w:sz w:val="28"/>
          <w:szCs w:val="28"/>
        </w:rPr>
        <w:t>К особо сложным и особо опасным аварийно-спасательным работам относятся: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а) работа в зоне разрушенных зданий и сооружений в условиях опасности обрушения конструкций этих зданий (плит, блоков, камней и т.д.).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lastRenderedPageBreak/>
        <w:t>б) работа в зоне разрушенных зданий и сооружений в условиях опасности повторных толчков землетрясения, взрывов газа и горючих жидкостей (паров).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в) работа в условиях лесных, степных пожаров в населенной зоне, отнесенных к III и более сложной категории.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г) работа в сложных погодных условиях: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4B0A4C">
        <w:rPr>
          <w:rFonts w:ascii="Times New Roman" w:eastAsia="MS Mincho" w:hAnsi="Times New Roman" w:cs="Times New Roman"/>
          <w:sz w:val="28"/>
          <w:szCs w:val="28"/>
        </w:rPr>
        <w:t>при эффективной температуре (с учетом влажности и скорости ветра) ниже минус 20</w:t>
      </w:r>
      <w:r w:rsidRPr="004B0A4C">
        <w:rPr>
          <w:rFonts w:ascii="Times New Roman" w:eastAsia="MS Mincho" w:hAnsi="Times New Roman" w:cs="Times New Roman"/>
          <w:sz w:val="28"/>
          <w:szCs w:val="28"/>
          <w:vertAlign w:val="superscript"/>
        </w:rPr>
        <w:t>о</w:t>
      </w:r>
      <w:r w:rsidRPr="004B0A4C">
        <w:rPr>
          <w:rFonts w:ascii="Times New Roman" w:eastAsia="MS Mincho" w:hAnsi="Times New Roman" w:cs="Times New Roman"/>
          <w:sz w:val="28"/>
          <w:szCs w:val="28"/>
        </w:rPr>
        <w:t>С и выше плюс 30</w:t>
      </w:r>
      <w:r w:rsidRPr="004B0A4C">
        <w:rPr>
          <w:rFonts w:ascii="Times New Roman" w:eastAsia="MS Mincho" w:hAnsi="Times New Roman" w:cs="Times New Roman"/>
          <w:sz w:val="28"/>
          <w:szCs w:val="28"/>
          <w:vertAlign w:val="superscript"/>
        </w:rPr>
        <w:t>о</w:t>
      </w:r>
      <w:r w:rsidRPr="004B0A4C">
        <w:rPr>
          <w:rFonts w:ascii="Times New Roman" w:eastAsia="MS Mincho" w:hAnsi="Times New Roman" w:cs="Times New Roman"/>
          <w:sz w:val="28"/>
          <w:szCs w:val="28"/>
        </w:rPr>
        <w:t>С;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4B0A4C">
        <w:rPr>
          <w:rFonts w:ascii="Times New Roman" w:eastAsia="MS Mincho" w:hAnsi="Times New Roman" w:cs="Times New Roman"/>
          <w:sz w:val="28"/>
          <w:szCs w:val="28"/>
        </w:rPr>
        <w:t>на открытом воздухе при скорости движения воздуха 20 м/сек;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 w:rsidRPr="004B0A4C">
        <w:rPr>
          <w:rFonts w:ascii="Times New Roman" w:eastAsia="MS Mincho" w:hAnsi="Times New Roman" w:cs="Times New Roman"/>
          <w:sz w:val="28"/>
          <w:szCs w:val="28"/>
        </w:rPr>
        <w:t>сильных (интенсивных) атмосферных осадков.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spellStart"/>
      <w:r w:rsidRPr="004B0A4C">
        <w:rPr>
          <w:rFonts w:ascii="Times New Roman" w:eastAsia="MS Mincho" w:hAnsi="Times New Roman" w:cs="Times New Roman"/>
          <w:sz w:val="28"/>
          <w:szCs w:val="28"/>
        </w:rPr>
        <w:t>д</w:t>
      </w:r>
      <w:proofErr w:type="spellEnd"/>
      <w:r w:rsidRPr="004B0A4C">
        <w:rPr>
          <w:rFonts w:ascii="Times New Roman" w:eastAsia="MS Mincho" w:hAnsi="Times New Roman" w:cs="Times New Roman"/>
          <w:sz w:val="28"/>
          <w:szCs w:val="28"/>
        </w:rPr>
        <w:t>) работа в условиях опасности прорыва плотин и дамб.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е) работа по эвакуации из очагов чрезвычайных ситуаций трупов погибших людей и животных.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ж) работа с сильно действующими ядовитыми и взрывчатыми веществами (агрессивными жидкостями и газами), в задымленных, загазованных и запыленных помещениях, в колодцах и замкнутых емкостях.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spellStart"/>
      <w:r w:rsidRPr="004B0A4C">
        <w:rPr>
          <w:rFonts w:ascii="Times New Roman" w:eastAsia="MS Mincho" w:hAnsi="Times New Roman" w:cs="Times New Roman"/>
          <w:sz w:val="28"/>
          <w:szCs w:val="28"/>
        </w:rPr>
        <w:t>з</w:t>
      </w:r>
      <w:proofErr w:type="spellEnd"/>
      <w:r w:rsidRPr="004B0A4C">
        <w:rPr>
          <w:rFonts w:ascii="Times New Roman" w:eastAsia="MS Mincho" w:hAnsi="Times New Roman" w:cs="Times New Roman"/>
          <w:sz w:val="28"/>
          <w:szCs w:val="28"/>
        </w:rPr>
        <w:t>) работа в условиях ионизирующих излучений с интенсивностью выше предельно-допустимой.</w:t>
      </w:r>
    </w:p>
    <w:p w:rsidR="00164841" w:rsidRPr="004B0A4C" w:rsidRDefault="00164841" w:rsidP="004065B2">
      <w:pPr>
        <w:pStyle w:val="aa"/>
        <w:ind w:right="5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B0A4C">
        <w:rPr>
          <w:rFonts w:ascii="Times New Roman" w:eastAsia="MS Mincho" w:hAnsi="Times New Roman" w:cs="Times New Roman"/>
          <w:sz w:val="28"/>
          <w:szCs w:val="28"/>
        </w:rPr>
        <w:t>и) работа в зоне ведения боевых действий.</w:t>
      </w:r>
    </w:p>
    <w:p w:rsidR="00164841" w:rsidRPr="004B0A4C" w:rsidRDefault="00164841" w:rsidP="004065B2">
      <w:pPr>
        <w:spacing w:line="240" w:lineRule="auto"/>
        <w:ind w:right="57" w:firstLine="709"/>
        <w:jc w:val="both"/>
        <w:rPr>
          <w:bCs/>
          <w:szCs w:val="28"/>
        </w:rPr>
      </w:pPr>
      <w:r w:rsidRPr="004B0A4C">
        <w:rPr>
          <w:rFonts w:eastAsia="MS Mincho"/>
          <w:szCs w:val="28"/>
        </w:rPr>
        <w:t>к) работа в зонах эпидемий (эпизоотий), радиоактивного, химического и бактериологического заражения местности.</w:t>
      </w:r>
    </w:p>
    <w:p w:rsidR="00164841" w:rsidRDefault="00164841" w:rsidP="004065B2">
      <w:pPr>
        <w:pStyle w:val="a8"/>
        <w:ind w:left="0" w:right="57" w:firstLine="708"/>
        <w:jc w:val="both"/>
        <w:rPr>
          <w:bCs/>
          <w:sz w:val="28"/>
          <w:szCs w:val="28"/>
        </w:rPr>
      </w:pPr>
      <w:r w:rsidRPr="004B0A4C">
        <w:rPr>
          <w:bCs/>
          <w:sz w:val="28"/>
          <w:szCs w:val="28"/>
        </w:rPr>
        <w:t>6.5. Выплаты компенсационного характера, устанавливаемые за фактическое время выполнения работ.</w:t>
      </w:r>
    </w:p>
    <w:p w:rsidR="00164841" w:rsidRPr="00451663" w:rsidRDefault="00164841" w:rsidP="004065B2">
      <w:pPr>
        <w:pStyle w:val="a8"/>
        <w:ind w:left="0" w:right="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1E7CE2">
        <w:rPr>
          <w:sz w:val="28"/>
          <w:szCs w:val="28"/>
        </w:rPr>
        <w:t>6</w:t>
      </w:r>
      <w:r w:rsidRPr="004B0A4C">
        <w:rPr>
          <w:sz w:val="28"/>
          <w:szCs w:val="28"/>
        </w:rPr>
        <w:t>.5.1. За проведение тренировок в изолирующих средствах выездному составу</w:t>
      </w:r>
      <w:r w:rsidRPr="006E11E7">
        <w:rPr>
          <w:sz w:val="28"/>
          <w:szCs w:val="28"/>
        </w:rPr>
        <w:t xml:space="preserve"> </w:t>
      </w:r>
      <w:r w:rsidR="00B25DE6">
        <w:rPr>
          <w:sz w:val="28"/>
          <w:szCs w:val="28"/>
        </w:rPr>
        <w:t>у</w:t>
      </w:r>
      <w:r w:rsidRPr="006E11E7">
        <w:rPr>
          <w:sz w:val="28"/>
          <w:szCs w:val="28"/>
        </w:rPr>
        <w:t>чреждения</w:t>
      </w:r>
      <w:r w:rsidRPr="004B0A4C">
        <w:rPr>
          <w:sz w:val="28"/>
          <w:szCs w:val="28"/>
        </w:rPr>
        <w:t xml:space="preserve"> с применением изолирующих средств - из расчета двойной часовой тарифной ставки  за каждый час тренировки.</w:t>
      </w:r>
    </w:p>
    <w:p w:rsidR="00164841" w:rsidRDefault="00164841" w:rsidP="004065B2">
      <w:pPr>
        <w:pStyle w:val="3"/>
        <w:spacing w:after="0"/>
        <w:ind w:left="0" w:right="57" w:firstLine="708"/>
        <w:jc w:val="both"/>
        <w:rPr>
          <w:bCs/>
          <w:sz w:val="28"/>
          <w:szCs w:val="28"/>
        </w:rPr>
      </w:pPr>
      <w:r w:rsidRPr="004B0A4C">
        <w:rPr>
          <w:bCs/>
          <w:sz w:val="28"/>
          <w:szCs w:val="28"/>
        </w:rPr>
        <w:t>6.6. Выплаты компенсационного характера, устанавливаемые на постоянной основе.</w:t>
      </w:r>
    </w:p>
    <w:p w:rsidR="00164841" w:rsidRPr="001D103D" w:rsidRDefault="00164841" w:rsidP="004065B2">
      <w:pPr>
        <w:pStyle w:val="3"/>
        <w:spacing w:after="0"/>
        <w:ind w:left="0" w:right="57"/>
        <w:jc w:val="both"/>
        <w:rPr>
          <w:bCs/>
          <w:sz w:val="28"/>
          <w:szCs w:val="28"/>
        </w:rPr>
      </w:pPr>
    </w:p>
    <w:p w:rsidR="00164841" w:rsidRPr="001D103D" w:rsidRDefault="00164841" w:rsidP="004065B2">
      <w:pPr>
        <w:spacing w:before="108" w:after="108" w:line="240" w:lineRule="auto"/>
        <w:jc w:val="center"/>
        <w:outlineLvl w:val="0"/>
        <w:rPr>
          <w:b/>
          <w:bCs/>
          <w:szCs w:val="28"/>
        </w:rPr>
      </w:pPr>
      <w:r w:rsidRPr="00B26C66">
        <w:rPr>
          <w:b/>
          <w:szCs w:val="28"/>
          <w:lang w:val="en-US"/>
        </w:rPr>
        <w:t>VII</w:t>
      </w:r>
      <w:r w:rsidRPr="00B26C66">
        <w:rPr>
          <w:b/>
          <w:szCs w:val="28"/>
        </w:rPr>
        <w:t>. Условия, размеры и порядок осуществления выплат стимулирующего характера</w:t>
      </w:r>
    </w:p>
    <w:p w:rsidR="00164841" w:rsidRPr="006E11E7" w:rsidRDefault="00164841" w:rsidP="004065B2">
      <w:pPr>
        <w:spacing w:line="240" w:lineRule="auto"/>
        <w:ind w:firstLine="708"/>
        <w:jc w:val="both"/>
        <w:rPr>
          <w:szCs w:val="28"/>
        </w:rPr>
      </w:pPr>
      <w:r w:rsidRPr="00B26C66">
        <w:rPr>
          <w:szCs w:val="28"/>
        </w:rPr>
        <w:t>7.1. В целях стимулирования к качественному результату труда и поощрения за</w:t>
      </w:r>
      <w:r>
        <w:rPr>
          <w:szCs w:val="28"/>
        </w:rPr>
        <w:t xml:space="preserve"> выполненную работу работникам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B26C66">
        <w:rPr>
          <w:szCs w:val="28"/>
        </w:rPr>
        <w:t xml:space="preserve"> устанавливаются </w:t>
      </w:r>
      <w:r w:rsidRPr="006E11E7">
        <w:rPr>
          <w:szCs w:val="28"/>
        </w:rPr>
        <w:t>следующие виды выплат стимулирующего характера:</w:t>
      </w:r>
    </w:p>
    <w:p w:rsidR="00164841" w:rsidRPr="006E11E7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6E11E7">
        <w:rPr>
          <w:szCs w:val="28"/>
        </w:rPr>
        <w:t>-выплаты за интенсивность и высокие результаты работы;</w:t>
      </w:r>
    </w:p>
    <w:p w:rsidR="00164841" w:rsidRPr="006E11E7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6E11E7">
        <w:rPr>
          <w:szCs w:val="28"/>
        </w:rPr>
        <w:t>-выплаты за стаж непрерывной работы, за выслугу лет;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-премиальные выплаты по итогам работы.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Конкретные показатели стимулирования работников устанавливаются  трудовым договором, локальными нормативными актами.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Выплаты стимулирующего характера устанавливаются к окладам в процентном отношении либо в абсолютном размере, без учета повышающих коэффициентов.</w:t>
      </w:r>
    </w:p>
    <w:p w:rsidR="00164841" w:rsidRPr="00B26C66" w:rsidRDefault="00164841" w:rsidP="004065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B26C66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осуществляются в пределах фонда оплаты труда, утвержденного </w:t>
      </w:r>
      <w:r w:rsidR="00B25D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чреждению</w:t>
      </w:r>
      <w:r w:rsidRPr="00B26C6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на</w:t>
      </w:r>
      <w:r w:rsidR="000C1DEA">
        <w:rPr>
          <w:rFonts w:ascii="Times New Roman" w:hAnsi="Times New Roman" w:cs="Times New Roman"/>
          <w:sz w:val="28"/>
          <w:szCs w:val="28"/>
        </w:rPr>
        <w:t xml:space="preserve"> основании приказа руководителя.</w:t>
      </w:r>
    </w:p>
    <w:p w:rsidR="00164841" w:rsidRPr="00164841" w:rsidRDefault="00164841" w:rsidP="004065B2">
      <w:pPr>
        <w:pStyle w:val="1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164841">
        <w:rPr>
          <w:rFonts w:ascii="Times New Roman" w:hAnsi="Times New Roman" w:cs="Times New Roman"/>
          <w:b w:val="0"/>
          <w:bCs w:val="0"/>
          <w:color w:val="auto"/>
        </w:rPr>
        <w:t xml:space="preserve">7.2. Выплаты за интенсивность и высокие результаты работы производятся с учетом следующих критериев: </w:t>
      </w:r>
    </w:p>
    <w:p w:rsidR="00164841" w:rsidRPr="00164841" w:rsidRDefault="00164841" w:rsidP="004065B2">
      <w:pPr>
        <w:pStyle w:val="1"/>
        <w:spacing w:before="0" w:line="240" w:lineRule="auto"/>
        <w:ind w:left="720" w:hanging="11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164841">
        <w:rPr>
          <w:rFonts w:ascii="Times New Roman" w:hAnsi="Times New Roman" w:cs="Times New Roman"/>
          <w:b w:val="0"/>
          <w:bCs w:val="0"/>
          <w:color w:val="auto"/>
        </w:rPr>
        <w:t xml:space="preserve">- интенсивность и напряженность работы конкретного работника; </w:t>
      </w:r>
    </w:p>
    <w:p w:rsidR="00164841" w:rsidRPr="00164841" w:rsidRDefault="00164841" w:rsidP="004065B2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164841">
        <w:rPr>
          <w:rFonts w:ascii="Times New Roman" w:hAnsi="Times New Roman" w:cs="Times New Roman"/>
          <w:b w:val="0"/>
          <w:bCs w:val="0"/>
          <w:color w:val="auto"/>
        </w:rPr>
        <w:t xml:space="preserve">          - организация и проведение мероприятий, направленных на повышение авторитета и имиджа </w:t>
      </w:r>
      <w:r w:rsidR="00B25DE6">
        <w:rPr>
          <w:rFonts w:ascii="Times New Roman" w:hAnsi="Times New Roman" w:cs="Times New Roman"/>
          <w:b w:val="0"/>
          <w:bCs w:val="0"/>
          <w:color w:val="auto"/>
        </w:rPr>
        <w:t>у</w:t>
      </w:r>
      <w:r w:rsidRPr="00164841">
        <w:rPr>
          <w:rFonts w:ascii="Times New Roman" w:hAnsi="Times New Roman" w:cs="Times New Roman"/>
          <w:b w:val="0"/>
          <w:bCs w:val="0"/>
          <w:color w:val="auto"/>
        </w:rPr>
        <w:t xml:space="preserve">чреждения среди населения; </w:t>
      </w:r>
    </w:p>
    <w:p w:rsidR="00164841" w:rsidRPr="00B26C66" w:rsidRDefault="00164841" w:rsidP="004065B2">
      <w:pPr>
        <w:pStyle w:val="1"/>
        <w:spacing w:before="0" w:line="240" w:lineRule="auto"/>
        <w:ind w:left="720" w:hanging="11"/>
        <w:jc w:val="both"/>
        <w:rPr>
          <w:rFonts w:ascii="Times New Roman" w:hAnsi="Times New Roman" w:cs="Times New Roman"/>
          <w:b w:val="0"/>
          <w:bCs w:val="0"/>
        </w:rPr>
      </w:pPr>
      <w:r w:rsidRPr="00164841">
        <w:rPr>
          <w:rFonts w:ascii="Times New Roman" w:hAnsi="Times New Roman" w:cs="Times New Roman"/>
          <w:b w:val="0"/>
          <w:bCs w:val="0"/>
          <w:color w:val="auto"/>
        </w:rPr>
        <w:t>- итоги выполнения особо важных и срочных работ.</w:t>
      </w:r>
    </w:p>
    <w:p w:rsidR="00164841" w:rsidRPr="00B26C66" w:rsidRDefault="00AC05B0" w:rsidP="004065B2">
      <w:pPr>
        <w:spacing w:line="240" w:lineRule="auto"/>
        <w:ind w:firstLine="709"/>
        <w:jc w:val="both"/>
        <w:rPr>
          <w:szCs w:val="28"/>
        </w:rPr>
      </w:pPr>
      <w:r>
        <w:rPr>
          <w:bCs/>
          <w:szCs w:val="28"/>
        </w:rPr>
        <w:t>Н</w:t>
      </w:r>
      <w:r w:rsidR="00164841" w:rsidRPr="00451663">
        <w:rPr>
          <w:bCs/>
          <w:szCs w:val="28"/>
        </w:rPr>
        <w:t xml:space="preserve">адбавка за интенсивность и по результатам работы - </w:t>
      </w:r>
      <w:r w:rsidR="00164841" w:rsidRPr="00451663">
        <w:rPr>
          <w:szCs w:val="28"/>
        </w:rPr>
        <w:t xml:space="preserve">до 100 </w:t>
      </w:r>
      <w:r w:rsidR="00164841" w:rsidRPr="00451663">
        <w:rPr>
          <w:bCs/>
          <w:szCs w:val="28"/>
        </w:rPr>
        <w:t xml:space="preserve">процентов </w:t>
      </w:r>
      <w:r w:rsidR="00164841" w:rsidRPr="00451663">
        <w:rPr>
          <w:szCs w:val="28"/>
        </w:rPr>
        <w:t>оклада</w:t>
      </w:r>
      <w:r w:rsidR="00164841" w:rsidRPr="00451663">
        <w:rPr>
          <w:bCs/>
          <w:szCs w:val="28"/>
        </w:rPr>
        <w:t>.</w:t>
      </w:r>
      <w:bookmarkStart w:id="7" w:name="sub_773"/>
      <w:r w:rsidR="00164841" w:rsidRPr="00B26C66">
        <w:rPr>
          <w:szCs w:val="28"/>
        </w:rPr>
        <w:t xml:space="preserve">           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bookmarkStart w:id="8" w:name="sub_22215"/>
      <w:bookmarkEnd w:id="7"/>
      <w:r w:rsidRPr="00B26C66">
        <w:rPr>
          <w:szCs w:val="28"/>
        </w:rPr>
        <w:t>7.</w:t>
      </w:r>
      <w:bookmarkEnd w:id="8"/>
      <w:r>
        <w:rPr>
          <w:szCs w:val="28"/>
        </w:rPr>
        <w:t xml:space="preserve">3. </w:t>
      </w:r>
      <w:r w:rsidRPr="00B26C66">
        <w:rPr>
          <w:szCs w:val="28"/>
        </w:rPr>
        <w:t>Выплаты за стаж непрерывной работы, выслугу лет производятся с учетом следующих критериев: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7</w:t>
      </w:r>
      <w:r>
        <w:rPr>
          <w:szCs w:val="28"/>
        </w:rPr>
        <w:t>.3</w:t>
      </w:r>
      <w:r w:rsidRPr="00B26C66">
        <w:rPr>
          <w:szCs w:val="28"/>
        </w:rPr>
        <w:t xml:space="preserve">.1. Право на получение выплаты за стаж непрерывной работы, выслугу лет имеют все </w:t>
      </w:r>
      <w:r w:rsidRPr="006E11E7">
        <w:rPr>
          <w:szCs w:val="28"/>
        </w:rPr>
        <w:t xml:space="preserve">работники </w:t>
      </w:r>
      <w:r w:rsidR="00B25DE6">
        <w:rPr>
          <w:szCs w:val="28"/>
        </w:rPr>
        <w:t>у</w:t>
      </w:r>
      <w:r w:rsidRPr="006E11E7">
        <w:rPr>
          <w:szCs w:val="28"/>
        </w:rPr>
        <w:t>чреждения, и устанавливаются</w:t>
      </w:r>
      <w:r w:rsidRPr="00B26C66">
        <w:rPr>
          <w:szCs w:val="28"/>
        </w:rPr>
        <w:t xml:space="preserve"> в процентном отношении к его должностному окладу  в следующих размерах: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при стаже работы от 3 до 8 лет - 10 процентов;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при стаже работы от 8 до 13 лет - 15 процентов;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при стаже работы от 13 до 18 лет - 20 процентов;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при стаже работы от 18 до 23 лет - 25 процентов;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при стаже работы свыше 23 лет - 30 процентов.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 w:rsidRPr="00B26C66">
        <w:rPr>
          <w:szCs w:val="28"/>
        </w:rPr>
        <w:t>7</w:t>
      </w:r>
      <w:r>
        <w:rPr>
          <w:szCs w:val="28"/>
        </w:rPr>
        <w:t>.3</w:t>
      </w:r>
      <w:r w:rsidRPr="00B26C66">
        <w:rPr>
          <w:szCs w:val="28"/>
        </w:rPr>
        <w:t>.2. Выплаты за стаж непрерывной работы, выслугу лет начисляются ежемесячно к должностному окладу работника без учета доплат и надбавок.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Установление выплат за стаж непрерывной работы, выслугу лет производится на основании «Протокола заседания комиссии по установлению стажа работы, дающего право на получение процентной надбавки за выслугу лет</w:t>
      </w:r>
      <w:r>
        <w:rPr>
          <w:szCs w:val="28"/>
        </w:rPr>
        <w:t xml:space="preserve">» </w:t>
      </w:r>
      <w:r w:rsidRPr="006E11E7">
        <w:rPr>
          <w:szCs w:val="28"/>
        </w:rPr>
        <w:t xml:space="preserve">и утверждаются локальным актом </w:t>
      </w:r>
      <w:r w:rsidR="00B25DE6">
        <w:rPr>
          <w:szCs w:val="28"/>
        </w:rPr>
        <w:t>у</w:t>
      </w:r>
      <w:r w:rsidRPr="006E11E7">
        <w:rPr>
          <w:szCs w:val="28"/>
        </w:rPr>
        <w:t>чреждения.</w:t>
      </w:r>
    </w:p>
    <w:p w:rsidR="00164841" w:rsidRPr="00E83A39" w:rsidRDefault="00164841" w:rsidP="004065B2">
      <w:pPr>
        <w:spacing w:line="240" w:lineRule="auto"/>
        <w:ind w:firstLine="708"/>
        <w:jc w:val="both"/>
        <w:rPr>
          <w:bCs/>
          <w:color w:val="FF0000"/>
          <w:szCs w:val="28"/>
        </w:rPr>
      </w:pPr>
      <w:r w:rsidRPr="00E83A39">
        <w:rPr>
          <w:bCs/>
          <w:szCs w:val="28"/>
        </w:rPr>
        <w:t xml:space="preserve">7.4.  Премиальные выплаты по итогам работы выплачиваются </w:t>
      </w:r>
      <w:proofErr w:type="gramStart"/>
      <w:r w:rsidRPr="00E83A39">
        <w:rPr>
          <w:bCs/>
          <w:szCs w:val="28"/>
        </w:rPr>
        <w:t>с целью поощрения работников за общие результаты труда с учетом выполнения утвержденных приказо</w:t>
      </w:r>
      <w:r>
        <w:rPr>
          <w:bCs/>
          <w:szCs w:val="28"/>
        </w:rPr>
        <w:t xml:space="preserve">в </w:t>
      </w:r>
      <w:r w:rsidRPr="00E83A39">
        <w:rPr>
          <w:bCs/>
          <w:szCs w:val="28"/>
        </w:rPr>
        <w:t>с учетом личного вклада в осуществление</w:t>
      </w:r>
      <w:proofErr w:type="gramEnd"/>
      <w:r w:rsidRPr="00E83A39">
        <w:rPr>
          <w:bCs/>
          <w:szCs w:val="28"/>
        </w:rPr>
        <w:t xml:space="preserve"> основных задач и</w:t>
      </w:r>
      <w:r w:rsidR="00B25DE6">
        <w:rPr>
          <w:bCs/>
          <w:szCs w:val="28"/>
        </w:rPr>
        <w:t xml:space="preserve"> функций, определенных уставом у</w:t>
      </w:r>
      <w:r w:rsidRPr="00E83A39">
        <w:rPr>
          <w:bCs/>
          <w:szCs w:val="28"/>
        </w:rPr>
        <w:t>чреждения, трудовым договором и должностной инструкцией.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 xml:space="preserve">Выплата премии осуществляется по итогам работы за определенный период (месяц, квартал, иной период текущего года) в соответствии с </w:t>
      </w:r>
      <w:r>
        <w:rPr>
          <w:szCs w:val="28"/>
        </w:rPr>
        <w:t xml:space="preserve">локальным нормативным актом по </w:t>
      </w:r>
      <w:r w:rsidR="00B25DE6">
        <w:rPr>
          <w:szCs w:val="28"/>
        </w:rPr>
        <w:t>у</w:t>
      </w:r>
      <w:r>
        <w:rPr>
          <w:szCs w:val="28"/>
        </w:rPr>
        <w:t>чреждению</w:t>
      </w:r>
      <w:r w:rsidRPr="00B26C66">
        <w:rPr>
          <w:szCs w:val="28"/>
        </w:rPr>
        <w:t xml:space="preserve">. 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При принятии решения о премировании учитывается: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 успешное и добросовестное исполнение своих должностных обязанностей в соответствующем периоде;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 xml:space="preserve">- отсутствие нарушений в части трудовой, исполнительской, финансовой, а также нарушений, связанных с осуществлением текущего </w:t>
      </w:r>
      <w:proofErr w:type="gramStart"/>
      <w:r w:rsidRPr="00B26C66">
        <w:rPr>
          <w:szCs w:val="28"/>
        </w:rPr>
        <w:t>контроля за</w:t>
      </w:r>
      <w:proofErr w:type="gramEnd"/>
      <w:r w:rsidRPr="00B26C66">
        <w:rPr>
          <w:szCs w:val="28"/>
        </w:rPr>
        <w:t xml:space="preserve"> оказанием услуг, с осуществлением закупок для нужд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B26C66">
        <w:rPr>
          <w:szCs w:val="28"/>
        </w:rPr>
        <w:t>;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 наличие дисциплинарного взыскания и (или) нарушения правил внутреннего трудового распорядка.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</w:t>
      </w:r>
      <w:r w:rsidRPr="00B26C66">
        <w:rPr>
          <w:szCs w:val="28"/>
        </w:rPr>
        <w:t xml:space="preserve">Премирование работников </w:t>
      </w:r>
      <w:r w:rsidR="00B25DE6">
        <w:rPr>
          <w:szCs w:val="28"/>
        </w:rPr>
        <w:t>у</w:t>
      </w:r>
      <w:r w:rsidRPr="006E11E7">
        <w:rPr>
          <w:szCs w:val="28"/>
        </w:rPr>
        <w:t>чр</w:t>
      </w:r>
      <w:r>
        <w:rPr>
          <w:szCs w:val="28"/>
        </w:rPr>
        <w:t>еждения</w:t>
      </w:r>
      <w:r w:rsidRPr="00B26C66">
        <w:rPr>
          <w:szCs w:val="28"/>
        </w:rPr>
        <w:t xml:space="preserve"> осуществляется в соответствии с порядком проведения оценки эффективности деятельности и их премирования, утвержденным приказом руководителя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B26C66">
        <w:rPr>
          <w:szCs w:val="28"/>
        </w:rPr>
        <w:t>.</w:t>
      </w:r>
    </w:p>
    <w:p w:rsidR="00164841" w:rsidRPr="00B26C66" w:rsidRDefault="00164841" w:rsidP="004065B2">
      <w:pPr>
        <w:spacing w:line="240" w:lineRule="auto"/>
        <w:ind w:left="284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Выплата премии по итогам работы за период производится за фактически отработанное время, в которое не включаются: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 пребывание в очередном основном или дополнительном отпуске;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 время нетрудоспособности;</w:t>
      </w:r>
    </w:p>
    <w:p w:rsidR="00164841" w:rsidRPr="00B26C66" w:rsidRDefault="00164841" w:rsidP="004065B2">
      <w:pPr>
        <w:spacing w:line="240" w:lineRule="auto"/>
        <w:ind w:firstLine="709"/>
        <w:jc w:val="both"/>
        <w:rPr>
          <w:szCs w:val="28"/>
        </w:rPr>
      </w:pPr>
      <w:r w:rsidRPr="00B26C66">
        <w:rPr>
          <w:szCs w:val="28"/>
        </w:rPr>
        <w:t>- другие периоды, когда сотрудник фактически не работал, но за ним сохранялась средняя заработная плата.</w:t>
      </w:r>
    </w:p>
    <w:p w:rsidR="00164841" w:rsidRDefault="00164841" w:rsidP="004065B2">
      <w:pPr>
        <w:spacing w:line="240" w:lineRule="auto"/>
        <w:ind w:firstLine="708"/>
        <w:jc w:val="both"/>
      </w:pPr>
    </w:p>
    <w:p w:rsidR="00164841" w:rsidRDefault="00164841" w:rsidP="004065B2">
      <w:pPr>
        <w:spacing w:line="240" w:lineRule="auto"/>
        <w:jc w:val="center"/>
        <w:rPr>
          <w:b/>
          <w:szCs w:val="28"/>
        </w:rPr>
      </w:pPr>
      <w:r w:rsidRPr="00B26C66">
        <w:rPr>
          <w:b/>
          <w:szCs w:val="28"/>
          <w:lang w:val="en-US"/>
        </w:rPr>
        <w:t>VIII</w:t>
      </w:r>
      <w:proofErr w:type="gramStart"/>
      <w:r w:rsidRPr="00B26C66">
        <w:rPr>
          <w:b/>
          <w:szCs w:val="28"/>
        </w:rPr>
        <w:t xml:space="preserve">.  </w:t>
      </w:r>
      <w:r w:rsidR="00AC05B0">
        <w:rPr>
          <w:b/>
          <w:szCs w:val="28"/>
        </w:rPr>
        <w:t>Выплаты</w:t>
      </w:r>
      <w:proofErr w:type="gramEnd"/>
      <w:r w:rsidR="00AC05B0">
        <w:rPr>
          <w:b/>
          <w:szCs w:val="28"/>
        </w:rPr>
        <w:t xml:space="preserve"> социального характера</w:t>
      </w:r>
    </w:p>
    <w:p w:rsidR="004065B2" w:rsidRPr="00B26C66" w:rsidRDefault="004065B2" w:rsidP="004065B2">
      <w:pPr>
        <w:spacing w:line="240" w:lineRule="auto"/>
        <w:jc w:val="center"/>
        <w:rPr>
          <w:b/>
          <w:szCs w:val="28"/>
        </w:rPr>
      </w:pPr>
    </w:p>
    <w:p w:rsidR="00AC05B0" w:rsidRPr="00AC05B0" w:rsidRDefault="00164841" w:rsidP="004065B2">
      <w:pPr>
        <w:shd w:val="clear" w:color="auto" w:fill="FFFFFF"/>
        <w:spacing w:line="240" w:lineRule="auto"/>
        <w:ind w:firstLine="708"/>
        <w:jc w:val="both"/>
        <w:rPr>
          <w:color w:val="000000" w:themeColor="text1"/>
          <w:szCs w:val="28"/>
        </w:rPr>
      </w:pPr>
      <w:r w:rsidRPr="00B26C66">
        <w:rPr>
          <w:szCs w:val="28"/>
        </w:rPr>
        <w:t xml:space="preserve">8.1. </w:t>
      </w:r>
      <w:r w:rsidR="00AC05B0" w:rsidRPr="00AC05B0">
        <w:rPr>
          <w:color w:val="000000" w:themeColor="text1"/>
          <w:szCs w:val="28"/>
        </w:rPr>
        <w:t xml:space="preserve">Выплаты социального характера направлены на социальную поддержку работников и не связаны с выполнением ими трудовых функций. Выплаты социального характера имеют форму материальной   помощи    и </w:t>
      </w:r>
    </w:p>
    <w:p w:rsidR="00AC05B0" w:rsidRPr="00AC05B0" w:rsidRDefault="00AC05B0" w:rsidP="004065B2">
      <w:pPr>
        <w:spacing w:line="240" w:lineRule="auto"/>
        <w:jc w:val="both"/>
        <w:rPr>
          <w:color w:val="000000" w:themeColor="text1"/>
          <w:szCs w:val="28"/>
        </w:rPr>
      </w:pPr>
      <w:r w:rsidRPr="00AC05B0">
        <w:rPr>
          <w:color w:val="000000" w:themeColor="text1"/>
          <w:szCs w:val="28"/>
        </w:rPr>
        <w:t>осуществляются  в пределах выделенного фонда оплаты труда (при наличии экономии) и внебюджетных источников работникам Организации.</w:t>
      </w:r>
    </w:p>
    <w:p w:rsidR="00164841" w:rsidRPr="00B26C66" w:rsidRDefault="00AC05B0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="00164841" w:rsidRPr="00164841">
        <w:rPr>
          <w:szCs w:val="28"/>
        </w:rPr>
        <w:t xml:space="preserve">Единовременная материальная помощь оказывается, на основании личного заявления и подтверждающих документов, руководителю и работникам </w:t>
      </w:r>
      <w:r w:rsidR="00B25DE6">
        <w:rPr>
          <w:szCs w:val="28"/>
        </w:rPr>
        <w:t>у</w:t>
      </w:r>
      <w:r w:rsidR="00164841" w:rsidRPr="00164841">
        <w:rPr>
          <w:szCs w:val="28"/>
        </w:rPr>
        <w:t>чреждения в размере одного оклада в следующих случаях</w:t>
      </w:r>
      <w:proofErr w:type="gramStart"/>
      <w:r w:rsidR="00164841">
        <w:rPr>
          <w:szCs w:val="28"/>
        </w:rPr>
        <w:t xml:space="preserve"> </w:t>
      </w:r>
      <w:r w:rsidR="00164841" w:rsidRPr="00B26C66">
        <w:rPr>
          <w:szCs w:val="28"/>
        </w:rPr>
        <w:t>:</w:t>
      </w:r>
      <w:proofErr w:type="gramEnd"/>
      <w:r w:rsidR="00164841" w:rsidRPr="00B26C66">
        <w:rPr>
          <w:szCs w:val="28"/>
        </w:rPr>
        <w:t xml:space="preserve"> </w:t>
      </w:r>
    </w:p>
    <w:p w:rsidR="00164841" w:rsidRDefault="00164841" w:rsidP="004065B2">
      <w:pPr>
        <w:spacing w:line="240" w:lineRule="auto"/>
        <w:jc w:val="both"/>
        <w:rPr>
          <w:szCs w:val="28"/>
        </w:rPr>
      </w:pPr>
      <w:r w:rsidRPr="00B26C66">
        <w:rPr>
          <w:szCs w:val="28"/>
        </w:rPr>
        <w:t xml:space="preserve">   </w:t>
      </w:r>
      <w:r>
        <w:rPr>
          <w:szCs w:val="28"/>
        </w:rPr>
        <w:t xml:space="preserve">     </w:t>
      </w:r>
      <w:r w:rsidRPr="00B26C66">
        <w:rPr>
          <w:szCs w:val="28"/>
        </w:rPr>
        <w:t>- при рождении ребенка, на основании копии свидетельства о рождении;</w:t>
      </w:r>
    </w:p>
    <w:p w:rsidR="00164841" w:rsidRPr="00B26C66" w:rsidRDefault="00B25DE6" w:rsidP="004065B2">
      <w:pPr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="00164841" w:rsidRPr="00B26C66">
        <w:rPr>
          <w:szCs w:val="28"/>
        </w:rPr>
        <w:t>-</w:t>
      </w:r>
      <w:r>
        <w:rPr>
          <w:szCs w:val="28"/>
        </w:rPr>
        <w:t xml:space="preserve"> </w:t>
      </w:r>
      <w:r w:rsidR="00164841" w:rsidRPr="00B26C66">
        <w:rPr>
          <w:szCs w:val="28"/>
        </w:rPr>
        <w:t>при регистрации брака, на основании копии свидетельства о регистрации брака;</w:t>
      </w:r>
    </w:p>
    <w:p w:rsidR="00164841" w:rsidRPr="001203AB" w:rsidRDefault="00164841" w:rsidP="004065B2">
      <w:pPr>
        <w:spacing w:line="240" w:lineRule="auto"/>
        <w:ind w:firstLine="540"/>
        <w:jc w:val="both"/>
        <w:rPr>
          <w:szCs w:val="28"/>
        </w:rPr>
      </w:pPr>
      <w:r>
        <w:rPr>
          <w:color w:val="FF0000"/>
          <w:szCs w:val="28"/>
        </w:rPr>
        <w:t xml:space="preserve"> </w:t>
      </w:r>
      <w:r w:rsidRPr="001203AB">
        <w:rPr>
          <w:szCs w:val="28"/>
        </w:rPr>
        <w:t>- в связи с юбилейными датами (50, 55, 60, 65 лет со дня рождения);</w:t>
      </w:r>
    </w:p>
    <w:p w:rsidR="00164841" w:rsidRDefault="00164841" w:rsidP="004065B2">
      <w:pPr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B26C66">
        <w:rPr>
          <w:szCs w:val="28"/>
        </w:rPr>
        <w:t>- в случае смерти супруг</w:t>
      </w:r>
      <w:proofErr w:type="gramStart"/>
      <w:r w:rsidRPr="00B26C66">
        <w:rPr>
          <w:szCs w:val="28"/>
        </w:rPr>
        <w:t>а(</w:t>
      </w:r>
      <w:proofErr w:type="gramEnd"/>
      <w:r w:rsidRPr="00B26C66">
        <w:rPr>
          <w:szCs w:val="28"/>
        </w:rPr>
        <w:t xml:space="preserve">и),  родителей, детей, усыновителей, усыновленных, 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B26C66">
        <w:rPr>
          <w:szCs w:val="28"/>
        </w:rPr>
        <w:t>- на основании копии свидетельства о смерти и документов, подтверждающих родство</w:t>
      </w:r>
      <w:r w:rsidR="00AC05B0">
        <w:rPr>
          <w:szCs w:val="28"/>
        </w:rPr>
        <w:t>.</w:t>
      </w:r>
    </w:p>
    <w:p w:rsidR="00164841" w:rsidRPr="00B26C66" w:rsidRDefault="00164841" w:rsidP="004065B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B26C66">
        <w:rPr>
          <w:szCs w:val="28"/>
        </w:rPr>
        <w:t>Решение о конкретном размере единовременной материальной помощи принимает:</w:t>
      </w:r>
    </w:p>
    <w:p w:rsidR="00164841" w:rsidRPr="00B26C66" w:rsidRDefault="00164841" w:rsidP="004065B2">
      <w:pPr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B26C66">
        <w:rPr>
          <w:szCs w:val="28"/>
        </w:rPr>
        <w:t xml:space="preserve">- работникам  - руководитель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B26C66">
        <w:rPr>
          <w:szCs w:val="28"/>
        </w:rPr>
        <w:t>;</w:t>
      </w:r>
    </w:p>
    <w:p w:rsidR="00164841" w:rsidRDefault="00164841" w:rsidP="004065B2">
      <w:pPr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B26C66">
        <w:rPr>
          <w:szCs w:val="28"/>
        </w:rPr>
        <w:t xml:space="preserve">- руководителю </w:t>
      </w:r>
      <w:r w:rsidR="00B25DE6">
        <w:rPr>
          <w:szCs w:val="28"/>
        </w:rPr>
        <w:t>у</w:t>
      </w:r>
      <w:r>
        <w:rPr>
          <w:szCs w:val="28"/>
        </w:rPr>
        <w:t>чреждения</w:t>
      </w:r>
      <w:r w:rsidRPr="00B26C66">
        <w:rPr>
          <w:szCs w:val="28"/>
        </w:rPr>
        <w:t xml:space="preserve">  - </w:t>
      </w:r>
      <w:r w:rsidR="00B25DE6">
        <w:rPr>
          <w:szCs w:val="28"/>
        </w:rPr>
        <w:t>у</w:t>
      </w:r>
      <w:r w:rsidRPr="00B26C66">
        <w:rPr>
          <w:szCs w:val="28"/>
        </w:rPr>
        <w:t>чредитель.</w:t>
      </w:r>
    </w:p>
    <w:p w:rsidR="00164841" w:rsidRDefault="00164841" w:rsidP="004065B2">
      <w:pPr>
        <w:spacing w:line="240" w:lineRule="auto"/>
        <w:jc w:val="both"/>
        <w:rPr>
          <w:b/>
          <w:szCs w:val="28"/>
        </w:rPr>
      </w:pPr>
      <w:bookmarkStart w:id="9" w:name="Par205"/>
      <w:bookmarkEnd w:id="9"/>
    </w:p>
    <w:p w:rsidR="00164841" w:rsidRPr="00B26C66" w:rsidRDefault="00164841" w:rsidP="004065B2">
      <w:pPr>
        <w:spacing w:line="240" w:lineRule="auto"/>
        <w:ind w:firstLine="708"/>
        <w:jc w:val="center"/>
        <w:rPr>
          <w:b/>
          <w:szCs w:val="28"/>
        </w:rPr>
      </w:pPr>
      <w:r>
        <w:rPr>
          <w:b/>
          <w:szCs w:val="28"/>
          <w:lang w:val="en-US"/>
        </w:rPr>
        <w:t>IX</w:t>
      </w:r>
      <w:r w:rsidRPr="00B26C66">
        <w:rPr>
          <w:b/>
          <w:szCs w:val="28"/>
        </w:rPr>
        <w:t>. Страховые гарантии работников</w:t>
      </w:r>
    </w:p>
    <w:p w:rsidR="00164841" w:rsidRPr="00B26C66" w:rsidRDefault="00164841" w:rsidP="004065B2">
      <w:pPr>
        <w:spacing w:line="240" w:lineRule="auto"/>
        <w:ind w:firstLine="708"/>
        <w:jc w:val="both"/>
        <w:rPr>
          <w:szCs w:val="28"/>
        </w:rPr>
      </w:pPr>
    </w:p>
    <w:p w:rsidR="00C20118" w:rsidRDefault="00C20118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9</w:t>
      </w:r>
      <w:r w:rsidRPr="001203AB">
        <w:rPr>
          <w:szCs w:val="28"/>
        </w:rPr>
        <w:t>.</w:t>
      </w:r>
      <w:r>
        <w:rPr>
          <w:szCs w:val="28"/>
        </w:rPr>
        <w:t>1</w:t>
      </w:r>
      <w:r w:rsidRPr="001203AB">
        <w:rPr>
          <w:szCs w:val="28"/>
        </w:rPr>
        <w:t>.</w:t>
      </w:r>
      <w:r w:rsidRPr="00B26C66">
        <w:rPr>
          <w:szCs w:val="28"/>
        </w:rPr>
        <w:t xml:space="preserve"> В случае задержки выплаты работникам заработной платы и других нарушений оплаты труда руководитель </w:t>
      </w:r>
      <w:r>
        <w:rPr>
          <w:szCs w:val="28"/>
        </w:rPr>
        <w:t>учреждения</w:t>
      </w:r>
      <w:r w:rsidRPr="00B26C66">
        <w:rPr>
          <w:szCs w:val="28"/>
        </w:rPr>
        <w:t xml:space="preserve"> несет ответственность в соответствии с законодательством Российской Федерации.</w:t>
      </w:r>
    </w:p>
    <w:p w:rsidR="00164841" w:rsidRPr="00B26C66" w:rsidRDefault="00C20118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9.2</w:t>
      </w:r>
      <w:r w:rsidR="00164841" w:rsidRPr="00B26C66">
        <w:rPr>
          <w:szCs w:val="28"/>
        </w:rPr>
        <w:t xml:space="preserve">. Работники </w:t>
      </w:r>
      <w:r w:rsidR="00B25DE6">
        <w:rPr>
          <w:szCs w:val="28"/>
        </w:rPr>
        <w:t>у</w:t>
      </w:r>
      <w:r w:rsidR="00164841">
        <w:rPr>
          <w:szCs w:val="28"/>
        </w:rPr>
        <w:t>чреждения МБУ БГО «</w:t>
      </w:r>
      <w:r w:rsidR="00164841" w:rsidRPr="00B26C66">
        <w:rPr>
          <w:szCs w:val="28"/>
        </w:rPr>
        <w:t>ОСС и ОПБ» подлежат обязательному бесплатному личному страхованию.</w:t>
      </w:r>
    </w:p>
    <w:p w:rsidR="00164841" w:rsidRPr="00B26C66" w:rsidRDefault="00C20118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9.3</w:t>
      </w:r>
      <w:r w:rsidR="00164841" w:rsidRPr="00B26C66">
        <w:rPr>
          <w:szCs w:val="28"/>
        </w:rPr>
        <w:t>. Страхование работников производится при назначении их на соответствующие должности.</w:t>
      </w:r>
    </w:p>
    <w:p w:rsidR="00C20118" w:rsidRDefault="00C20118" w:rsidP="004065B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9.4. </w:t>
      </w:r>
      <w:r w:rsidR="00164841" w:rsidRPr="00B26C66">
        <w:rPr>
          <w:szCs w:val="28"/>
        </w:rPr>
        <w:t xml:space="preserve">Страхование работников </w:t>
      </w:r>
      <w:r w:rsidR="00B25DE6">
        <w:rPr>
          <w:szCs w:val="28"/>
        </w:rPr>
        <w:t>у</w:t>
      </w:r>
      <w:r w:rsidR="00164841">
        <w:rPr>
          <w:szCs w:val="28"/>
        </w:rPr>
        <w:t>чреждения</w:t>
      </w:r>
      <w:r w:rsidR="00164841" w:rsidRPr="00B26C66">
        <w:rPr>
          <w:szCs w:val="28"/>
        </w:rPr>
        <w:t xml:space="preserve"> производится за счет финансовых средств, выделяемых на содержание МБУ БГО «ОСС и ОПБ»</w:t>
      </w:r>
      <w:r w:rsidR="00164841">
        <w:rPr>
          <w:szCs w:val="28"/>
        </w:rPr>
        <w:t>.</w:t>
      </w:r>
    </w:p>
    <w:p w:rsidR="004065B2" w:rsidRDefault="004065B2" w:rsidP="004065B2">
      <w:pPr>
        <w:spacing w:line="240" w:lineRule="auto"/>
        <w:ind w:firstLine="708"/>
        <w:jc w:val="both"/>
        <w:rPr>
          <w:szCs w:val="28"/>
        </w:rPr>
      </w:pPr>
    </w:p>
    <w:p w:rsidR="00AC05B0" w:rsidRDefault="00AC05B0" w:rsidP="004065B2">
      <w:pPr>
        <w:spacing w:line="240" w:lineRule="auto"/>
        <w:ind w:firstLine="708"/>
        <w:jc w:val="right"/>
        <w:rPr>
          <w:szCs w:val="28"/>
        </w:rPr>
      </w:pPr>
      <w:r>
        <w:rPr>
          <w:szCs w:val="28"/>
        </w:rPr>
        <w:lastRenderedPageBreak/>
        <w:t xml:space="preserve"> Приложение 1</w:t>
      </w:r>
    </w:p>
    <w:p w:rsidR="00164841" w:rsidRPr="004E3F44" w:rsidRDefault="00F80D0B" w:rsidP="004065B2">
      <w:pPr>
        <w:spacing w:line="240" w:lineRule="auto"/>
        <w:ind w:left="6096"/>
        <w:jc w:val="both"/>
        <w:rPr>
          <w:sz w:val="20"/>
          <w:szCs w:val="20"/>
        </w:rPr>
      </w:pPr>
      <w:r>
        <w:rPr>
          <w:kern w:val="36"/>
          <w:sz w:val="20"/>
          <w:szCs w:val="20"/>
        </w:rPr>
        <w:t xml:space="preserve">к </w:t>
      </w:r>
      <w:r w:rsidR="00AC05B0" w:rsidRPr="004E3F44">
        <w:rPr>
          <w:kern w:val="36"/>
          <w:sz w:val="20"/>
          <w:szCs w:val="20"/>
        </w:rPr>
        <w:t>Примерн</w:t>
      </w:r>
      <w:r>
        <w:rPr>
          <w:kern w:val="36"/>
          <w:sz w:val="20"/>
          <w:szCs w:val="20"/>
        </w:rPr>
        <w:t>ому</w:t>
      </w:r>
      <w:r w:rsidR="00AC05B0" w:rsidRPr="004E3F44">
        <w:rPr>
          <w:kern w:val="36"/>
          <w:sz w:val="20"/>
          <w:szCs w:val="20"/>
        </w:rPr>
        <w:t xml:space="preserve"> положени</w:t>
      </w:r>
      <w:r>
        <w:rPr>
          <w:kern w:val="36"/>
          <w:sz w:val="20"/>
          <w:szCs w:val="20"/>
        </w:rPr>
        <w:t>ю</w:t>
      </w:r>
      <w:r w:rsidR="00AC05B0" w:rsidRPr="004E3F44">
        <w:rPr>
          <w:kern w:val="36"/>
          <w:sz w:val="20"/>
          <w:szCs w:val="20"/>
        </w:rPr>
        <w:t xml:space="preserve"> об оплате труда  </w:t>
      </w:r>
      <w:r w:rsidR="00AC05B0" w:rsidRPr="004E3F44">
        <w:rPr>
          <w:sz w:val="20"/>
          <w:szCs w:val="20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4E3F44" w:rsidRDefault="004E3F44" w:rsidP="004065B2">
      <w:pPr>
        <w:spacing w:line="240" w:lineRule="auto"/>
        <w:ind w:left="6096"/>
        <w:jc w:val="both"/>
        <w:rPr>
          <w:b/>
          <w:bCs/>
          <w:sz w:val="18"/>
          <w:szCs w:val="18"/>
        </w:rPr>
      </w:pPr>
    </w:p>
    <w:p w:rsidR="00B008DA" w:rsidRDefault="00B008DA" w:rsidP="004065B2">
      <w:pPr>
        <w:spacing w:line="240" w:lineRule="auto"/>
        <w:ind w:left="6096"/>
        <w:jc w:val="both"/>
        <w:rPr>
          <w:b/>
          <w:bCs/>
          <w:sz w:val="18"/>
          <w:szCs w:val="18"/>
        </w:rPr>
      </w:pPr>
    </w:p>
    <w:p w:rsidR="00B008DA" w:rsidRDefault="00B008DA" w:rsidP="004065B2">
      <w:pPr>
        <w:spacing w:line="240" w:lineRule="auto"/>
        <w:ind w:left="6096"/>
        <w:jc w:val="both"/>
        <w:rPr>
          <w:b/>
          <w:bCs/>
          <w:sz w:val="18"/>
          <w:szCs w:val="18"/>
        </w:rPr>
      </w:pPr>
    </w:p>
    <w:p w:rsidR="00B008DA" w:rsidRPr="004E3F44" w:rsidRDefault="00B008DA" w:rsidP="004065B2">
      <w:pPr>
        <w:spacing w:line="240" w:lineRule="auto"/>
        <w:ind w:left="6096"/>
        <w:jc w:val="both"/>
        <w:rPr>
          <w:b/>
          <w:bCs/>
          <w:sz w:val="18"/>
          <w:szCs w:val="18"/>
        </w:rPr>
      </w:pPr>
    </w:p>
    <w:p w:rsidR="00164841" w:rsidRDefault="00164841" w:rsidP="004065B2">
      <w:pPr>
        <w:spacing w:line="240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Рекомендуемые минимальные оклады </w:t>
      </w:r>
      <w:r w:rsidRPr="007F0893">
        <w:rPr>
          <w:b/>
          <w:bCs/>
          <w:szCs w:val="28"/>
        </w:rPr>
        <w:t xml:space="preserve">по профессионально - </w:t>
      </w:r>
      <w:r>
        <w:rPr>
          <w:b/>
          <w:bCs/>
          <w:szCs w:val="28"/>
        </w:rPr>
        <w:t xml:space="preserve">              </w:t>
      </w:r>
      <w:r w:rsidRPr="007F0893">
        <w:rPr>
          <w:b/>
          <w:bCs/>
          <w:szCs w:val="28"/>
        </w:rPr>
        <w:t>квалификационным группам (ПКГ) должностей работников</w:t>
      </w:r>
      <w:r>
        <w:rPr>
          <w:b/>
          <w:bCs/>
          <w:szCs w:val="28"/>
        </w:rPr>
        <w:t>, осуществляющих деятельность в области гражданской обороны, защиты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B008DA" w:rsidRDefault="00B008DA" w:rsidP="004065B2">
      <w:pPr>
        <w:spacing w:line="240" w:lineRule="auto"/>
        <w:jc w:val="both"/>
        <w:rPr>
          <w:b/>
          <w:bCs/>
          <w:szCs w:val="28"/>
        </w:rPr>
      </w:pPr>
    </w:p>
    <w:p w:rsidR="00B008DA" w:rsidRPr="00EA1625" w:rsidRDefault="00B008DA" w:rsidP="004065B2">
      <w:pPr>
        <w:spacing w:line="240" w:lineRule="auto"/>
        <w:jc w:val="both"/>
        <w:rPr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  <w:r w:rsidRPr="00E57E1B">
        <w:rPr>
          <w:b/>
          <w:bCs/>
          <w:color w:val="000000"/>
          <w:spacing w:val="-2"/>
          <w:szCs w:val="28"/>
        </w:rPr>
        <w:t>1</w:t>
      </w:r>
      <w:r>
        <w:rPr>
          <w:b/>
          <w:bCs/>
          <w:color w:val="000000"/>
          <w:spacing w:val="-2"/>
          <w:szCs w:val="28"/>
        </w:rPr>
        <w:t xml:space="preserve">. </w:t>
      </w:r>
      <w:r w:rsidRPr="00F9514C">
        <w:rPr>
          <w:b/>
          <w:bCs/>
          <w:color w:val="000000"/>
          <w:spacing w:val="-2"/>
          <w:szCs w:val="28"/>
        </w:rPr>
        <w:t>Профессиональная квалификационная группа должностей</w:t>
      </w:r>
      <w:r w:rsidR="004065B2">
        <w:rPr>
          <w:b/>
          <w:bCs/>
          <w:color w:val="000000"/>
          <w:spacing w:val="-2"/>
          <w:szCs w:val="28"/>
        </w:rPr>
        <w:t xml:space="preserve"> </w:t>
      </w:r>
      <w:r w:rsidRPr="00F9514C">
        <w:rPr>
          <w:b/>
          <w:bCs/>
          <w:color w:val="000000"/>
          <w:spacing w:val="-2"/>
          <w:szCs w:val="28"/>
        </w:rPr>
        <w:t xml:space="preserve">рабочих второго уровня </w:t>
      </w:r>
    </w:p>
    <w:tbl>
      <w:tblPr>
        <w:tblpPr w:leftFromText="180" w:rightFromText="180" w:vertAnchor="text" w:horzAnchor="margin" w:tblpXSpec="center" w:tblpY="11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927"/>
        <w:gridCol w:w="1985"/>
      </w:tblGrid>
      <w:tr w:rsidR="00164841" w:rsidRPr="00FE2450" w:rsidTr="004065B2">
        <w:trPr>
          <w:trHeight w:val="291"/>
        </w:trPr>
        <w:tc>
          <w:tcPr>
            <w:tcW w:w="2552" w:type="dxa"/>
            <w:vMerge w:val="restart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4065B2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927" w:type="dxa"/>
            <w:vMerge w:val="restart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4065B2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  <w:vMerge w:val="restart"/>
          </w:tcPr>
          <w:p w:rsidR="00164841" w:rsidRPr="004065B2" w:rsidRDefault="00164841" w:rsidP="004065B2">
            <w:pPr>
              <w:spacing w:line="240" w:lineRule="auto"/>
              <w:rPr>
                <w:b/>
                <w:bCs/>
                <w:spacing w:val="-2"/>
                <w:sz w:val="22"/>
              </w:rPr>
            </w:pPr>
            <w:r w:rsidRPr="004065B2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FE2450" w:rsidTr="004065B2">
        <w:trPr>
          <w:trHeight w:val="291"/>
        </w:trPr>
        <w:tc>
          <w:tcPr>
            <w:tcW w:w="2552" w:type="dxa"/>
            <w:vMerge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</w:p>
        </w:tc>
        <w:tc>
          <w:tcPr>
            <w:tcW w:w="4927" w:type="dxa"/>
            <w:vMerge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</w:p>
        </w:tc>
      </w:tr>
      <w:tr w:rsidR="00164841" w:rsidRPr="00FE2450" w:rsidTr="004065B2">
        <w:trPr>
          <w:trHeight w:val="557"/>
        </w:trPr>
        <w:tc>
          <w:tcPr>
            <w:tcW w:w="2552" w:type="dxa"/>
          </w:tcPr>
          <w:p w:rsidR="00164841" w:rsidRPr="004065B2" w:rsidRDefault="00164841" w:rsidP="004065B2">
            <w:pPr>
              <w:spacing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1 квалификационный уровень</w:t>
            </w:r>
          </w:p>
        </w:tc>
        <w:tc>
          <w:tcPr>
            <w:tcW w:w="4927" w:type="dxa"/>
          </w:tcPr>
          <w:p w:rsidR="00164841" w:rsidRPr="004065B2" w:rsidRDefault="00164841" w:rsidP="004065B2">
            <w:pPr>
              <w:spacing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Диспетчер системы 112, диспетчер  системы безопасный город</w:t>
            </w:r>
          </w:p>
        </w:tc>
        <w:tc>
          <w:tcPr>
            <w:tcW w:w="1985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  <w:lang w:val="en-US"/>
              </w:rPr>
              <w:t>7900</w:t>
            </w:r>
          </w:p>
        </w:tc>
      </w:tr>
      <w:tr w:rsidR="00164841" w:rsidRPr="00FE2450" w:rsidTr="004065B2">
        <w:trPr>
          <w:trHeight w:val="557"/>
        </w:trPr>
        <w:tc>
          <w:tcPr>
            <w:tcW w:w="2552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927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>Ведущий специалист гражданской обороны</w:t>
            </w:r>
          </w:p>
        </w:tc>
        <w:tc>
          <w:tcPr>
            <w:tcW w:w="1985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10094</w:t>
            </w:r>
          </w:p>
        </w:tc>
      </w:tr>
    </w:tbl>
    <w:p w:rsidR="00164841" w:rsidRPr="004065B2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Pr="004065B2" w:rsidRDefault="00164841" w:rsidP="004065B2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  <w:r w:rsidRPr="004065B2">
        <w:rPr>
          <w:b/>
          <w:bCs/>
          <w:color w:val="000000"/>
          <w:spacing w:val="-2"/>
          <w:szCs w:val="28"/>
        </w:rPr>
        <w:t>2</w:t>
      </w:r>
      <w:r>
        <w:rPr>
          <w:b/>
          <w:bCs/>
          <w:color w:val="000000"/>
          <w:spacing w:val="-2"/>
          <w:szCs w:val="28"/>
        </w:rPr>
        <w:t xml:space="preserve">. </w:t>
      </w:r>
      <w:r w:rsidRPr="00F9514C">
        <w:rPr>
          <w:b/>
          <w:bCs/>
          <w:color w:val="000000"/>
          <w:spacing w:val="-2"/>
          <w:szCs w:val="28"/>
        </w:rPr>
        <w:t>Профессиональная квалификационная группа должностей</w:t>
      </w:r>
      <w:r w:rsidR="004065B2">
        <w:rPr>
          <w:b/>
          <w:bCs/>
          <w:color w:val="000000"/>
          <w:spacing w:val="-2"/>
          <w:szCs w:val="28"/>
        </w:rPr>
        <w:t xml:space="preserve"> </w:t>
      </w:r>
      <w:r w:rsidRPr="00F9514C">
        <w:rPr>
          <w:b/>
          <w:bCs/>
          <w:color w:val="000000"/>
          <w:spacing w:val="-2"/>
          <w:szCs w:val="28"/>
        </w:rPr>
        <w:t xml:space="preserve">рабочих </w:t>
      </w:r>
      <w:r>
        <w:rPr>
          <w:b/>
          <w:bCs/>
          <w:color w:val="000000"/>
          <w:spacing w:val="-2"/>
          <w:szCs w:val="28"/>
        </w:rPr>
        <w:t>третьего</w:t>
      </w:r>
      <w:r w:rsidRPr="00F9514C">
        <w:rPr>
          <w:b/>
          <w:bCs/>
          <w:color w:val="000000"/>
          <w:spacing w:val="-2"/>
          <w:szCs w:val="28"/>
        </w:rPr>
        <w:t xml:space="preserve"> уровня </w:t>
      </w:r>
    </w:p>
    <w:tbl>
      <w:tblPr>
        <w:tblpPr w:leftFromText="180" w:rightFromText="180" w:vertAnchor="text" w:horzAnchor="margin" w:tblpXSpec="center" w:tblpY="11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4820"/>
        <w:gridCol w:w="1984"/>
      </w:tblGrid>
      <w:tr w:rsidR="00164841" w:rsidRPr="00FE375D" w:rsidTr="004065B2">
        <w:trPr>
          <w:trHeight w:val="291"/>
        </w:trPr>
        <w:tc>
          <w:tcPr>
            <w:tcW w:w="2518" w:type="dxa"/>
            <w:vMerge w:val="restart"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820" w:type="dxa"/>
            <w:vMerge w:val="restart"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1984" w:type="dxa"/>
            <w:vMerge w:val="restart"/>
          </w:tcPr>
          <w:p w:rsidR="00164841" w:rsidRPr="00FE375D" w:rsidRDefault="00164841" w:rsidP="004065B2">
            <w:pPr>
              <w:spacing w:line="240" w:lineRule="auto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FE375D" w:rsidTr="004065B2">
        <w:trPr>
          <w:trHeight w:val="291"/>
        </w:trPr>
        <w:tc>
          <w:tcPr>
            <w:tcW w:w="2518" w:type="dxa"/>
            <w:vMerge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</w:p>
        </w:tc>
        <w:tc>
          <w:tcPr>
            <w:tcW w:w="4820" w:type="dxa"/>
            <w:vMerge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64841" w:rsidRPr="00FE375D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</w:p>
        </w:tc>
      </w:tr>
      <w:tr w:rsidR="00164841" w:rsidRPr="00EC7482" w:rsidTr="004065B2">
        <w:trPr>
          <w:trHeight w:val="557"/>
        </w:trPr>
        <w:tc>
          <w:tcPr>
            <w:tcW w:w="2518" w:type="dxa"/>
            <w:tcBorders>
              <w:bottom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1 квалификационный уровень</w:t>
            </w:r>
          </w:p>
        </w:tc>
        <w:tc>
          <w:tcPr>
            <w:tcW w:w="4820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 xml:space="preserve">Оперативный дежурный </w:t>
            </w:r>
          </w:p>
        </w:tc>
        <w:tc>
          <w:tcPr>
            <w:tcW w:w="1984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8800</w:t>
            </w:r>
          </w:p>
        </w:tc>
      </w:tr>
      <w:tr w:rsidR="00164841" w:rsidRPr="00EC7482" w:rsidTr="004065B2">
        <w:trPr>
          <w:trHeight w:val="6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>Спасатель</w:t>
            </w:r>
          </w:p>
        </w:tc>
        <w:tc>
          <w:tcPr>
            <w:tcW w:w="1984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8850</w:t>
            </w:r>
          </w:p>
        </w:tc>
      </w:tr>
      <w:tr w:rsidR="00164841" w:rsidRPr="00EC7482" w:rsidTr="004065B2">
        <w:trPr>
          <w:trHeight w:val="55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</w:t>
            </w:r>
            <w:r w:rsidR="004065B2">
              <w:rPr>
                <w:spacing w:val="-2"/>
                <w:sz w:val="22"/>
              </w:rPr>
              <w:t xml:space="preserve"> </w:t>
            </w:r>
            <w:r w:rsidRPr="004065B2">
              <w:rPr>
                <w:spacing w:val="-2"/>
                <w:sz w:val="22"/>
              </w:rPr>
              <w:t>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 xml:space="preserve">Спасатель </w:t>
            </w:r>
            <w:r w:rsidRPr="004065B2">
              <w:rPr>
                <w:color w:val="000000"/>
                <w:spacing w:val="-2"/>
                <w:sz w:val="22"/>
                <w:lang w:val="en-US"/>
              </w:rPr>
              <w:t>III</w:t>
            </w:r>
            <w:r w:rsidRPr="004065B2">
              <w:rPr>
                <w:color w:val="000000"/>
                <w:spacing w:val="-2"/>
                <w:sz w:val="22"/>
              </w:rPr>
              <w:t xml:space="preserve"> класса</w:t>
            </w:r>
          </w:p>
        </w:tc>
        <w:tc>
          <w:tcPr>
            <w:tcW w:w="1984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9334</w:t>
            </w:r>
          </w:p>
        </w:tc>
      </w:tr>
      <w:tr w:rsidR="00164841" w:rsidRPr="00EC7482" w:rsidTr="004065B2">
        <w:trPr>
          <w:trHeight w:val="55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 xml:space="preserve">Спасатель </w:t>
            </w:r>
            <w:r w:rsidRPr="004065B2">
              <w:rPr>
                <w:color w:val="000000"/>
                <w:spacing w:val="-2"/>
                <w:sz w:val="22"/>
                <w:lang w:val="en-US"/>
              </w:rPr>
              <w:t>II</w:t>
            </w:r>
            <w:r w:rsidRPr="004065B2">
              <w:rPr>
                <w:color w:val="000000"/>
                <w:spacing w:val="-2"/>
                <w:sz w:val="22"/>
              </w:rPr>
              <w:t xml:space="preserve"> класса</w:t>
            </w:r>
          </w:p>
        </w:tc>
        <w:tc>
          <w:tcPr>
            <w:tcW w:w="1984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9899</w:t>
            </w:r>
          </w:p>
        </w:tc>
      </w:tr>
      <w:tr w:rsidR="00164841" w:rsidRPr="00EC7482" w:rsidTr="004065B2">
        <w:trPr>
          <w:trHeight w:val="55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</w:t>
            </w:r>
            <w:r w:rsidR="004065B2">
              <w:rPr>
                <w:spacing w:val="-2"/>
                <w:sz w:val="22"/>
              </w:rPr>
              <w:t xml:space="preserve"> </w:t>
            </w:r>
            <w:r w:rsidRPr="004065B2">
              <w:rPr>
                <w:spacing w:val="-2"/>
                <w:sz w:val="22"/>
              </w:rPr>
              <w:t>квалификационный уровень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 xml:space="preserve">Спасатель </w:t>
            </w:r>
            <w:r w:rsidRPr="004065B2">
              <w:rPr>
                <w:color w:val="000000"/>
                <w:spacing w:val="-2"/>
                <w:sz w:val="22"/>
                <w:lang w:val="en-US"/>
              </w:rPr>
              <w:t>I</w:t>
            </w:r>
            <w:r w:rsidRPr="004065B2">
              <w:rPr>
                <w:color w:val="000000"/>
                <w:spacing w:val="-2"/>
                <w:sz w:val="22"/>
              </w:rPr>
              <w:t xml:space="preserve"> класса</w:t>
            </w:r>
          </w:p>
        </w:tc>
        <w:tc>
          <w:tcPr>
            <w:tcW w:w="1984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11081</w:t>
            </w:r>
          </w:p>
        </w:tc>
      </w:tr>
    </w:tbl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Pr="00F9514C" w:rsidRDefault="00164841" w:rsidP="004065B2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lastRenderedPageBreak/>
        <w:t xml:space="preserve">3. </w:t>
      </w:r>
      <w:r w:rsidRPr="00F9514C">
        <w:rPr>
          <w:b/>
          <w:bCs/>
          <w:color w:val="000000"/>
          <w:spacing w:val="-2"/>
          <w:szCs w:val="28"/>
        </w:rPr>
        <w:t>Профессиональная квалификационная группа должностей</w:t>
      </w:r>
      <w:r w:rsidR="004065B2">
        <w:rPr>
          <w:b/>
          <w:bCs/>
          <w:color w:val="000000"/>
          <w:spacing w:val="-2"/>
          <w:szCs w:val="28"/>
        </w:rPr>
        <w:t xml:space="preserve"> </w:t>
      </w:r>
      <w:r w:rsidRPr="00F9514C">
        <w:rPr>
          <w:b/>
          <w:bCs/>
          <w:color w:val="000000"/>
          <w:spacing w:val="-2"/>
          <w:szCs w:val="28"/>
        </w:rPr>
        <w:t xml:space="preserve">служащих </w:t>
      </w:r>
      <w:r w:rsidRPr="004065B2">
        <w:rPr>
          <w:b/>
          <w:bCs/>
          <w:color w:val="000000"/>
          <w:spacing w:val="-2"/>
          <w:szCs w:val="28"/>
        </w:rPr>
        <w:t>четвертого</w:t>
      </w:r>
      <w:r w:rsidRPr="00F9514C">
        <w:rPr>
          <w:b/>
          <w:bCs/>
          <w:color w:val="000000"/>
          <w:spacing w:val="-2"/>
          <w:szCs w:val="28"/>
        </w:rPr>
        <w:t xml:space="preserve"> уровня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4819"/>
        <w:gridCol w:w="1985"/>
      </w:tblGrid>
      <w:tr w:rsidR="00164841" w:rsidRPr="00FE2450" w:rsidTr="00B008DA">
        <w:trPr>
          <w:trHeight w:val="291"/>
        </w:trPr>
        <w:tc>
          <w:tcPr>
            <w:tcW w:w="2410" w:type="dxa"/>
            <w:vMerge w:val="restart"/>
          </w:tcPr>
          <w:p w:rsidR="00164841" w:rsidRPr="00FE375D" w:rsidRDefault="00164841" w:rsidP="004065B2">
            <w:pPr>
              <w:spacing w:line="240" w:lineRule="auto"/>
              <w:ind w:left="127" w:hanging="93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819" w:type="dxa"/>
            <w:vMerge w:val="restart"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  <w:vMerge w:val="restart"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FE2450" w:rsidTr="00B008DA">
        <w:trPr>
          <w:trHeight w:val="291"/>
        </w:trPr>
        <w:tc>
          <w:tcPr>
            <w:tcW w:w="2410" w:type="dxa"/>
            <w:vMerge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</w:p>
        </w:tc>
        <w:tc>
          <w:tcPr>
            <w:tcW w:w="4819" w:type="dxa"/>
            <w:vMerge/>
          </w:tcPr>
          <w:p w:rsidR="00164841" w:rsidRPr="00FE375D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64841" w:rsidRPr="00FE375D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</w:rPr>
            </w:pPr>
          </w:p>
        </w:tc>
      </w:tr>
      <w:tr w:rsidR="00164841" w:rsidRPr="00FE2450" w:rsidTr="00B008DA">
        <w:trPr>
          <w:trHeight w:val="143"/>
        </w:trPr>
        <w:tc>
          <w:tcPr>
            <w:tcW w:w="2410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bookmarkStart w:id="10" w:name="OLE_LINK6"/>
            <w:bookmarkStart w:id="11" w:name="OLE_LINK7"/>
            <w:bookmarkStart w:id="12" w:name="OLE_LINK8"/>
            <w:r w:rsidRPr="004065B2">
              <w:rPr>
                <w:spacing w:val="-2"/>
                <w:sz w:val="22"/>
              </w:rPr>
              <w:t>1 квалификационный уровень</w:t>
            </w:r>
            <w:bookmarkEnd w:id="10"/>
            <w:bookmarkEnd w:id="11"/>
            <w:bookmarkEnd w:id="12"/>
          </w:p>
        </w:tc>
        <w:tc>
          <w:tcPr>
            <w:tcW w:w="4819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z w:val="22"/>
              </w:rPr>
              <w:t>Начальник курсов гражданской обороны</w:t>
            </w:r>
            <w:r w:rsidRPr="004065B2">
              <w:rPr>
                <w:color w:val="000000"/>
                <w:spacing w:val="-2"/>
                <w:sz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>10194</w:t>
            </w:r>
          </w:p>
        </w:tc>
      </w:tr>
      <w:tr w:rsidR="00164841" w:rsidRPr="00FE2450" w:rsidTr="00B008DA">
        <w:trPr>
          <w:trHeight w:val="143"/>
        </w:trPr>
        <w:tc>
          <w:tcPr>
            <w:tcW w:w="2410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819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  <w:lang w:val="en-US"/>
              </w:rPr>
            </w:pPr>
            <w:r w:rsidRPr="004065B2">
              <w:rPr>
                <w:spacing w:val="-2"/>
                <w:sz w:val="22"/>
              </w:rPr>
              <w:t>Начальник ЕДДС</w:t>
            </w:r>
          </w:p>
        </w:tc>
        <w:tc>
          <w:tcPr>
            <w:tcW w:w="1985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before="168" w:line="240" w:lineRule="auto"/>
              <w:jc w:val="center"/>
              <w:rPr>
                <w:spacing w:val="-2"/>
                <w:sz w:val="22"/>
              </w:rPr>
            </w:pPr>
            <w:r w:rsidRPr="004065B2">
              <w:rPr>
                <w:spacing w:val="-2"/>
                <w:sz w:val="22"/>
                <w:lang w:val="en-US"/>
              </w:rPr>
              <w:t>11233</w:t>
            </w:r>
          </w:p>
        </w:tc>
      </w:tr>
      <w:tr w:rsidR="00164841" w:rsidRPr="00FE2450" w:rsidTr="00B008DA">
        <w:trPr>
          <w:trHeight w:val="143"/>
        </w:trPr>
        <w:tc>
          <w:tcPr>
            <w:tcW w:w="2410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spacing w:val="-2"/>
                <w:sz w:val="22"/>
                <w:lang w:val="en-US"/>
              </w:rPr>
            </w:pPr>
            <w:r w:rsidRPr="004065B2">
              <w:rPr>
                <w:spacing w:val="-2"/>
                <w:sz w:val="22"/>
                <w:lang w:val="en-US"/>
              </w:rPr>
              <w:t>3</w:t>
            </w:r>
            <w:r w:rsidRPr="004065B2">
              <w:rPr>
                <w:spacing w:val="-2"/>
                <w:sz w:val="22"/>
              </w:rPr>
              <w:t xml:space="preserve"> квалификационный уровень</w:t>
            </w:r>
          </w:p>
        </w:tc>
        <w:tc>
          <w:tcPr>
            <w:tcW w:w="4819" w:type="dxa"/>
          </w:tcPr>
          <w:p w:rsidR="00164841" w:rsidRPr="004065B2" w:rsidRDefault="00164841" w:rsidP="004065B2">
            <w:pPr>
              <w:spacing w:line="240" w:lineRule="auto"/>
              <w:jc w:val="center"/>
              <w:rPr>
                <w:color w:val="000000"/>
                <w:spacing w:val="-2"/>
                <w:sz w:val="22"/>
              </w:rPr>
            </w:pPr>
            <w:r w:rsidRPr="004065B2">
              <w:rPr>
                <w:color w:val="000000"/>
                <w:spacing w:val="-2"/>
                <w:sz w:val="22"/>
              </w:rPr>
              <w:t>Начальник поисково-спасательной службы, отряда</w:t>
            </w:r>
          </w:p>
        </w:tc>
        <w:tc>
          <w:tcPr>
            <w:tcW w:w="1985" w:type="dxa"/>
            <w:vAlign w:val="center"/>
          </w:tcPr>
          <w:p w:rsidR="00164841" w:rsidRPr="004065B2" w:rsidRDefault="00164841" w:rsidP="004065B2">
            <w:pPr>
              <w:shd w:val="clear" w:color="auto" w:fill="FFFFFF"/>
              <w:spacing w:line="240" w:lineRule="auto"/>
              <w:jc w:val="center"/>
              <w:rPr>
                <w:spacing w:val="-2"/>
                <w:sz w:val="22"/>
                <w:lang w:val="en-US"/>
              </w:rPr>
            </w:pPr>
            <w:r w:rsidRPr="004065B2">
              <w:rPr>
                <w:spacing w:val="-2"/>
                <w:sz w:val="22"/>
                <w:lang w:val="en-US"/>
              </w:rPr>
              <w:t>14565</w:t>
            </w:r>
          </w:p>
        </w:tc>
      </w:tr>
    </w:tbl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4E3F44" w:rsidRDefault="004E3F44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4E3F44" w:rsidRDefault="004E3F44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B008DA" w:rsidRDefault="00B008DA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rPr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lastRenderedPageBreak/>
        <w:t xml:space="preserve">                                                                                                        </w:t>
      </w:r>
      <w:r w:rsidR="004E3F44">
        <w:rPr>
          <w:b/>
          <w:bCs/>
          <w:color w:val="000000"/>
          <w:spacing w:val="-2"/>
          <w:szCs w:val="28"/>
        </w:rPr>
        <w:t xml:space="preserve">       </w:t>
      </w:r>
      <w:r>
        <w:rPr>
          <w:b/>
          <w:bCs/>
          <w:color w:val="000000"/>
          <w:spacing w:val="-2"/>
          <w:szCs w:val="28"/>
        </w:rPr>
        <w:t xml:space="preserve"> </w:t>
      </w:r>
      <w:r w:rsidRPr="00C43501">
        <w:rPr>
          <w:bCs/>
          <w:color w:val="000000"/>
          <w:spacing w:val="-2"/>
          <w:szCs w:val="28"/>
        </w:rPr>
        <w:t>Приложение 2</w:t>
      </w:r>
    </w:p>
    <w:p w:rsidR="00F80D0B" w:rsidRPr="004E3F44" w:rsidRDefault="00F80D0B" w:rsidP="004065B2">
      <w:pPr>
        <w:spacing w:line="240" w:lineRule="auto"/>
        <w:ind w:left="6096"/>
        <w:jc w:val="both"/>
        <w:rPr>
          <w:sz w:val="20"/>
          <w:szCs w:val="20"/>
        </w:rPr>
      </w:pPr>
      <w:r>
        <w:rPr>
          <w:kern w:val="36"/>
          <w:sz w:val="20"/>
          <w:szCs w:val="20"/>
        </w:rPr>
        <w:t xml:space="preserve">к </w:t>
      </w:r>
      <w:r w:rsidRPr="004E3F44">
        <w:rPr>
          <w:kern w:val="36"/>
          <w:sz w:val="20"/>
          <w:szCs w:val="20"/>
        </w:rPr>
        <w:t>Примерн</w:t>
      </w:r>
      <w:r>
        <w:rPr>
          <w:kern w:val="36"/>
          <w:sz w:val="20"/>
          <w:szCs w:val="20"/>
        </w:rPr>
        <w:t>ому</w:t>
      </w:r>
      <w:r w:rsidRPr="004E3F44">
        <w:rPr>
          <w:kern w:val="36"/>
          <w:sz w:val="20"/>
          <w:szCs w:val="20"/>
        </w:rPr>
        <w:t xml:space="preserve"> положени</w:t>
      </w:r>
      <w:r>
        <w:rPr>
          <w:kern w:val="36"/>
          <w:sz w:val="20"/>
          <w:szCs w:val="20"/>
        </w:rPr>
        <w:t>ю</w:t>
      </w:r>
      <w:r w:rsidRPr="004E3F44">
        <w:rPr>
          <w:kern w:val="36"/>
          <w:sz w:val="20"/>
          <w:szCs w:val="20"/>
        </w:rPr>
        <w:t xml:space="preserve"> об оплате труда  </w:t>
      </w:r>
      <w:r w:rsidRPr="004E3F44">
        <w:rPr>
          <w:sz w:val="20"/>
          <w:szCs w:val="20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4E3F44" w:rsidRPr="00C43501" w:rsidRDefault="004E3F44" w:rsidP="004065B2">
      <w:pPr>
        <w:shd w:val="clear" w:color="auto" w:fill="FFFFFF"/>
        <w:spacing w:before="168" w:line="240" w:lineRule="auto"/>
        <w:rPr>
          <w:bCs/>
          <w:color w:val="000000"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  <w:jc w:val="both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 xml:space="preserve">             </w:t>
      </w:r>
      <w:r w:rsidRPr="0020052B">
        <w:rPr>
          <w:b/>
          <w:bCs/>
          <w:color w:val="000000"/>
          <w:spacing w:val="-2"/>
          <w:szCs w:val="28"/>
        </w:rPr>
        <w:t>Размеры окладов должностей руководителей</w:t>
      </w:r>
      <w:r>
        <w:rPr>
          <w:b/>
          <w:bCs/>
          <w:color w:val="000000"/>
          <w:spacing w:val="-2"/>
          <w:szCs w:val="28"/>
        </w:rPr>
        <w:t xml:space="preserve"> структурных подразделений</w:t>
      </w:r>
      <w:r w:rsidRPr="0020052B">
        <w:rPr>
          <w:b/>
          <w:bCs/>
          <w:color w:val="000000"/>
          <w:spacing w:val="-2"/>
          <w:szCs w:val="28"/>
        </w:rPr>
        <w:t>, спец</w:t>
      </w:r>
      <w:r>
        <w:rPr>
          <w:b/>
          <w:bCs/>
          <w:color w:val="000000"/>
          <w:spacing w:val="-2"/>
          <w:szCs w:val="28"/>
        </w:rPr>
        <w:t>иалистов и служащих по общеотра</w:t>
      </w:r>
      <w:r w:rsidRPr="0020052B">
        <w:rPr>
          <w:b/>
          <w:bCs/>
          <w:color w:val="000000"/>
          <w:spacing w:val="-2"/>
          <w:szCs w:val="28"/>
        </w:rPr>
        <w:t>слевым должностям</w:t>
      </w:r>
      <w:r>
        <w:rPr>
          <w:b/>
          <w:bCs/>
          <w:color w:val="000000"/>
          <w:spacing w:val="-2"/>
          <w:szCs w:val="28"/>
        </w:rPr>
        <w:t>.</w:t>
      </w:r>
    </w:p>
    <w:p w:rsidR="00B008DA" w:rsidRPr="0020052B" w:rsidRDefault="00B008DA" w:rsidP="004065B2">
      <w:pPr>
        <w:shd w:val="clear" w:color="auto" w:fill="FFFFFF"/>
        <w:spacing w:before="168" w:line="240" w:lineRule="auto"/>
        <w:jc w:val="both"/>
        <w:rPr>
          <w:b/>
          <w:bCs/>
          <w:color w:val="000000"/>
          <w:spacing w:val="-2"/>
          <w:szCs w:val="28"/>
        </w:rPr>
      </w:pPr>
    </w:p>
    <w:p w:rsidR="00164841" w:rsidRDefault="00164841" w:rsidP="00B008DA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 xml:space="preserve">1. </w:t>
      </w:r>
      <w:bookmarkStart w:id="13" w:name="OLE_LINK12"/>
      <w:bookmarkStart w:id="14" w:name="OLE_LINK13"/>
      <w:bookmarkStart w:id="15" w:name="OLE_LINK14"/>
      <w:r w:rsidRPr="00F9514C">
        <w:rPr>
          <w:b/>
          <w:bCs/>
          <w:color w:val="000000"/>
          <w:spacing w:val="-2"/>
          <w:szCs w:val="28"/>
        </w:rPr>
        <w:t xml:space="preserve">Профессиональная квалификационная группа </w:t>
      </w:r>
      <w:r w:rsidRPr="00AD33F9">
        <w:rPr>
          <w:b/>
          <w:bCs/>
          <w:color w:val="000000"/>
          <w:spacing w:val="-2"/>
          <w:szCs w:val="28"/>
        </w:rPr>
        <w:t>“Общеотраслевые</w:t>
      </w:r>
      <w:r w:rsidR="00B008DA">
        <w:rPr>
          <w:b/>
          <w:bCs/>
          <w:color w:val="000000"/>
          <w:spacing w:val="-2"/>
          <w:szCs w:val="28"/>
        </w:rPr>
        <w:t xml:space="preserve"> </w:t>
      </w:r>
      <w:r>
        <w:rPr>
          <w:b/>
          <w:bCs/>
          <w:color w:val="000000"/>
          <w:spacing w:val="-2"/>
          <w:szCs w:val="28"/>
        </w:rPr>
        <w:t xml:space="preserve">должности служащих </w:t>
      </w:r>
      <w:r w:rsidRPr="005A2CE8">
        <w:rPr>
          <w:b/>
          <w:bCs/>
          <w:color w:val="000000"/>
          <w:spacing w:val="-2"/>
          <w:szCs w:val="28"/>
        </w:rPr>
        <w:t>второго</w:t>
      </w:r>
      <w:r w:rsidRPr="00AD33F9">
        <w:rPr>
          <w:b/>
          <w:bCs/>
          <w:color w:val="000000"/>
          <w:spacing w:val="-2"/>
          <w:szCs w:val="28"/>
        </w:rPr>
        <w:t xml:space="preserve"> уровня”</w:t>
      </w:r>
      <w:bookmarkEnd w:id="13"/>
      <w:bookmarkEnd w:id="14"/>
      <w:bookmarkEnd w:id="15"/>
    </w:p>
    <w:p w:rsidR="00B008DA" w:rsidRPr="00F9514C" w:rsidRDefault="00B008DA" w:rsidP="00B008DA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9"/>
        <w:gridCol w:w="4409"/>
        <w:gridCol w:w="2410"/>
      </w:tblGrid>
      <w:tr w:rsidR="00164841" w:rsidRPr="00FE2450" w:rsidTr="00B008DA">
        <w:trPr>
          <w:trHeight w:val="291"/>
        </w:trPr>
        <w:tc>
          <w:tcPr>
            <w:tcW w:w="2679" w:type="dxa"/>
            <w:vMerge w:val="restart"/>
          </w:tcPr>
          <w:p w:rsidR="00164841" w:rsidRPr="00FE375D" w:rsidRDefault="00164841" w:rsidP="004065B2">
            <w:pPr>
              <w:spacing w:line="240" w:lineRule="auto"/>
              <w:ind w:firstLine="34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409" w:type="dxa"/>
            <w:vMerge w:val="restart"/>
          </w:tcPr>
          <w:p w:rsidR="00164841" w:rsidRPr="00FE375D" w:rsidRDefault="00164841" w:rsidP="004065B2">
            <w:pPr>
              <w:spacing w:line="240" w:lineRule="auto"/>
              <w:ind w:firstLine="34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2410" w:type="dxa"/>
            <w:vMerge w:val="restart"/>
          </w:tcPr>
          <w:p w:rsidR="00164841" w:rsidRPr="00FE375D" w:rsidRDefault="00164841" w:rsidP="004065B2">
            <w:pPr>
              <w:spacing w:line="240" w:lineRule="auto"/>
              <w:ind w:firstLine="34"/>
              <w:jc w:val="center"/>
              <w:rPr>
                <w:b/>
                <w:bCs/>
                <w:spacing w:val="-2"/>
                <w:sz w:val="22"/>
              </w:rPr>
            </w:pPr>
            <w:r w:rsidRPr="00FE375D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FE2450" w:rsidTr="00B008DA">
        <w:trPr>
          <w:trHeight w:val="291"/>
        </w:trPr>
        <w:tc>
          <w:tcPr>
            <w:tcW w:w="2679" w:type="dxa"/>
            <w:vMerge/>
          </w:tcPr>
          <w:p w:rsidR="00164841" w:rsidRPr="00FE375D" w:rsidRDefault="00164841" w:rsidP="004065B2">
            <w:pPr>
              <w:spacing w:line="240" w:lineRule="auto"/>
              <w:ind w:firstLine="34"/>
              <w:jc w:val="center"/>
              <w:rPr>
                <w:spacing w:val="-2"/>
                <w:sz w:val="22"/>
              </w:rPr>
            </w:pPr>
          </w:p>
        </w:tc>
        <w:tc>
          <w:tcPr>
            <w:tcW w:w="4409" w:type="dxa"/>
            <w:vMerge/>
          </w:tcPr>
          <w:p w:rsidR="00164841" w:rsidRPr="00FE375D" w:rsidRDefault="00164841" w:rsidP="004065B2">
            <w:pPr>
              <w:spacing w:line="240" w:lineRule="auto"/>
              <w:ind w:firstLine="3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41" w:rsidRPr="00FE375D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spacing w:val="-2"/>
                <w:sz w:val="22"/>
              </w:rPr>
            </w:pPr>
          </w:p>
        </w:tc>
      </w:tr>
      <w:tr w:rsidR="00164841" w:rsidRPr="00FE2450" w:rsidTr="00B008DA">
        <w:trPr>
          <w:trHeight w:val="143"/>
        </w:trPr>
        <w:tc>
          <w:tcPr>
            <w:tcW w:w="2679" w:type="dxa"/>
            <w:tcBorders>
              <w:top w:val="single" w:sz="4" w:space="0" w:color="auto"/>
            </w:tcBorders>
          </w:tcPr>
          <w:p w:rsidR="00164841" w:rsidRPr="00B008DA" w:rsidRDefault="00164841" w:rsidP="00B008DA">
            <w:pPr>
              <w:spacing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</w:rPr>
              <w:t>1</w:t>
            </w:r>
            <w:r w:rsidR="00B008DA" w:rsidRPr="00B008DA">
              <w:rPr>
                <w:spacing w:val="-2"/>
                <w:sz w:val="22"/>
              </w:rPr>
              <w:t xml:space="preserve"> </w:t>
            </w:r>
            <w:r w:rsidRPr="00B008DA">
              <w:rPr>
                <w:spacing w:val="-2"/>
                <w:sz w:val="22"/>
              </w:rPr>
              <w:t>квалификационный уровень</w:t>
            </w:r>
          </w:p>
        </w:tc>
        <w:tc>
          <w:tcPr>
            <w:tcW w:w="4409" w:type="dxa"/>
          </w:tcPr>
          <w:p w:rsidR="00164841" w:rsidRPr="00B008DA" w:rsidRDefault="00164841" w:rsidP="004065B2">
            <w:pPr>
              <w:spacing w:line="240" w:lineRule="auto"/>
              <w:ind w:firstLine="34"/>
              <w:jc w:val="center"/>
              <w:rPr>
                <w:color w:val="000000"/>
                <w:spacing w:val="-2"/>
                <w:sz w:val="22"/>
              </w:rPr>
            </w:pPr>
            <w:proofErr w:type="spellStart"/>
            <w:r w:rsidRPr="00B008DA">
              <w:rPr>
                <w:color w:val="000000"/>
                <w:spacing w:val="-2"/>
                <w:sz w:val="22"/>
                <w:lang w:val="en-US"/>
              </w:rPr>
              <w:t>Инспектор</w:t>
            </w:r>
            <w:proofErr w:type="spellEnd"/>
            <w:r w:rsidRPr="00B008DA">
              <w:rPr>
                <w:color w:val="000000"/>
                <w:spacing w:val="-2"/>
                <w:sz w:val="22"/>
                <w:lang w:val="en-U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164841" w:rsidRPr="00B008DA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spacing w:val="-2"/>
                <w:sz w:val="22"/>
                <w:lang w:val="en-US"/>
              </w:rPr>
            </w:pPr>
            <w:r w:rsidRPr="00B008DA">
              <w:rPr>
                <w:spacing w:val="-2"/>
                <w:sz w:val="22"/>
                <w:lang w:val="en-US"/>
              </w:rPr>
              <w:t>8500</w:t>
            </w:r>
          </w:p>
        </w:tc>
      </w:tr>
    </w:tbl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FF0000"/>
          <w:spacing w:val="-2"/>
          <w:szCs w:val="28"/>
        </w:rPr>
      </w:pPr>
      <w:bookmarkStart w:id="16" w:name="OLE_LINK18"/>
      <w:bookmarkStart w:id="17" w:name="OLE_LINK19"/>
      <w:bookmarkStart w:id="18" w:name="OLE_LINK20"/>
    </w:p>
    <w:p w:rsidR="00164841" w:rsidRDefault="00164841" w:rsidP="00B008DA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spacing w:val="-2"/>
          <w:szCs w:val="28"/>
        </w:rPr>
        <w:t>2</w:t>
      </w:r>
      <w:r w:rsidRPr="00776480">
        <w:rPr>
          <w:b/>
          <w:bCs/>
          <w:spacing w:val="-2"/>
          <w:szCs w:val="28"/>
        </w:rPr>
        <w:t xml:space="preserve">. Профессиональная квалификационная группа </w:t>
      </w:r>
      <w:r w:rsidRPr="00AD33F9">
        <w:rPr>
          <w:b/>
          <w:bCs/>
          <w:color w:val="000000"/>
          <w:spacing w:val="-2"/>
          <w:szCs w:val="28"/>
        </w:rPr>
        <w:t>“Общеотраслевые</w:t>
      </w:r>
      <w:r w:rsidR="00B008DA">
        <w:rPr>
          <w:b/>
          <w:bCs/>
          <w:color w:val="000000"/>
          <w:spacing w:val="-2"/>
          <w:szCs w:val="28"/>
        </w:rPr>
        <w:t xml:space="preserve"> </w:t>
      </w:r>
      <w:r>
        <w:rPr>
          <w:b/>
          <w:bCs/>
          <w:color w:val="000000"/>
          <w:spacing w:val="-2"/>
          <w:szCs w:val="28"/>
        </w:rPr>
        <w:t>должности служащих третьего</w:t>
      </w:r>
      <w:r w:rsidRPr="00AD33F9">
        <w:rPr>
          <w:b/>
          <w:bCs/>
          <w:color w:val="000000"/>
          <w:spacing w:val="-2"/>
          <w:szCs w:val="28"/>
        </w:rPr>
        <w:t xml:space="preserve"> уровня”</w:t>
      </w:r>
    </w:p>
    <w:p w:rsidR="00B008DA" w:rsidRPr="00B008DA" w:rsidRDefault="00B008DA" w:rsidP="00B008DA">
      <w:pPr>
        <w:shd w:val="clear" w:color="auto" w:fill="FFFFFF"/>
        <w:spacing w:before="168" w:line="240" w:lineRule="auto"/>
        <w:jc w:val="center"/>
        <w:rPr>
          <w:b/>
          <w:bCs/>
          <w:color w:val="000000"/>
          <w:spacing w:val="-2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8"/>
        <w:gridCol w:w="4409"/>
        <w:gridCol w:w="2411"/>
      </w:tblGrid>
      <w:tr w:rsidR="00164841" w:rsidRPr="00B05EFE" w:rsidTr="00B008DA">
        <w:trPr>
          <w:trHeight w:val="291"/>
        </w:trPr>
        <w:tc>
          <w:tcPr>
            <w:tcW w:w="2678" w:type="dxa"/>
            <w:vMerge w:val="restart"/>
          </w:tcPr>
          <w:p w:rsidR="00164841" w:rsidRPr="00776480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776480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409" w:type="dxa"/>
            <w:vMerge w:val="restart"/>
          </w:tcPr>
          <w:p w:rsidR="00164841" w:rsidRPr="00776480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776480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2411" w:type="dxa"/>
            <w:vMerge w:val="restart"/>
          </w:tcPr>
          <w:p w:rsidR="00164841" w:rsidRPr="00776480" w:rsidRDefault="00164841" w:rsidP="004065B2">
            <w:pPr>
              <w:spacing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776480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B05EFE" w:rsidTr="00B008DA">
        <w:trPr>
          <w:trHeight w:val="291"/>
        </w:trPr>
        <w:tc>
          <w:tcPr>
            <w:tcW w:w="2678" w:type="dxa"/>
            <w:vMerge/>
          </w:tcPr>
          <w:p w:rsidR="00164841" w:rsidRPr="00776480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</w:p>
        </w:tc>
        <w:tc>
          <w:tcPr>
            <w:tcW w:w="4409" w:type="dxa"/>
            <w:vMerge/>
          </w:tcPr>
          <w:p w:rsidR="00164841" w:rsidRPr="00776480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</w:p>
        </w:tc>
        <w:tc>
          <w:tcPr>
            <w:tcW w:w="2411" w:type="dxa"/>
            <w:vMerge/>
            <w:vAlign w:val="center"/>
          </w:tcPr>
          <w:p w:rsidR="00164841" w:rsidRPr="00776480" w:rsidRDefault="00164841" w:rsidP="004065B2">
            <w:pPr>
              <w:shd w:val="clear" w:color="auto" w:fill="FFFFFF"/>
              <w:spacing w:before="168" w:line="240" w:lineRule="auto"/>
              <w:jc w:val="center"/>
              <w:rPr>
                <w:spacing w:val="-2"/>
                <w:sz w:val="22"/>
              </w:rPr>
            </w:pPr>
          </w:p>
        </w:tc>
      </w:tr>
      <w:tr w:rsidR="00164841" w:rsidRPr="00B05EFE" w:rsidTr="00B008DA">
        <w:trPr>
          <w:trHeight w:val="143"/>
        </w:trPr>
        <w:tc>
          <w:tcPr>
            <w:tcW w:w="2678" w:type="dxa"/>
            <w:tcBorders>
              <w:bottom w:val="single" w:sz="4" w:space="0" w:color="auto"/>
            </w:tcBorders>
          </w:tcPr>
          <w:p w:rsidR="00164841" w:rsidRPr="00B008DA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  <w:lang w:val="en-US"/>
              </w:rPr>
              <w:t>5</w:t>
            </w:r>
            <w:r w:rsidRPr="00B008DA">
              <w:rPr>
                <w:spacing w:val="-2"/>
                <w:sz w:val="22"/>
              </w:rPr>
              <w:t xml:space="preserve"> квалификационный уровень</w:t>
            </w:r>
          </w:p>
        </w:tc>
        <w:tc>
          <w:tcPr>
            <w:tcW w:w="4409" w:type="dxa"/>
          </w:tcPr>
          <w:p w:rsidR="00164841" w:rsidRPr="00B008DA" w:rsidRDefault="00164841" w:rsidP="004065B2">
            <w:pPr>
              <w:spacing w:line="240" w:lineRule="auto"/>
              <w:jc w:val="center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</w:rPr>
              <w:t xml:space="preserve">Заместитель начальника ЕДДС </w:t>
            </w:r>
          </w:p>
        </w:tc>
        <w:tc>
          <w:tcPr>
            <w:tcW w:w="2411" w:type="dxa"/>
            <w:vAlign w:val="center"/>
          </w:tcPr>
          <w:p w:rsidR="00164841" w:rsidRPr="00B008DA" w:rsidRDefault="00164841" w:rsidP="004065B2">
            <w:pPr>
              <w:shd w:val="clear" w:color="auto" w:fill="FFFFFF"/>
              <w:spacing w:before="168" w:line="240" w:lineRule="auto"/>
              <w:jc w:val="center"/>
              <w:rPr>
                <w:spacing w:val="-2"/>
                <w:sz w:val="22"/>
                <w:lang w:val="en-US"/>
              </w:rPr>
            </w:pPr>
            <w:r w:rsidRPr="00B008DA">
              <w:rPr>
                <w:spacing w:val="-2"/>
                <w:sz w:val="22"/>
                <w:lang w:val="en-US"/>
              </w:rPr>
              <w:t>10194</w:t>
            </w:r>
          </w:p>
        </w:tc>
      </w:tr>
    </w:tbl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FF0000"/>
          <w:spacing w:val="-2"/>
          <w:szCs w:val="28"/>
        </w:rPr>
      </w:pPr>
    </w:p>
    <w:p w:rsidR="00164841" w:rsidRPr="00631300" w:rsidRDefault="00164841" w:rsidP="00B008DA">
      <w:pPr>
        <w:shd w:val="clear" w:color="auto" w:fill="FFFFFF"/>
        <w:spacing w:before="168" w:line="240" w:lineRule="auto"/>
        <w:jc w:val="center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t>3</w:t>
      </w:r>
      <w:r w:rsidRPr="00631300">
        <w:rPr>
          <w:b/>
          <w:bCs/>
          <w:spacing w:val="-2"/>
          <w:szCs w:val="28"/>
        </w:rPr>
        <w:t>. Профессиональная квалификационная группа “Общеотраслевые</w:t>
      </w:r>
      <w:r w:rsidR="00B008DA">
        <w:rPr>
          <w:b/>
          <w:bCs/>
          <w:spacing w:val="-2"/>
          <w:szCs w:val="28"/>
        </w:rPr>
        <w:t xml:space="preserve"> </w:t>
      </w:r>
      <w:r w:rsidRPr="00631300">
        <w:rPr>
          <w:b/>
          <w:bCs/>
          <w:spacing w:val="-2"/>
          <w:szCs w:val="28"/>
        </w:rPr>
        <w:t>должности служащих четвертого уровня</w:t>
      </w:r>
    </w:p>
    <w:p w:rsidR="00164841" w:rsidRPr="00631300" w:rsidRDefault="00164841" w:rsidP="004065B2">
      <w:pPr>
        <w:shd w:val="clear" w:color="auto" w:fill="FFFFFF"/>
        <w:spacing w:before="168" w:line="240" w:lineRule="auto"/>
        <w:ind w:right="1151"/>
        <w:jc w:val="center"/>
        <w:rPr>
          <w:b/>
          <w:bCs/>
          <w:spacing w:val="-2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536"/>
        <w:gridCol w:w="2268"/>
      </w:tblGrid>
      <w:tr w:rsidR="00164841" w:rsidRPr="00631300" w:rsidTr="00B008DA">
        <w:trPr>
          <w:trHeight w:val="143"/>
        </w:trPr>
        <w:tc>
          <w:tcPr>
            <w:tcW w:w="2694" w:type="dxa"/>
          </w:tcPr>
          <w:p w:rsidR="00164841" w:rsidRPr="00631300" w:rsidRDefault="00164841" w:rsidP="004065B2">
            <w:pPr>
              <w:spacing w:before="154" w:line="240" w:lineRule="auto"/>
              <w:ind w:left="601" w:hanging="601"/>
              <w:jc w:val="center"/>
              <w:rPr>
                <w:b/>
                <w:bCs/>
                <w:spacing w:val="-2"/>
                <w:sz w:val="22"/>
              </w:rPr>
            </w:pPr>
            <w:r w:rsidRPr="00631300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536" w:type="dxa"/>
          </w:tcPr>
          <w:p w:rsidR="00164841" w:rsidRPr="00631300" w:rsidRDefault="00164841" w:rsidP="004065B2">
            <w:pPr>
              <w:spacing w:before="154"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631300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</w:tcPr>
          <w:p w:rsidR="00164841" w:rsidRPr="00631300" w:rsidRDefault="00164841" w:rsidP="004065B2">
            <w:pPr>
              <w:spacing w:before="154"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631300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631300" w:rsidTr="00B008DA">
        <w:trPr>
          <w:trHeight w:val="501"/>
        </w:trPr>
        <w:tc>
          <w:tcPr>
            <w:tcW w:w="2694" w:type="dxa"/>
          </w:tcPr>
          <w:p w:rsidR="00164841" w:rsidRPr="00B008DA" w:rsidRDefault="00164841" w:rsidP="004065B2">
            <w:pPr>
              <w:spacing w:line="240" w:lineRule="auto"/>
              <w:jc w:val="center"/>
              <w:rPr>
                <w:spacing w:val="-2"/>
                <w:sz w:val="22"/>
                <w:lang w:val="en-US"/>
              </w:rPr>
            </w:pPr>
            <w:r w:rsidRPr="00B008DA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536" w:type="dxa"/>
          </w:tcPr>
          <w:p w:rsidR="00164841" w:rsidRPr="00B008DA" w:rsidRDefault="00164841" w:rsidP="004065B2">
            <w:pPr>
              <w:spacing w:line="240" w:lineRule="auto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</w:rPr>
              <w:t xml:space="preserve">                     </w:t>
            </w:r>
            <w:proofErr w:type="spellStart"/>
            <w:r w:rsidRPr="00B008DA">
              <w:rPr>
                <w:spacing w:val="-2"/>
                <w:sz w:val="22"/>
                <w:lang w:val="en-US"/>
              </w:rPr>
              <w:t>Главный</w:t>
            </w:r>
            <w:proofErr w:type="spellEnd"/>
            <w:r w:rsidR="00B008DA">
              <w:rPr>
                <w:spacing w:val="-2"/>
                <w:sz w:val="22"/>
              </w:rPr>
              <w:t xml:space="preserve"> </w:t>
            </w:r>
            <w:r w:rsidRPr="00B008DA">
              <w:rPr>
                <w:spacing w:val="-2"/>
                <w:sz w:val="22"/>
                <w:lang w:val="en-US"/>
              </w:rPr>
              <w:t xml:space="preserve"> </w:t>
            </w:r>
            <w:proofErr w:type="spellStart"/>
            <w:r w:rsidRPr="00B008DA">
              <w:rPr>
                <w:spacing w:val="-2"/>
                <w:sz w:val="22"/>
                <w:lang w:val="en-US"/>
              </w:rPr>
              <w:t>бухгалтер</w:t>
            </w:r>
            <w:proofErr w:type="spellEnd"/>
          </w:p>
        </w:tc>
        <w:tc>
          <w:tcPr>
            <w:tcW w:w="2268" w:type="dxa"/>
            <w:vAlign w:val="center"/>
          </w:tcPr>
          <w:p w:rsidR="00164841" w:rsidRPr="00B008DA" w:rsidRDefault="00164841" w:rsidP="00B008DA">
            <w:pPr>
              <w:shd w:val="clear" w:color="auto" w:fill="FFFFFF"/>
              <w:spacing w:line="240" w:lineRule="auto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  <w:lang w:val="en-US"/>
              </w:rPr>
              <w:t>14565</w:t>
            </w:r>
          </w:p>
        </w:tc>
      </w:tr>
    </w:tbl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hd w:val="clear" w:color="auto" w:fill="FFFFFF"/>
        <w:spacing w:before="168" w:line="240" w:lineRule="auto"/>
        <w:rPr>
          <w:b/>
          <w:bCs/>
          <w:color w:val="000000"/>
          <w:spacing w:val="-2"/>
          <w:szCs w:val="28"/>
        </w:rPr>
      </w:pPr>
    </w:p>
    <w:bookmarkEnd w:id="16"/>
    <w:bookmarkEnd w:id="17"/>
    <w:bookmarkEnd w:id="18"/>
    <w:p w:rsidR="00164841" w:rsidRDefault="00164841" w:rsidP="004065B2">
      <w:pPr>
        <w:shd w:val="clear" w:color="auto" w:fill="FFFFFF"/>
        <w:spacing w:before="168" w:line="240" w:lineRule="auto"/>
        <w:ind w:right="1151"/>
        <w:rPr>
          <w:b/>
          <w:bCs/>
          <w:color w:val="FF0000"/>
          <w:spacing w:val="-2"/>
          <w:szCs w:val="28"/>
        </w:rPr>
      </w:pPr>
    </w:p>
    <w:p w:rsidR="004E3F44" w:rsidRDefault="00164841" w:rsidP="004065B2">
      <w:pPr>
        <w:shd w:val="clear" w:color="auto" w:fill="FFFFFF"/>
        <w:spacing w:before="168" w:line="240" w:lineRule="auto"/>
        <w:ind w:right="1151"/>
        <w:rPr>
          <w:b/>
          <w:bCs/>
          <w:color w:val="FF0000"/>
          <w:spacing w:val="-2"/>
          <w:szCs w:val="28"/>
        </w:rPr>
      </w:pPr>
      <w:r>
        <w:rPr>
          <w:b/>
          <w:bCs/>
          <w:color w:val="FF0000"/>
          <w:spacing w:val="-2"/>
          <w:szCs w:val="28"/>
        </w:rPr>
        <w:t xml:space="preserve">                                                                                            </w:t>
      </w:r>
    </w:p>
    <w:p w:rsidR="00164841" w:rsidRDefault="004E3F44" w:rsidP="004065B2">
      <w:pPr>
        <w:shd w:val="clear" w:color="auto" w:fill="FFFFFF"/>
        <w:tabs>
          <w:tab w:val="left" w:pos="9355"/>
        </w:tabs>
        <w:spacing w:before="168" w:line="240" w:lineRule="auto"/>
        <w:ind w:right="-1"/>
        <w:rPr>
          <w:bCs/>
          <w:spacing w:val="-2"/>
          <w:szCs w:val="28"/>
        </w:rPr>
      </w:pPr>
      <w:r>
        <w:rPr>
          <w:b/>
          <w:bCs/>
          <w:color w:val="FF0000"/>
          <w:spacing w:val="-2"/>
          <w:szCs w:val="28"/>
        </w:rPr>
        <w:lastRenderedPageBreak/>
        <w:t xml:space="preserve">                                                                                              </w:t>
      </w:r>
      <w:r w:rsidR="00164841">
        <w:rPr>
          <w:b/>
          <w:bCs/>
          <w:color w:val="FF0000"/>
          <w:spacing w:val="-2"/>
          <w:szCs w:val="28"/>
        </w:rPr>
        <w:t xml:space="preserve"> </w:t>
      </w:r>
      <w:r>
        <w:rPr>
          <w:b/>
          <w:bCs/>
          <w:color w:val="FF0000"/>
          <w:spacing w:val="-2"/>
          <w:szCs w:val="28"/>
        </w:rPr>
        <w:t xml:space="preserve">                 </w:t>
      </w:r>
      <w:r w:rsidR="00164841" w:rsidRPr="00B05EFE">
        <w:rPr>
          <w:bCs/>
          <w:spacing w:val="-2"/>
          <w:szCs w:val="28"/>
        </w:rPr>
        <w:t>Приложение 3</w:t>
      </w:r>
    </w:p>
    <w:p w:rsidR="00F80D0B" w:rsidRPr="004E3F44" w:rsidRDefault="00F80D0B" w:rsidP="004065B2">
      <w:pPr>
        <w:spacing w:line="240" w:lineRule="auto"/>
        <w:ind w:left="6096"/>
        <w:jc w:val="both"/>
        <w:rPr>
          <w:sz w:val="20"/>
          <w:szCs w:val="20"/>
        </w:rPr>
      </w:pPr>
      <w:r>
        <w:rPr>
          <w:kern w:val="36"/>
          <w:sz w:val="20"/>
          <w:szCs w:val="20"/>
        </w:rPr>
        <w:t xml:space="preserve">к </w:t>
      </w:r>
      <w:r w:rsidRPr="004E3F44">
        <w:rPr>
          <w:kern w:val="36"/>
          <w:sz w:val="20"/>
          <w:szCs w:val="20"/>
        </w:rPr>
        <w:t>Примерн</w:t>
      </w:r>
      <w:r>
        <w:rPr>
          <w:kern w:val="36"/>
          <w:sz w:val="20"/>
          <w:szCs w:val="20"/>
        </w:rPr>
        <w:t>ому</w:t>
      </w:r>
      <w:r w:rsidRPr="004E3F44">
        <w:rPr>
          <w:kern w:val="36"/>
          <w:sz w:val="20"/>
          <w:szCs w:val="20"/>
        </w:rPr>
        <w:t xml:space="preserve"> положени</w:t>
      </w:r>
      <w:r>
        <w:rPr>
          <w:kern w:val="36"/>
          <w:sz w:val="20"/>
          <w:szCs w:val="20"/>
        </w:rPr>
        <w:t>ю</w:t>
      </w:r>
      <w:r w:rsidRPr="004E3F44">
        <w:rPr>
          <w:kern w:val="36"/>
          <w:sz w:val="20"/>
          <w:szCs w:val="20"/>
        </w:rPr>
        <w:t xml:space="preserve"> об оплате труда  </w:t>
      </w:r>
      <w:r w:rsidRPr="004E3F44">
        <w:rPr>
          <w:sz w:val="20"/>
          <w:szCs w:val="20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4E3F44" w:rsidRDefault="004E3F44" w:rsidP="004065B2">
      <w:pPr>
        <w:shd w:val="clear" w:color="auto" w:fill="FFFFFF"/>
        <w:spacing w:before="168" w:line="240" w:lineRule="auto"/>
        <w:ind w:right="1151"/>
        <w:rPr>
          <w:bCs/>
          <w:spacing w:val="-2"/>
          <w:szCs w:val="28"/>
        </w:rPr>
      </w:pPr>
    </w:p>
    <w:p w:rsidR="00164841" w:rsidRDefault="00164841" w:rsidP="004065B2">
      <w:pPr>
        <w:spacing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             Р</w:t>
      </w:r>
      <w:r w:rsidRPr="001D7CF5">
        <w:rPr>
          <w:b/>
          <w:szCs w:val="28"/>
        </w:rPr>
        <w:t xml:space="preserve">азмеры окладов </w:t>
      </w:r>
      <w:r>
        <w:rPr>
          <w:b/>
          <w:szCs w:val="28"/>
        </w:rPr>
        <w:t xml:space="preserve">работников, </w:t>
      </w:r>
      <w:r w:rsidRPr="001D7CF5">
        <w:rPr>
          <w:b/>
          <w:szCs w:val="28"/>
        </w:rPr>
        <w:t>осуществляющих</w:t>
      </w:r>
      <w:r>
        <w:rPr>
          <w:b/>
          <w:szCs w:val="28"/>
        </w:rPr>
        <w:t xml:space="preserve"> п</w:t>
      </w:r>
      <w:r w:rsidRPr="001D7CF5">
        <w:rPr>
          <w:b/>
          <w:szCs w:val="28"/>
        </w:rPr>
        <w:t>рофессиональную</w:t>
      </w:r>
      <w:r>
        <w:rPr>
          <w:b/>
          <w:szCs w:val="28"/>
        </w:rPr>
        <w:t xml:space="preserve"> </w:t>
      </w:r>
      <w:r w:rsidRPr="001D7CF5">
        <w:rPr>
          <w:b/>
          <w:szCs w:val="28"/>
        </w:rPr>
        <w:t>деятельность по профессии рабочих</w:t>
      </w:r>
      <w:r>
        <w:rPr>
          <w:b/>
          <w:szCs w:val="28"/>
        </w:rPr>
        <w:t>.</w:t>
      </w:r>
    </w:p>
    <w:p w:rsidR="00164841" w:rsidRDefault="00164841" w:rsidP="004065B2">
      <w:pPr>
        <w:spacing w:line="240" w:lineRule="auto"/>
        <w:jc w:val="both"/>
        <w:rPr>
          <w:b/>
          <w:szCs w:val="28"/>
        </w:rPr>
      </w:pPr>
    </w:p>
    <w:p w:rsidR="00164841" w:rsidRDefault="00164841" w:rsidP="004065B2">
      <w:pPr>
        <w:spacing w:line="240" w:lineRule="auto"/>
        <w:ind w:left="360"/>
        <w:jc w:val="center"/>
        <w:rPr>
          <w:b/>
          <w:szCs w:val="28"/>
        </w:rPr>
      </w:pPr>
      <w:r w:rsidRPr="007F48E7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7F48E7">
        <w:rPr>
          <w:b/>
          <w:szCs w:val="28"/>
        </w:rPr>
        <w:t>Профессиональная квалификационная группа</w:t>
      </w:r>
      <w:r>
        <w:rPr>
          <w:b/>
          <w:szCs w:val="28"/>
        </w:rPr>
        <w:t xml:space="preserve"> </w:t>
      </w:r>
      <w:r w:rsidRPr="00032EFB">
        <w:rPr>
          <w:b/>
          <w:szCs w:val="28"/>
        </w:rPr>
        <w:t xml:space="preserve">«Общеотраслевые профессии рабочих </w:t>
      </w:r>
      <w:r>
        <w:rPr>
          <w:b/>
          <w:szCs w:val="28"/>
        </w:rPr>
        <w:t>второго</w:t>
      </w:r>
      <w:r w:rsidRPr="00032EFB">
        <w:rPr>
          <w:b/>
          <w:szCs w:val="28"/>
        </w:rPr>
        <w:t xml:space="preserve"> уровня»</w:t>
      </w:r>
    </w:p>
    <w:p w:rsidR="00164841" w:rsidRPr="00032EFB" w:rsidRDefault="00164841" w:rsidP="004065B2">
      <w:pPr>
        <w:spacing w:line="240" w:lineRule="auto"/>
        <w:rPr>
          <w:b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9"/>
        <w:gridCol w:w="4834"/>
        <w:gridCol w:w="1985"/>
      </w:tblGrid>
      <w:tr w:rsidR="00164841" w:rsidRPr="00B05EFE" w:rsidTr="00B008DA">
        <w:trPr>
          <w:trHeight w:val="143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164841" w:rsidRPr="00655A9F" w:rsidRDefault="00164841" w:rsidP="004065B2">
            <w:pPr>
              <w:spacing w:before="154" w:line="240" w:lineRule="auto"/>
              <w:ind w:left="601" w:hanging="601"/>
              <w:jc w:val="center"/>
              <w:rPr>
                <w:b/>
                <w:bCs/>
                <w:spacing w:val="-2"/>
                <w:sz w:val="22"/>
              </w:rPr>
            </w:pPr>
            <w:r w:rsidRPr="00655A9F">
              <w:rPr>
                <w:b/>
                <w:bCs/>
                <w:spacing w:val="-2"/>
                <w:sz w:val="22"/>
              </w:rPr>
              <w:t>Квалификационные уровни</w:t>
            </w:r>
          </w:p>
        </w:tc>
        <w:tc>
          <w:tcPr>
            <w:tcW w:w="4834" w:type="dxa"/>
          </w:tcPr>
          <w:p w:rsidR="00164841" w:rsidRPr="00655A9F" w:rsidRDefault="00164841" w:rsidP="004065B2">
            <w:pPr>
              <w:spacing w:before="154"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655A9F">
              <w:rPr>
                <w:b/>
                <w:bCs/>
                <w:spacing w:val="-2"/>
                <w:sz w:val="2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</w:tcPr>
          <w:p w:rsidR="00164841" w:rsidRPr="00655A9F" w:rsidRDefault="00164841" w:rsidP="004065B2">
            <w:pPr>
              <w:spacing w:before="154" w:line="240" w:lineRule="auto"/>
              <w:jc w:val="center"/>
              <w:rPr>
                <w:b/>
                <w:bCs/>
                <w:spacing w:val="-2"/>
                <w:sz w:val="22"/>
              </w:rPr>
            </w:pPr>
            <w:r w:rsidRPr="00655A9F">
              <w:rPr>
                <w:b/>
                <w:bCs/>
                <w:spacing w:val="-2"/>
                <w:sz w:val="22"/>
              </w:rPr>
              <w:t>Рекомендуемый минимальный оклад</w:t>
            </w:r>
          </w:p>
        </w:tc>
      </w:tr>
      <w:tr w:rsidR="00164841" w:rsidRPr="00B05EFE" w:rsidTr="00B008DA">
        <w:trPr>
          <w:trHeight w:val="143"/>
        </w:trPr>
        <w:tc>
          <w:tcPr>
            <w:tcW w:w="2679" w:type="dxa"/>
          </w:tcPr>
          <w:p w:rsidR="00164841" w:rsidRPr="00B008DA" w:rsidRDefault="00164841" w:rsidP="004065B2">
            <w:pPr>
              <w:spacing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</w:rPr>
              <w:t>1 квалификационный уровень</w:t>
            </w:r>
          </w:p>
        </w:tc>
        <w:tc>
          <w:tcPr>
            <w:tcW w:w="4834" w:type="dxa"/>
          </w:tcPr>
          <w:p w:rsidR="00164841" w:rsidRPr="00B008DA" w:rsidRDefault="00164841" w:rsidP="00B008DA">
            <w:pPr>
              <w:spacing w:before="100" w:beforeAutospacing="1" w:after="100" w:afterAutospacing="1" w:line="240" w:lineRule="auto"/>
              <w:jc w:val="both"/>
              <w:rPr>
                <w:sz w:val="22"/>
              </w:rPr>
            </w:pPr>
            <w:r w:rsidRPr="00B008DA">
              <w:rPr>
                <w:sz w:val="22"/>
              </w:rPr>
              <w:t xml:space="preserve">Наименование профессий рабочих, по </w:t>
            </w:r>
            <w:proofErr w:type="spellStart"/>
            <w:proofErr w:type="gramStart"/>
            <w:r w:rsidRPr="00B008DA">
              <w:rPr>
                <w:sz w:val="22"/>
              </w:rPr>
              <w:t>ко-торым</w:t>
            </w:r>
            <w:proofErr w:type="spellEnd"/>
            <w:proofErr w:type="gramEnd"/>
            <w:r w:rsidRPr="00B008DA">
              <w:rPr>
                <w:sz w:val="22"/>
              </w:rPr>
              <w:t xml:space="preserve"> предусмотрено присвоение 4 и 5 квалификационных разрядов в </w:t>
            </w:r>
            <w:proofErr w:type="spellStart"/>
            <w:r w:rsidRPr="00B008DA">
              <w:rPr>
                <w:sz w:val="22"/>
              </w:rPr>
              <w:t>соответ-ствии</w:t>
            </w:r>
            <w:proofErr w:type="spellEnd"/>
            <w:r w:rsidRPr="00B008DA">
              <w:rPr>
                <w:sz w:val="22"/>
              </w:rPr>
              <w:t xml:space="preserve"> с ЕТКС; водитель автомобиля, пожарный 3 класса, аккумуляторщик, контролер технического состояния автотранспортных средств, слесарь по обслуживанию тепловых сетей</w:t>
            </w:r>
          </w:p>
        </w:tc>
        <w:tc>
          <w:tcPr>
            <w:tcW w:w="1985" w:type="dxa"/>
            <w:vAlign w:val="center"/>
          </w:tcPr>
          <w:p w:rsidR="00164841" w:rsidRPr="00B008DA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spacing w:val="-2"/>
                <w:sz w:val="22"/>
                <w:lang w:val="en-US"/>
              </w:rPr>
            </w:pPr>
            <w:bookmarkStart w:id="19" w:name="OLE_LINK15"/>
            <w:bookmarkStart w:id="20" w:name="OLE_LINK16"/>
            <w:bookmarkStart w:id="21" w:name="OLE_LINK17"/>
            <w:r w:rsidRPr="00B008DA">
              <w:rPr>
                <w:spacing w:val="-2"/>
                <w:sz w:val="22"/>
                <w:lang w:val="en-US"/>
              </w:rPr>
              <w:t>7</w:t>
            </w:r>
            <w:bookmarkEnd w:id="19"/>
            <w:bookmarkEnd w:id="20"/>
            <w:bookmarkEnd w:id="21"/>
            <w:r w:rsidRPr="00B008DA">
              <w:rPr>
                <w:spacing w:val="-2"/>
                <w:sz w:val="22"/>
                <w:lang w:val="en-US"/>
              </w:rPr>
              <w:t>800</w:t>
            </w:r>
          </w:p>
        </w:tc>
      </w:tr>
      <w:tr w:rsidR="00164841" w:rsidRPr="00AF2CED" w:rsidTr="00B008DA">
        <w:trPr>
          <w:trHeight w:val="143"/>
        </w:trPr>
        <w:tc>
          <w:tcPr>
            <w:tcW w:w="2679" w:type="dxa"/>
            <w:tcBorders>
              <w:bottom w:val="single" w:sz="4" w:space="0" w:color="auto"/>
            </w:tcBorders>
          </w:tcPr>
          <w:p w:rsidR="00164841" w:rsidRPr="00B008DA" w:rsidRDefault="00164841" w:rsidP="004065B2">
            <w:pPr>
              <w:spacing w:line="240" w:lineRule="auto"/>
              <w:ind w:firstLine="34"/>
              <w:jc w:val="center"/>
              <w:rPr>
                <w:color w:val="FF0000"/>
                <w:spacing w:val="-2"/>
                <w:sz w:val="22"/>
              </w:rPr>
            </w:pPr>
            <w:r w:rsidRPr="00B008DA">
              <w:rPr>
                <w:spacing w:val="-2"/>
                <w:sz w:val="22"/>
              </w:rPr>
              <w:t>2 квалификационный уровень</w:t>
            </w:r>
          </w:p>
        </w:tc>
        <w:tc>
          <w:tcPr>
            <w:tcW w:w="4834" w:type="dxa"/>
          </w:tcPr>
          <w:p w:rsidR="00164841" w:rsidRPr="00B008DA" w:rsidRDefault="00164841" w:rsidP="00B008DA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B008DA">
              <w:rPr>
                <w:sz w:val="22"/>
              </w:rPr>
              <w:t>Наименования профессий рабочих, предусмотренных 1 квалификационным уровнем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985" w:type="dxa"/>
            <w:vAlign w:val="center"/>
          </w:tcPr>
          <w:p w:rsidR="00164841" w:rsidRPr="00B008DA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spacing w:val="-2"/>
                <w:sz w:val="22"/>
              </w:rPr>
            </w:pPr>
            <w:r w:rsidRPr="00B008DA">
              <w:rPr>
                <w:spacing w:val="-2"/>
                <w:sz w:val="22"/>
                <w:lang w:val="en-US"/>
              </w:rPr>
              <w:t>8300</w:t>
            </w:r>
          </w:p>
        </w:tc>
      </w:tr>
    </w:tbl>
    <w:p w:rsidR="00164841" w:rsidRPr="00B05EFE" w:rsidRDefault="00164841" w:rsidP="004065B2">
      <w:pPr>
        <w:shd w:val="clear" w:color="auto" w:fill="FFFFFF"/>
        <w:spacing w:before="168" w:line="240" w:lineRule="auto"/>
        <w:ind w:right="1151"/>
        <w:rPr>
          <w:bCs/>
          <w:spacing w:val="-2"/>
          <w:szCs w:val="28"/>
        </w:rPr>
      </w:pPr>
    </w:p>
    <w:p w:rsidR="00164841" w:rsidRDefault="00164841" w:rsidP="004065B2">
      <w:pPr>
        <w:shd w:val="clear" w:color="auto" w:fill="FFFFFF"/>
        <w:spacing w:before="168" w:line="240" w:lineRule="auto"/>
      </w:pPr>
      <w:r w:rsidRPr="00B05EFE">
        <w:rPr>
          <w:b/>
          <w:bCs/>
          <w:color w:val="FF0000"/>
          <w:spacing w:val="-2"/>
          <w:szCs w:val="28"/>
        </w:rPr>
        <w:t xml:space="preserve">      </w:t>
      </w:r>
    </w:p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pacing w:line="240" w:lineRule="auto"/>
        <w:jc w:val="center"/>
      </w:pPr>
    </w:p>
    <w:p w:rsidR="00164841" w:rsidRDefault="00164841" w:rsidP="004065B2">
      <w:pPr>
        <w:spacing w:line="240" w:lineRule="auto"/>
        <w:jc w:val="center"/>
      </w:pPr>
    </w:p>
    <w:tbl>
      <w:tblPr>
        <w:tblW w:w="8397" w:type="dxa"/>
        <w:tblInd w:w="675" w:type="dxa"/>
        <w:tblLayout w:type="fixed"/>
        <w:tblLook w:val="01E0"/>
      </w:tblPr>
      <w:tblGrid>
        <w:gridCol w:w="8397"/>
      </w:tblGrid>
      <w:tr w:rsidR="00164841" w:rsidRPr="00B05EFE" w:rsidTr="006C0064">
        <w:trPr>
          <w:trHeight w:val="143"/>
        </w:trPr>
        <w:tc>
          <w:tcPr>
            <w:tcW w:w="8397" w:type="dxa"/>
          </w:tcPr>
          <w:p w:rsidR="00164841" w:rsidRPr="00B05EFE" w:rsidRDefault="00164841" w:rsidP="004065B2">
            <w:pPr>
              <w:shd w:val="clear" w:color="auto" w:fill="FFFFFF"/>
              <w:spacing w:before="168" w:line="240" w:lineRule="auto"/>
              <w:ind w:firstLine="34"/>
              <w:jc w:val="center"/>
              <w:rPr>
                <w:b/>
                <w:color w:val="FF0000"/>
                <w:spacing w:val="-2"/>
                <w:sz w:val="22"/>
              </w:rPr>
            </w:pPr>
          </w:p>
        </w:tc>
      </w:tr>
    </w:tbl>
    <w:p w:rsidR="00164841" w:rsidRDefault="00164841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164841" w:rsidRDefault="00164841" w:rsidP="004065B2">
      <w:pPr>
        <w:pStyle w:val="31"/>
        <w:jc w:val="right"/>
        <w:rPr>
          <w:szCs w:val="28"/>
        </w:rPr>
      </w:pPr>
    </w:p>
    <w:p w:rsidR="00164841" w:rsidRDefault="004E3F44" w:rsidP="004065B2">
      <w:pPr>
        <w:pStyle w:val="3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64841">
        <w:rPr>
          <w:sz w:val="28"/>
          <w:szCs w:val="28"/>
        </w:rPr>
        <w:t>4</w:t>
      </w:r>
    </w:p>
    <w:p w:rsidR="00F80D0B" w:rsidRPr="004E3F44" w:rsidRDefault="00F80D0B" w:rsidP="004065B2">
      <w:pPr>
        <w:spacing w:line="240" w:lineRule="auto"/>
        <w:ind w:left="6096"/>
        <w:jc w:val="both"/>
        <w:rPr>
          <w:sz w:val="20"/>
          <w:szCs w:val="20"/>
        </w:rPr>
      </w:pPr>
      <w:r>
        <w:rPr>
          <w:kern w:val="36"/>
          <w:sz w:val="20"/>
          <w:szCs w:val="20"/>
        </w:rPr>
        <w:t xml:space="preserve">к </w:t>
      </w:r>
      <w:r w:rsidRPr="004E3F44">
        <w:rPr>
          <w:kern w:val="36"/>
          <w:sz w:val="20"/>
          <w:szCs w:val="20"/>
        </w:rPr>
        <w:t>Примерн</w:t>
      </w:r>
      <w:r>
        <w:rPr>
          <w:kern w:val="36"/>
          <w:sz w:val="20"/>
          <w:szCs w:val="20"/>
        </w:rPr>
        <w:t>ому</w:t>
      </w:r>
      <w:r w:rsidRPr="004E3F44">
        <w:rPr>
          <w:kern w:val="36"/>
          <w:sz w:val="20"/>
          <w:szCs w:val="20"/>
        </w:rPr>
        <w:t xml:space="preserve"> положени</w:t>
      </w:r>
      <w:r>
        <w:rPr>
          <w:kern w:val="36"/>
          <w:sz w:val="20"/>
          <w:szCs w:val="20"/>
        </w:rPr>
        <w:t>ю</w:t>
      </w:r>
      <w:r w:rsidRPr="004E3F44">
        <w:rPr>
          <w:kern w:val="36"/>
          <w:sz w:val="20"/>
          <w:szCs w:val="20"/>
        </w:rPr>
        <w:t xml:space="preserve"> об оплате труда  </w:t>
      </w:r>
      <w:r w:rsidRPr="004E3F44">
        <w:rPr>
          <w:sz w:val="20"/>
          <w:szCs w:val="20"/>
        </w:rPr>
        <w:t>работников муниципального бюджетного учреждения Борисоглебского городского округа «Объединенная служба спасения и обеспечения пожарной безопасности»</w:t>
      </w:r>
    </w:p>
    <w:p w:rsidR="004E3F44" w:rsidRPr="00AB6453" w:rsidRDefault="004E3F44" w:rsidP="004065B2">
      <w:pPr>
        <w:pStyle w:val="31"/>
        <w:jc w:val="right"/>
        <w:rPr>
          <w:sz w:val="28"/>
          <w:szCs w:val="28"/>
        </w:rPr>
      </w:pPr>
    </w:p>
    <w:p w:rsidR="00164841" w:rsidRPr="00AB6453" w:rsidRDefault="00164841" w:rsidP="004065B2">
      <w:pPr>
        <w:pStyle w:val="31"/>
        <w:rPr>
          <w:sz w:val="28"/>
          <w:szCs w:val="28"/>
        </w:rPr>
      </w:pPr>
    </w:p>
    <w:p w:rsidR="00164841" w:rsidRPr="00AB6453" w:rsidRDefault="00164841" w:rsidP="004065B2">
      <w:pPr>
        <w:pStyle w:val="31"/>
        <w:jc w:val="both"/>
        <w:rPr>
          <w:b/>
          <w:sz w:val="28"/>
          <w:szCs w:val="28"/>
        </w:rPr>
      </w:pPr>
      <w:r w:rsidRPr="00AB6453">
        <w:rPr>
          <w:b/>
          <w:sz w:val="28"/>
          <w:szCs w:val="28"/>
        </w:rPr>
        <w:t>Перечень должностей (профессий),</w:t>
      </w:r>
      <w:r>
        <w:rPr>
          <w:b/>
          <w:sz w:val="28"/>
          <w:szCs w:val="28"/>
        </w:rPr>
        <w:t xml:space="preserve"> относимых к основному, </w:t>
      </w:r>
      <w:r w:rsidRPr="00AB6453">
        <w:rPr>
          <w:b/>
          <w:sz w:val="28"/>
          <w:szCs w:val="28"/>
        </w:rPr>
        <w:t>административно-управленческому и вспомогательному персоналу учреждения</w:t>
      </w:r>
    </w:p>
    <w:p w:rsidR="00164841" w:rsidRPr="00AB6453" w:rsidRDefault="00164841" w:rsidP="004065B2">
      <w:pPr>
        <w:pStyle w:val="31"/>
        <w:rPr>
          <w:sz w:val="28"/>
          <w:szCs w:val="28"/>
        </w:rPr>
      </w:pPr>
    </w:p>
    <w:p w:rsidR="00164841" w:rsidRPr="00AB6453" w:rsidRDefault="00164841" w:rsidP="004065B2">
      <w:pPr>
        <w:pStyle w:val="31"/>
        <w:rPr>
          <w:b/>
          <w:sz w:val="28"/>
          <w:szCs w:val="28"/>
        </w:rPr>
      </w:pPr>
      <w:r w:rsidRPr="00AB6453">
        <w:rPr>
          <w:b/>
          <w:sz w:val="28"/>
          <w:szCs w:val="28"/>
        </w:rPr>
        <w:t>1. Административно-управленческий персонал</w:t>
      </w:r>
    </w:p>
    <w:p w:rsidR="00164841" w:rsidRPr="00AB6453" w:rsidRDefault="00164841" w:rsidP="004065B2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6453">
        <w:rPr>
          <w:sz w:val="28"/>
          <w:szCs w:val="28"/>
        </w:rPr>
        <w:t xml:space="preserve">1. </w:t>
      </w:r>
      <w:r>
        <w:rPr>
          <w:sz w:val="28"/>
          <w:szCs w:val="28"/>
        </w:rPr>
        <w:t>Руководитель</w:t>
      </w:r>
      <w:r w:rsidRPr="00AB6453">
        <w:rPr>
          <w:sz w:val="28"/>
          <w:szCs w:val="28"/>
        </w:rPr>
        <w:t>.</w:t>
      </w:r>
    </w:p>
    <w:p w:rsidR="00164841" w:rsidRPr="00AB6453" w:rsidRDefault="00164841" w:rsidP="004065B2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AB6453">
        <w:rPr>
          <w:sz w:val="28"/>
          <w:szCs w:val="28"/>
        </w:rPr>
        <w:t xml:space="preserve">. Заместитель </w:t>
      </w:r>
      <w:r>
        <w:rPr>
          <w:sz w:val="28"/>
          <w:szCs w:val="28"/>
        </w:rPr>
        <w:t>руководителя - начальник ПСО</w:t>
      </w:r>
      <w:r w:rsidRPr="00AB6453">
        <w:rPr>
          <w:sz w:val="28"/>
          <w:szCs w:val="28"/>
        </w:rPr>
        <w:t>.</w:t>
      </w:r>
    </w:p>
    <w:p w:rsidR="00164841" w:rsidRDefault="00164841" w:rsidP="004065B2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AB6453">
        <w:rPr>
          <w:sz w:val="28"/>
          <w:szCs w:val="28"/>
        </w:rPr>
        <w:t xml:space="preserve">. Главный бухгалтер. </w:t>
      </w:r>
    </w:p>
    <w:p w:rsidR="00164841" w:rsidRPr="00AB6453" w:rsidRDefault="00164841" w:rsidP="004065B2">
      <w:pPr>
        <w:pStyle w:val="31"/>
        <w:rPr>
          <w:sz w:val="28"/>
          <w:szCs w:val="28"/>
        </w:rPr>
      </w:pPr>
    </w:p>
    <w:p w:rsidR="00164841" w:rsidRPr="00AB6453" w:rsidRDefault="00164841" w:rsidP="004065B2">
      <w:pPr>
        <w:pStyle w:val="31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AB6453">
        <w:rPr>
          <w:b/>
          <w:sz w:val="28"/>
          <w:szCs w:val="28"/>
        </w:rPr>
        <w:t>. Вспомогательный персонал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Начальник курсов гражданской обороны</w:t>
      </w:r>
      <w:r w:rsidRPr="00AB6453">
        <w:rPr>
          <w:sz w:val="28"/>
          <w:szCs w:val="28"/>
        </w:rPr>
        <w:t>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ind w:left="426"/>
        <w:rPr>
          <w:sz w:val="28"/>
          <w:szCs w:val="28"/>
        </w:rPr>
      </w:pPr>
      <w:r w:rsidRPr="00AB6453">
        <w:rPr>
          <w:sz w:val="28"/>
          <w:szCs w:val="28"/>
        </w:rPr>
        <w:t>Ведущий специалист гражданской обороны.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ind w:left="426"/>
        <w:rPr>
          <w:sz w:val="28"/>
          <w:szCs w:val="28"/>
        </w:rPr>
      </w:pPr>
      <w:r w:rsidRPr="00AB6453">
        <w:rPr>
          <w:sz w:val="28"/>
          <w:szCs w:val="28"/>
        </w:rPr>
        <w:t>Спасатель.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 w:rsidRPr="00AB645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ЕДДС</w:t>
      </w:r>
      <w:r w:rsidRPr="00AB6453">
        <w:rPr>
          <w:sz w:val="28"/>
          <w:szCs w:val="28"/>
        </w:rPr>
        <w:t>.</w:t>
      </w:r>
    </w:p>
    <w:p w:rsidR="00164841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 w:rsidRPr="00AB6453">
        <w:rPr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ЕДДС</w:t>
      </w:r>
      <w:r w:rsidRPr="00AB6453">
        <w:rPr>
          <w:sz w:val="28"/>
          <w:szCs w:val="28"/>
        </w:rPr>
        <w:t>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Старший водитель.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AB6453">
        <w:rPr>
          <w:sz w:val="28"/>
          <w:szCs w:val="28"/>
        </w:rPr>
        <w:t>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 w:rsidRPr="00AB6453">
        <w:rPr>
          <w:sz w:val="28"/>
          <w:szCs w:val="28"/>
        </w:rPr>
        <w:t>Оперативный дежурный.</w:t>
      </w:r>
    </w:p>
    <w:p w:rsidR="00164841" w:rsidRPr="00AB6453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Диспетчер «Системы 112»</w:t>
      </w:r>
      <w:r w:rsidRPr="00AB6453">
        <w:rPr>
          <w:sz w:val="28"/>
          <w:szCs w:val="28"/>
        </w:rPr>
        <w:t>.</w:t>
      </w:r>
    </w:p>
    <w:p w:rsidR="00164841" w:rsidRPr="006E6CDF" w:rsidRDefault="00164841" w:rsidP="004065B2">
      <w:pPr>
        <w:pStyle w:val="31"/>
        <w:numPr>
          <w:ilvl w:val="0"/>
          <w:numId w:val="2"/>
        </w:numPr>
        <w:spacing w:after="0"/>
        <w:ind w:left="426"/>
        <w:jc w:val="both"/>
        <w:rPr>
          <w:sz w:val="28"/>
          <w:szCs w:val="28"/>
        </w:rPr>
      </w:pPr>
      <w:r w:rsidRPr="00AB6453">
        <w:rPr>
          <w:sz w:val="28"/>
          <w:szCs w:val="28"/>
        </w:rPr>
        <w:t xml:space="preserve"> </w:t>
      </w:r>
      <w:r>
        <w:rPr>
          <w:sz w:val="28"/>
          <w:szCs w:val="28"/>
        </w:rPr>
        <w:t>Водитель</w:t>
      </w:r>
      <w:r w:rsidRPr="00AB6453">
        <w:rPr>
          <w:sz w:val="28"/>
          <w:szCs w:val="28"/>
        </w:rPr>
        <w:t>.</w:t>
      </w:r>
      <w:r w:rsidRPr="006E6CDF">
        <w:rPr>
          <w:sz w:val="28"/>
          <w:szCs w:val="28"/>
        </w:rPr>
        <w:t xml:space="preserve"> </w:t>
      </w:r>
    </w:p>
    <w:p w:rsidR="00164841" w:rsidRDefault="00164841" w:rsidP="004065B2">
      <w:pPr>
        <w:spacing w:line="240" w:lineRule="auto"/>
      </w:pPr>
    </w:p>
    <w:p w:rsidR="00164841" w:rsidRDefault="00164841" w:rsidP="004065B2">
      <w:pPr>
        <w:spacing w:line="240" w:lineRule="auto"/>
      </w:pPr>
    </w:p>
    <w:p w:rsidR="00164841" w:rsidRDefault="00164841" w:rsidP="004065B2">
      <w:pPr>
        <w:spacing w:line="240" w:lineRule="auto"/>
      </w:pPr>
    </w:p>
    <w:p w:rsidR="00164841" w:rsidRDefault="00164841" w:rsidP="004065B2">
      <w:pPr>
        <w:spacing w:line="240" w:lineRule="auto"/>
      </w:pPr>
    </w:p>
    <w:p w:rsidR="004E3F44" w:rsidRDefault="004E3F44" w:rsidP="004065B2">
      <w:pPr>
        <w:spacing w:line="240" w:lineRule="auto"/>
      </w:pPr>
    </w:p>
    <w:p w:rsidR="004E3F44" w:rsidRDefault="004E3F44" w:rsidP="004065B2">
      <w:pPr>
        <w:spacing w:line="240" w:lineRule="auto"/>
      </w:pPr>
    </w:p>
    <w:p w:rsidR="004E3F44" w:rsidRDefault="004E3F44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B008DA" w:rsidRDefault="00B008DA" w:rsidP="004065B2">
      <w:pPr>
        <w:spacing w:line="240" w:lineRule="auto"/>
      </w:pPr>
    </w:p>
    <w:p w:rsidR="004E3F44" w:rsidRDefault="004E3F44" w:rsidP="004065B2">
      <w:pPr>
        <w:tabs>
          <w:tab w:val="left" w:pos="567"/>
        </w:tabs>
        <w:spacing w:line="240" w:lineRule="auto"/>
      </w:pPr>
    </w:p>
    <w:p w:rsidR="00164841" w:rsidRDefault="00164841" w:rsidP="004065B2">
      <w:pPr>
        <w:spacing w:line="240" w:lineRule="auto"/>
      </w:pPr>
    </w:p>
    <w:sectPr w:rsidR="00164841" w:rsidSect="00D60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D0FD5"/>
    <w:multiLevelType w:val="hybridMultilevel"/>
    <w:tmpl w:val="63CE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3EDE"/>
    <w:rsid w:val="00027697"/>
    <w:rsid w:val="00031FEF"/>
    <w:rsid w:val="0005184E"/>
    <w:rsid w:val="000C1DEA"/>
    <w:rsid w:val="000E1665"/>
    <w:rsid w:val="000F691F"/>
    <w:rsid w:val="0011150B"/>
    <w:rsid w:val="00164841"/>
    <w:rsid w:val="0021305F"/>
    <w:rsid w:val="002231F4"/>
    <w:rsid w:val="002555C3"/>
    <w:rsid w:val="00293EDE"/>
    <w:rsid w:val="002A3D80"/>
    <w:rsid w:val="002C6E2B"/>
    <w:rsid w:val="003C1901"/>
    <w:rsid w:val="004065B2"/>
    <w:rsid w:val="00407899"/>
    <w:rsid w:val="004B0355"/>
    <w:rsid w:val="004B111A"/>
    <w:rsid w:val="004E3F44"/>
    <w:rsid w:val="004F5C54"/>
    <w:rsid w:val="00541976"/>
    <w:rsid w:val="00574388"/>
    <w:rsid w:val="0059090C"/>
    <w:rsid w:val="00597A67"/>
    <w:rsid w:val="005B1A47"/>
    <w:rsid w:val="005C4482"/>
    <w:rsid w:val="005C5784"/>
    <w:rsid w:val="00654D30"/>
    <w:rsid w:val="006D51E5"/>
    <w:rsid w:val="006E58CB"/>
    <w:rsid w:val="00756122"/>
    <w:rsid w:val="00762ED0"/>
    <w:rsid w:val="00842C26"/>
    <w:rsid w:val="00866D2D"/>
    <w:rsid w:val="00887A76"/>
    <w:rsid w:val="009146C5"/>
    <w:rsid w:val="00926304"/>
    <w:rsid w:val="00976D0C"/>
    <w:rsid w:val="00985D95"/>
    <w:rsid w:val="009B3BD6"/>
    <w:rsid w:val="009E3B06"/>
    <w:rsid w:val="00A769B2"/>
    <w:rsid w:val="00A810CB"/>
    <w:rsid w:val="00AC05B0"/>
    <w:rsid w:val="00AD5DB6"/>
    <w:rsid w:val="00B008DA"/>
    <w:rsid w:val="00B064C7"/>
    <w:rsid w:val="00B25DE6"/>
    <w:rsid w:val="00B86247"/>
    <w:rsid w:val="00B965D5"/>
    <w:rsid w:val="00C00DB1"/>
    <w:rsid w:val="00C060E4"/>
    <w:rsid w:val="00C20118"/>
    <w:rsid w:val="00C2073E"/>
    <w:rsid w:val="00C76409"/>
    <w:rsid w:val="00CB746C"/>
    <w:rsid w:val="00D603F8"/>
    <w:rsid w:val="00D8765C"/>
    <w:rsid w:val="00D916FD"/>
    <w:rsid w:val="00E01345"/>
    <w:rsid w:val="00EA484C"/>
    <w:rsid w:val="00EB4350"/>
    <w:rsid w:val="00EE4A01"/>
    <w:rsid w:val="00EF0557"/>
    <w:rsid w:val="00F07FCD"/>
    <w:rsid w:val="00F52B33"/>
    <w:rsid w:val="00F80D0B"/>
    <w:rsid w:val="00F8116D"/>
    <w:rsid w:val="00FC39CB"/>
    <w:rsid w:val="00FF0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DE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648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93EDE"/>
    <w:pPr>
      <w:keepNext/>
      <w:spacing w:line="240" w:lineRule="auto"/>
      <w:jc w:val="center"/>
      <w:outlineLvl w:val="1"/>
    </w:pPr>
    <w:rPr>
      <w:rFonts w:eastAsia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93ED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caption"/>
    <w:basedOn w:val="a"/>
    <w:next w:val="a"/>
    <w:qFormat/>
    <w:rsid w:val="00293EDE"/>
    <w:pPr>
      <w:spacing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3E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E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293EDE"/>
    <w:pPr>
      <w:ind w:left="720"/>
      <w:contextualSpacing/>
    </w:pPr>
  </w:style>
  <w:style w:type="character" w:customStyle="1" w:styleId="FontStyle12">
    <w:name w:val="Font Style12"/>
    <w:basedOn w:val="a0"/>
    <w:rsid w:val="00C76409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Normal (Web)"/>
    <w:basedOn w:val="a"/>
    <w:uiPriority w:val="99"/>
    <w:unhideWhenUsed/>
    <w:rsid w:val="00887A7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4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rsid w:val="00164841"/>
    <w:pPr>
      <w:spacing w:after="120" w:line="24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64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64841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648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Plain Text"/>
    <w:basedOn w:val="a"/>
    <w:link w:val="ab"/>
    <w:rsid w:val="00164841"/>
    <w:pPr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16484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648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164841"/>
    <w:pPr>
      <w:spacing w:after="120" w:line="240" w:lineRule="auto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648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4B11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59C4B369603CC7CC985969911307A74A6C6B8D55C86CCEFF40589EM8m0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F59C4B369603CC7CC985969911307A74C62688054C531C4F719549C87M0m8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67ED-AF40-4D0A-8427-24A87C0F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18</Pages>
  <Words>5291</Words>
  <Characters>30161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RomanovaMA</cp:lastModifiedBy>
  <cp:revision>52</cp:revision>
  <cp:lastPrinted>2018-07-05T13:44:00Z</cp:lastPrinted>
  <dcterms:created xsi:type="dcterms:W3CDTF">2018-04-10T06:36:00Z</dcterms:created>
  <dcterms:modified xsi:type="dcterms:W3CDTF">2018-07-05T13:45:00Z</dcterms:modified>
</cp:coreProperties>
</file>