
<file path=[Content_Types].xml><?xml version="1.0" encoding="utf-8"?>
<Types xmlns="http://schemas.openxmlformats.org/package/2006/content-types">
  <Override PartName="/word/footnotes.xml" ContentType="application/vnd.openxmlformats-officedocument.wordprocessingml.footnotes+xml"/>
  <Override PartName="/word/charts/chart10.xml" ContentType="application/vnd.openxmlformats-officedocument.drawingml.chart+xml"/>
  <Override PartName="/word/theme/themeOverride5.xml" ContentType="application/vnd.openxmlformats-officedocument.themeOverride+xml"/>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Default Extension="jpeg" ContentType="image/jpeg"/>
  <Override PartName="/word/theme/themeOverride1.xml" ContentType="application/vnd.openxmlformats-officedocument.themeOverride+xml"/>
  <Override PartName="/word/drawings/drawing6.xml" ContentType="application/vnd.openxmlformats-officedocument.drawingml.chartshapes+xml"/>
  <Override PartName="/word/drawings/drawing7.xml" ContentType="application/vnd.openxmlformats-officedocument.drawingml.chartshap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word/drawings/drawing3.xml" ContentType="application/vnd.openxmlformats-officedocument.drawingml.chartshapes+xml"/>
  <Override PartName="/word/drawings/drawing4.xml" ContentType="application/vnd.openxmlformats-officedocument.drawingml.chartshapes+xml"/>
  <Override PartName="/word/drawings/drawing5.xml" ContentType="application/vnd.openxmlformats-officedocument.drawingml.chartshapes+xml"/>
  <Override PartName="/word/charts/chart19.xml" ContentType="application/vnd.openxmlformats-officedocument.drawingml.chart+xml"/>
  <Override PartName="/word/theme/themeOverride10.xml" ContentType="application/vnd.openxmlformats-officedocument.themeOverride+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charts/chart6.xml" ContentType="application/vnd.openxmlformats-officedocument.drawingml.chart+xml"/>
  <Override PartName="/word/charts/chart7.xml" ContentType="application/vnd.openxmlformats-officedocument.drawingml.chart+xml"/>
  <Override PartName="/word/drawings/drawing2.xml" ContentType="application/vnd.openxmlformats-officedocument.drawingml.chartshapes+xml"/>
  <Override PartName="/word/charts/chart17.xml" ContentType="application/vnd.openxmlformats-officedocument.drawingml.chart+xml"/>
  <Override PartName="/word/charts/chart18.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charts/chart15.xml" ContentType="application/vnd.openxmlformats-officedocument.drawingml.chart+xml"/>
  <Override PartName="/word/charts/chart16.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Default Extension="xlsx" ContentType="application/vnd.openxmlformats-officedocument.spreadsheetml.sheet"/>
  <Override PartName="/word/charts/chart3.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theme/themeOverride8.xml" ContentType="application/vnd.openxmlformats-officedocument.themeOverride+xml"/>
  <Override PartName="/word/theme/themeOverride9.xml" ContentType="application/vnd.openxmlformats-officedocument.themeOverride+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theme/themeOverride6.xml" ContentType="application/vnd.openxmlformats-officedocument.themeOverride+xml"/>
  <Override PartName="/word/theme/themeOverride7.xml" ContentType="application/vnd.openxmlformats-officedocument.themeOverride+xml"/>
  <Override PartName="/docProps/core.xml" ContentType="application/vnd.openxmlformats-package.core-properties+xml"/>
  <Default Extension="png" ContentType="image/png"/>
  <Override PartName="/word/theme/themeOverride4.xml" ContentType="application/vnd.openxmlformats-officedocument.themeOverrid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D02B7" w:rsidRPr="00FD02B7" w:rsidRDefault="00FD02B7" w:rsidP="00FD02B7">
      <w:pPr>
        <w:spacing w:after="0" w:line="240" w:lineRule="auto"/>
        <w:contextualSpacing/>
        <w:rPr>
          <w:rFonts w:ascii="Times New Roman" w:hAnsi="Times New Roman"/>
          <w:b/>
          <w:bCs/>
          <w:sz w:val="28"/>
          <w:szCs w:val="28"/>
        </w:rPr>
      </w:pPr>
    </w:p>
    <w:p w:rsidR="00FD02B7" w:rsidRPr="00FD02B7" w:rsidRDefault="00FD02B7" w:rsidP="00FD02B7">
      <w:pPr>
        <w:spacing w:after="0" w:line="240" w:lineRule="auto"/>
        <w:contextualSpacing/>
        <w:jc w:val="right"/>
        <w:rPr>
          <w:rFonts w:ascii="Times New Roman" w:hAnsi="Times New Roman"/>
          <w:b/>
          <w:bCs/>
          <w:sz w:val="28"/>
          <w:szCs w:val="28"/>
        </w:rPr>
      </w:pPr>
    </w:p>
    <w:p w:rsidR="00FD02B7" w:rsidRPr="00FD02B7" w:rsidRDefault="00FD02B7" w:rsidP="00FD02B7">
      <w:pPr>
        <w:spacing w:line="240" w:lineRule="auto"/>
        <w:rPr>
          <w:rFonts w:ascii="Times New Roman" w:hAnsi="Times New Roman"/>
          <w:sz w:val="28"/>
          <w:szCs w:val="28"/>
        </w:rPr>
      </w:pPr>
      <w:r w:rsidRPr="00FD02B7">
        <w:rPr>
          <w:rFonts w:ascii="Times New Roman" w:hAnsi="Times New Roman"/>
          <w:noProof/>
          <w:sz w:val="28"/>
          <w:szCs w:val="28"/>
          <w:lang w:eastAsia="ru-RU"/>
        </w:rPr>
        <w:drawing>
          <wp:anchor distT="0" distB="0" distL="114300" distR="114300" simplePos="0" relativeHeight="251672064" behindDoc="0" locked="0" layoutInCell="1" allowOverlap="1">
            <wp:simplePos x="0" y="0"/>
            <wp:positionH relativeFrom="column">
              <wp:posOffset>2880360</wp:posOffset>
            </wp:positionH>
            <wp:positionV relativeFrom="paragraph">
              <wp:posOffset>-292100</wp:posOffset>
            </wp:positionV>
            <wp:extent cx="541020" cy="643890"/>
            <wp:effectExtent l="19050" t="0" r="0" b="0"/>
            <wp:wrapNone/>
            <wp:docPr id="59" name="Рисунок 59"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Герб1"/>
                    <pic:cNvPicPr>
                      <a:picLocks noChangeAspect="1" noChangeArrowheads="1"/>
                    </pic:cNvPicPr>
                  </pic:nvPicPr>
                  <pic:blipFill>
                    <a:blip r:embed="rId8"/>
                    <a:srcRect/>
                    <a:stretch>
                      <a:fillRect/>
                    </a:stretch>
                  </pic:blipFill>
                  <pic:spPr bwMode="auto">
                    <a:xfrm>
                      <a:off x="0" y="0"/>
                      <a:ext cx="541020" cy="643890"/>
                    </a:xfrm>
                    <a:prstGeom prst="rect">
                      <a:avLst/>
                    </a:prstGeom>
                    <a:noFill/>
                    <a:ln w="9525">
                      <a:noFill/>
                      <a:miter lim="800000"/>
                      <a:headEnd/>
                      <a:tailEnd/>
                    </a:ln>
                  </pic:spPr>
                </pic:pic>
              </a:graphicData>
            </a:graphic>
          </wp:anchor>
        </w:drawing>
      </w:r>
    </w:p>
    <w:p w:rsidR="00FD02B7" w:rsidRPr="00FD02B7" w:rsidRDefault="00FD02B7" w:rsidP="00FD02B7">
      <w:pPr>
        <w:pStyle w:val="1"/>
        <w:spacing w:line="240" w:lineRule="auto"/>
        <w:jc w:val="center"/>
        <w:rPr>
          <w:rFonts w:ascii="Times New Roman" w:hAnsi="Times New Roman"/>
          <w:color w:val="000000" w:themeColor="text1"/>
        </w:rPr>
      </w:pPr>
      <w:r w:rsidRPr="00FD02B7">
        <w:rPr>
          <w:rFonts w:ascii="Times New Roman" w:hAnsi="Times New Roman"/>
          <w:color w:val="000000" w:themeColor="text1"/>
        </w:rPr>
        <w:t>БОРИСОГЛЕБСКАЯ ГОРОДСКАЯ ДУМА</w:t>
      </w:r>
    </w:p>
    <w:p w:rsidR="00FD02B7" w:rsidRPr="00FD02B7" w:rsidRDefault="00FD02B7" w:rsidP="00FD02B7">
      <w:pPr>
        <w:spacing w:line="240" w:lineRule="auto"/>
        <w:jc w:val="center"/>
        <w:rPr>
          <w:rFonts w:ascii="Times New Roman" w:hAnsi="Times New Roman"/>
          <w:b/>
          <w:bCs/>
          <w:color w:val="000000" w:themeColor="text1"/>
          <w:sz w:val="28"/>
          <w:szCs w:val="28"/>
        </w:rPr>
      </w:pPr>
      <w:r w:rsidRPr="00FD02B7">
        <w:rPr>
          <w:rFonts w:ascii="Times New Roman" w:hAnsi="Times New Roman"/>
          <w:b/>
          <w:bCs/>
          <w:color w:val="000000" w:themeColor="text1"/>
          <w:sz w:val="28"/>
          <w:szCs w:val="28"/>
        </w:rPr>
        <w:t>БОРИСОГЛЕБСКОГО ГОРОДСКОГО ОКРУГА</w:t>
      </w:r>
    </w:p>
    <w:p w:rsidR="00FD02B7" w:rsidRPr="00FD02B7" w:rsidRDefault="00FD02B7" w:rsidP="00FD02B7">
      <w:pPr>
        <w:spacing w:line="240" w:lineRule="auto"/>
        <w:jc w:val="center"/>
        <w:rPr>
          <w:rFonts w:ascii="Times New Roman" w:hAnsi="Times New Roman"/>
          <w:b/>
          <w:bCs/>
          <w:color w:val="000000" w:themeColor="text1"/>
          <w:sz w:val="28"/>
          <w:szCs w:val="28"/>
        </w:rPr>
      </w:pPr>
      <w:r w:rsidRPr="00FD02B7">
        <w:rPr>
          <w:rFonts w:ascii="Times New Roman" w:hAnsi="Times New Roman"/>
          <w:b/>
          <w:bCs/>
          <w:color w:val="000000" w:themeColor="text1"/>
          <w:sz w:val="28"/>
          <w:szCs w:val="28"/>
        </w:rPr>
        <w:t>ВОРОНЕЖСКОЙ ОБЛАСТИ</w:t>
      </w:r>
    </w:p>
    <w:p w:rsidR="00FD02B7" w:rsidRDefault="00FD02B7" w:rsidP="00FD02B7">
      <w:pPr>
        <w:pStyle w:val="2"/>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РЕШЕНИЕ</w:t>
      </w:r>
    </w:p>
    <w:p w:rsidR="001305D2" w:rsidRPr="001305D2" w:rsidRDefault="001305D2" w:rsidP="001305D2">
      <w:pPr>
        <w:rPr>
          <w:lang w:eastAsia="ru-RU"/>
        </w:rPr>
      </w:pPr>
    </w:p>
    <w:p w:rsidR="00FD02B7" w:rsidRPr="001305D2" w:rsidRDefault="000E1255" w:rsidP="00FD02B7">
      <w:pPr>
        <w:spacing w:line="240" w:lineRule="auto"/>
        <w:rPr>
          <w:rFonts w:ascii="Times New Roman" w:hAnsi="Times New Roman"/>
          <w:b/>
          <w:sz w:val="28"/>
          <w:szCs w:val="28"/>
          <w:u w:val="single"/>
        </w:rPr>
      </w:pPr>
      <w:r>
        <w:rPr>
          <w:rFonts w:ascii="Times New Roman" w:hAnsi="Times New Roman"/>
          <w:b/>
          <w:sz w:val="28"/>
          <w:szCs w:val="28"/>
        </w:rPr>
        <w:t>о</w:t>
      </w:r>
      <w:r w:rsidR="008A4E6C">
        <w:rPr>
          <w:rFonts w:ascii="Times New Roman" w:hAnsi="Times New Roman"/>
          <w:b/>
          <w:sz w:val="28"/>
          <w:szCs w:val="28"/>
        </w:rPr>
        <w:t>т 29.11.2018 г.  № 2</w:t>
      </w:r>
      <w:r w:rsidR="001305D2" w:rsidRPr="001305D2">
        <w:rPr>
          <w:rFonts w:ascii="Times New Roman" w:hAnsi="Times New Roman"/>
          <w:b/>
          <w:sz w:val="28"/>
          <w:szCs w:val="28"/>
        </w:rPr>
        <w:t>43</w:t>
      </w:r>
    </w:p>
    <w:p w:rsidR="00FD02B7" w:rsidRPr="00FD02B7" w:rsidRDefault="00FD02B7" w:rsidP="001305D2">
      <w:pPr>
        <w:tabs>
          <w:tab w:val="left" w:pos="4111"/>
          <w:tab w:val="left" w:pos="4680"/>
          <w:tab w:val="left" w:pos="5103"/>
          <w:tab w:val="left" w:pos="6804"/>
        </w:tabs>
        <w:spacing w:line="240" w:lineRule="auto"/>
        <w:ind w:right="4819"/>
        <w:jc w:val="both"/>
        <w:rPr>
          <w:rFonts w:ascii="Times New Roman" w:hAnsi="Times New Roman"/>
          <w:sz w:val="28"/>
          <w:szCs w:val="28"/>
        </w:rPr>
      </w:pPr>
      <w:r w:rsidRPr="00FD02B7">
        <w:rPr>
          <w:rFonts w:ascii="Times New Roman" w:hAnsi="Times New Roman"/>
          <w:sz w:val="28"/>
          <w:szCs w:val="28"/>
        </w:rPr>
        <w:t>Об утверждении Стратегии социально-экономического развития Борисоглебского городского округа Воронежской области на период до 2035 года</w:t>
      </w:r>
    </w:p>
    <w:p w:rsidR="00FD02B7" w:rsidRPr="00FD02B7" w:rsidRDefault="00FD02B7" w:rsidP="00FD02B7">
      <w:pPr>
        <w:pStyle w:val="ConsPlusTitle"/>
        <w:jc w:val="both"/>
        <w:rPr>
          <w:b w:val="0"/>
          <w:szCs w:val="28"/>
        </w:rPr>
      </w:pPr>
      <w:r w:rsidRPr="00FD02B7">
        <w:rPr>
          <w:b w:val="0"/>
          <w:szCs w:val="28"/>
        </w:rPr>
        <w:tab/>
        <w:t xml:space="preserve">В соответствии с </w:t>
      </w:r>
      <w:r w:rsidRPr="00FD02B7">
        <w:rPr>
          <w:b w:val="0"/>
          <w:color w:val="000000"/>
          <w:szCs w:val="28"/>
        </w:rPr>
        <w:t>Федеральным законом от 06.10.2003 №131-ФЗ «Об общих принципах организации местного самоуправления в Российской Федерации», Федеральным законом от 28.06.2014 №172-ФЗ «</w:t>
      </w:r>
      <w:r w:rsidRPr="00FD02B7">
        <w:rPr>
          <w:b w:val="0"/>
          <w:szCs w:val="28"/>
        </w:rPr>
        <w:t xml:space="preserve">О стратегическом планировании в Российской Федерации», </w:t>
      </w:r>
      <w:r w:rsidRPr="00FD02B7">
        <w:rPr>
          <w:b w:val="0"/>
          <w:color w:val="000000"/>
          <w:szCs w:val="28"/>
        </w:rPr>
        <w:t xml:space="preserve">Положением о публичных слушаниях в Борисоглебском городском округе Воронежской области, утвержденным решением Борисоглебской городской Думы Борисоглебского городского округа Воронежской области от 16.09.2012 № 309, Уставом Борисоглебского городского округа Воронежской области, </w:t>
      </w:r>
      <w:r w:rsidRPr="00FD02B7">
        <w:rPr>
          <w:b w:val="0"/>
          <w:szCs w:val="28"/>
        </w:rPr>
        <w:t>Борисоглебская городская Дума Борисоглебского городского округа Воронежской области</w:t>
      </w:r>
    </w:p>
    <w:p w:rsidR="00FD02B7" w:rsidRPr="00FD02B7" w:rsidRDefault="00FD02B7" w:rsidP="00FD02B7">
      <w:pPr>
        <w:spacing w:line="240" w:lineRule="auto"/>
        <w:jc w:val="center"/>
        <w:rPr>
          <w:rFonts w:ascii="Times New Roman" w:hAnsi="Times New Roman"/>
          <w:b/>
          <w:bCs/>
          <w:sz w:val="28"/>
          <w:szCs w:val="28"/>
        </w:rPr>
      </w:pPr>
      <w:r w:rsidRPr="00FD02B7">
        <w:rPr>
          <w:rFonts w:ascii="Times New Roman" w:hAnsi="Times New Roman"/>
          <w:b/>
          <w:bCs/>
          <w:sz w:val="28"/>
          <w:szCs w:val="28"/>
        </w:rPr>
        <w:t>РЕШИЛА:</w:t>
      </w:r>
    </w:p>
    <w:p w:rsidR="00FD02B7" w:rsidRPr="00FD02B7" w:rsidRDefault="00FD02B7" w:rsidP="00FD02B7">
      <w:pPr>
        <w:pStyle w:val="25"/>
        <w:spacing w:line="240" w:lineRule="auto"/>
        <w:ind w:firstLine="708"/>
        <w:jc w:val="both"/>
        <w:rPr>
          <w:rFonts w:ascii="Times New Roman" w:hAnsi="Times New Roman"/>
          <w:sz w:val="28"/>
          <w:szCs w:val="28"/>
        </w:rPr>
      </w:pPr>
      <w:r w:rsidRPr="00FD02B7">
        <w:rPr>
          <w:rFonts w:ascii="Times New Roman" w:hAnsi="Times New Roman"/>
          <w:sz w:val="28"/>
          <w:szCs w:val="28"/>
        </w:rPr>
        <w:t>1. Утвердить Стратегию социально-экономического развития Борисоглебского городского округа Воронежской области на период до 2035 года согласно приложению.</w:t>
      </w:r>
    </w:p>
    <w:p w:rsidR="00FD02B7" w:rsidRPr="00FD02B7" w:rsidRDefault="00FD02B7" w:rsidP="00FD02B7">
      <w:pPr>
        <w:pStyle w:val="25"/>
        <w:spacing w:line="240" w:lineRule="auto"/>
        <w:ind w:firstLine="708"/>
        <w:jc w:val="both"/>
        <w:rPr>
          <w:rFonts w:ascii="Times New Roman" w:hAnsi="Times New Roman"/>
          <w:color w:val="000000"/>
          <w:sz w:val="28"/>
          <w:szCs w:val="28"/>
        </w:rPr>
      </w:pPr>
      <w:r w:rsidRPr="00FD02B7">
        <w:rPr>
          <w:rFonts w:ascii="Times New Roman" w:hAnsi="Times New Roman"/>
          <w:sz w:val="28"/>
          <w:szCs w:val="28"/>
        </w:rPr>
        <w:t xml:space="preserve">2. Признать утратившим силу решение </w:t>
      </w:r>
      <w:r w:rsidRPr="00FD02B7">
        <w:rPr>
          <w:rFonts w:ascii="Times New Roman" w:hAnsi="Times New Roman"/>
          <w:color w:val="000000"/>
          <w:sz w:val="28"/>
          <w:szCs w:val="28"/>
        </w:rPr>
        <w:t>Борисоглебской городской Думы Борисоглебского городского округа Воронежской области от 27.01.2011 №349 «О стратегии социально-экономического развития Борисоглебского городского округа на долгосрочную перспективу».</w:t>
      </w:r>
    </w:p>
    <w:p w:rsidR="00FD02B7" w:rsidRPr="00FD02B7" w:rsidRDefault="00FD02B7" w:rsidP="00FD02B7">
      <w:pPr>
        <w:pStyle w:val="25"/>
        <w:spacing w:line="240" w:lineRule="auto"/>
        <w:ind w:firstLine="708"/>
        <w:rPr>
          <w:rFonts w:ascii="Times New Roman" w:hAnsi="Times New Roman"/>
          <w:sz w:val="28"/>
          <w:szCs w:val="28"/>
        </w:rPr>
      </w:pPr>
      <w:r w:rsidRPr="00FD02B7">
        <w:rPr>
          <w:rFonts w:ascii="Times New Roman" w:hAnsi="Times New Roman"/>
          <w:sz w:val="28"/>
          <w:szCs w:val="28"/>
        </w:rPr>
        <w:t>3. Настоящее решение опубликовать в газете «Муниципальный вестник Борисоглебского городского округа Воронежской области» и разместить на официальном сайте администрации Борисоглебского городского округа Воронежской области в сети «Интернет».</w:t>
      </w:r>
    </w:p>
    <w:p w:rsidR="00FD02B7" w:rsidRPr="00FD02B7" w:rsidRDefault="00FD02B7" w:rsidP="00FD02B7">
      <w:pPr>
        <w:pStyle w:val="25"/>
        <w:spacing w:line="240" w:lineRule="auto"/>
        <w:ind w:firstLine="708"/>
        <w:rPr>
          <w:rFonts w:ascii="Times New Roman" w:hAnsi="Times New Roman"/>
          <w:sz w:val="28"/>
          <w:szCs w:val="28"/>
        </w:rPr>
      </w:pPr>
      <w:r w:rsidRPr="00FD02B7">
        <w:rPr>
          <w:rFonts w:ascii="Times New Roman" w:hAnsi="Times New Roman"/>
          <w:sz w:val="28"/>
          <w:szCs w:val="28"/>
        </w:rPr>
        <w:t>4. Решение вступает в силу со дня его официального опубликования.</w:t>
      </w:r>
    </w:p>
    <w:p w:rsidR="00FD02B7" w:rsidRPr="00FD02B7" w:rsidRDefault="00FD02B7" w:rsidP="00FD02B7">
      <w:pPr>
        <w:spacing w:line="240" w:lineRule="auto"/>
        <w:rPr>
          <w:rFonts w:ascii="Times New Roman" w:hAnsi="Times New Roman"/>
          <w:sz w:val="28"/>
          <w:szCs w:val="28"/>
        </w:rPr>
      </w:pPr>
    </w:p>
    <w:p w:rsidR="00FD02B7" w:rsidRPr="001305D2" w:rsidRDefault="00FD02B7" w:rsidP="001305D2">
      <w:pPr>
        <w:spacing w:line="240" w:lineRule="auto"/>
        <w:rPr>
          <w:rFonts w:ascii="Times New Roman" w:hAnsi="Times New Roman"/>
          <w:sz w:val="28"/>
          <w:szCs w:val="28"/>
        </w:rPr>
      </w:pPr>
      <w:r w:rsidRPr="00FD02B7">
        <w:rPr>
          <w:rFonts w:ascii="Times New Roman" w:hAnsi="Times New Roman"/>
          <w:sz w:val="28"/>
          <w:szCs w:val="28"/>
        </w:rPr>
        <w:t>Глава Борисоглебского городского округа</w:t>
      </w:r>
      <w:r>
        <w:rPr>
          <w:rFonts w:ascii="Times New Roman" w:hAnsi="Times New Roman"/>
          <w:sz w:val="28"/>
          <w:szCs w:val="28"/>
        </w:rPr>
        <w:t xml:space="preserve"> </w:t>
      </w:r>
      <w:r>
        <w:rPr>
          <w:rFonts w:ascii="Times New Roman" w:hAnsi="Times New Roman"/>
          <w:sz w:val="28"/>
          <w:szCs w:val="28"/>
        </w:rPr>
        <w:tab/>
      </w:r>
      <w:r>
        <w:rPr>
          <w:rFonts w:ascii="Times New Roman" w:hAnsi="Times New Roman"/>
          <w:sz w:val="28"/>
          <w:szCs w:val="28"/>
        </w:rPr>
        <w:tab/>
        <w:t xml:space="preserve">           </w:t>
      </w:r>
      <w:r w:rsidRPr="00FD02B7">
        <w:rPr>
          <w:rFonts w:ascii="Times New Roman" w:hAnsi="Times New Roman"/>
          <w:sz w:val="28"/>
          <w:szCs w:val="28"/>
        </w:rPr>
        <w:t>Е.О. Агаева</w:t>
      </w:r>
    </w:p>
    <w:p w:rsidR="0015291E" w:rsidRDefault="0015291E" w:rsidP="00FD02B7">
      <w:pPr>
        <w:spacing w:after="0" w:line="240" w:lineRule="auto"/>
        <w:contextualSpacing/>
        <w:jc w:val="right"/>
        <w:rPr>
          <w:rFonts w:ascii="Times New Roman" w:hAnsi="Times New Roman"/>
          <w:bCs/>
        </w:rPr>
      </w:pPr>
      <w:r w:rsidRPr="00FD02B7">
        <w:rPr>
          <w:rFonts w:ascii="Times New Roman" w:hAnsi="Times New Roman"/>
          <w:bCs/>
        </w:rPr>
        <w:lastRenderedPageBreak/>
        <w:t xml:space="preserve">Приложение к </w:t>
      </w:r>
      <w:r w:rsidR="00FD02B7">
        <w:rPr>
          <w:rFonts w:ascii="Times New Roman" w:hAnsi="Times New Roman"/>
          <w:bCs/>
        </w:rPr>
        <w:t>решению</w:t>
      </w:r>
    </w:p>
    <w:p w:rsidR="00FD02B7" w:rsidRDefault="00FD02B7" w:rsidP="00FD02B7">
      <w:pPr>
        <w:spacing w:after="0" w:line="240" w:lineRule="auto"/>
        <w:contextualSpacing/>
        <w:jc w:val="right"/>
        <w:rPr>
          <w:rFonts w:ascii="Times New Roman" w:hAnsi="Times New Roman"/>
          <w:bCs/>
        </w:rPr>
      </w:pPr>
      <w:r>
        <w:rPr>
          <w:rFonts w:ascii="Times New Roman" w:hAnsi="Times New Roman"/>
          <w:bCs/>
        </w:rPr>
        <w:t xml:space="preserve">Борисоглебской городской Думы </w:t>
      </w:r>
    </w:p>
    <w:p w:rsidR="00FD02B7" w:rsidRDefault="00FD02B7" w:rsidP="00FD02B7">
      <w:pPr>
        <w:spacing w:after="0" w:line="240" w:lineRule="auto"/>
        <w:contextualSpacing/>
        <w:jc w:val="right"/>
        <w:rPr>
          <w:rFonts w:ascii="Times New Roman" w:hAnsi="Times New Roman"/>
          <w:bCs/>
        </w:rPr>
      </w:pPr>
      <w:r>
        <w:rPr>
          <w:rFonts w:ascii="Times New Roman" w:hAnsi="Times New Roman"/>
          <w:bCs/>
        </w:rPr>
        <w:t>Борисоглебского городского округа</w:t>
      </w:r>
    </w:p>
    <w:p w:rsidR="00FD02B7" w:rsidRDefault="00FD02B7" w:rsidP="00FD02B7">
      <w:pPr>
        <w:spacing w:after="0" w:line="240" w:lineRule="auto"/>
        <w:contextualSpacing/>
        <w:jc w:val="right"/>
        <w:rPr>
          <w:rFonts w:ascii="Times New Roman" w:hAnsi="Times New Roman"/>
          <w:bCs/>
        </w:rPr>
      </w:pPr>
      <w:r>
        <w:rPr>
          <w:rFonts w:ascii="Times New Roman" w:hAnsi="Times New Roman"/>
          <w:bCs/>
        </w:rPr>
        <w:t>Воронежской области</w:t>
      </w:r>
    </w:p>
    <w:p w:rsidR="00FD02B7" w:rsidRPr="00FD02B7" w:rsidRDefault="004977AB" w:rsidP="00FD02B7">
      <w:pPr>
        <w:spacing w:after="0" w:line="240" w:lineRule="auto"/>
        <w:contextualSpacing/>
        <w:jc w:val="right"/>
        <w:rPr>
          <w:rFonts w:ascii="Times New Roman" w:hAnsi="Times New Roman"/>
          <w:bCs/>
        </w:rPr>
      </w:pPr>
      <w:r>
        <w:rPr>
          <w:rFonts w:ascii="Times New Roman" w:hAnsi="Times New Roman"/>
          <w:bCs/>
        </w:rPr>
        <w:t>от 29.11.2018 г. №2</w:t>
      </w:r>
      <w:r w:rsidR="001305D2">
        <w:rPr>
          <w:rFonts w:ascii="Times New Roman" w:hAnsi="Times New Roman"/>
          <w:bCs/>
        </w:rPr>
        <w:t>43</w:t>
      </w:r>
    </w:p>
    <w:p w:rsidR="00FD02B7" w:rsidRDefault="00FD02B7" w:rsidP="00A67A7D">
      <w:pPr>
        <w:spacing w:after="0" w:line="360" w:lineRule="auto"/>
        <w:jc w:val="center"/>
        <w:rPr>
          <w:rFonts w:ascii="Times New Roman" w:hAnsi="Times New Roman"/>
          <w:b/>
          <w:bCs/>
          <w:sz w:val="28"/>
          <w:szCs w:val="32"/>
        </w:rPr>
      </w:pPr>
    </w:p>
    <w:p w:rsidR="00FD02B7" w:rsidRDefault="00FD02B7" w:rsidP="00A67A7D">
      <w:pPr>
        <w:spacing w:after="0" w:line="360" w:lineRule="auto"/>
        <w:jc w:val="center"/>
        <w:rPr>
          <w:rFonts w:ascii="Times New Roman" w:hAnsi="Times New Roman"/>
          <w:b/>
          <w:bCs/>
          <w:sz w:val="28"/>
          <w:szCs w:val="32"/>
        </w:rPr>
      </w:pPr>
    </w:p>
    <w:p w:rsidR="001870ED" w:rsidRPr="0061666F" w:rsidRDefault="00FD02B7" w:rsidP="00A67A7D">
      <w:pPr>
        <w:spacing w:after="0" w:line="360" w:lineRule="auto"/>
        <w:jc w:val="center"/>
        <w:rPr>
          <w:rFonts w:ascii="Times New Roman" w:hAnsi="Times New Roman"/>
          <w:b/>
          <w:bCs/>
          <w:sz w:val="28"/>
          <w:szCs w:val="32"/>
        </w:rPr>
      </w:pPr>
      <w:r>
        <w:rPr>
          <w:rFonts w:ascii="Times New Roman" w:hAnsi="Times New Roman"/>
          <w:b/>
          <w:bCs/>
          <w:sz w:val="28"/>
          <w:szCs w:val="32"/>
        </w:rPr>
        <w:t>С</w:t>
      </w:r>
      <w:r w:rsidR="001870ED" w:rsidRPr="0061666F">
        <w:rPr>
          <w:rFonts w:ascii="Times New Roman" w:hAnsi="Times New Roman"/>
          <w:b/>
          <w:bCs/>
          <w:sz w:val="28"/>
          <w:szCs w:val="32"/>
        </w:rPr>
        <w:t xml:space="preserve">ТРАТЕГИЯ </w:t>
      </w:r>
    </w:p>
    <w:p w:rsidR="001870ED" w:rsidRPr="0061666F" w:rsidRDefault="001870ED" w:rsidP="00A67A7D">
      <w:pPr>
        <w:spacing w:after="0" w:line="360" w:lineRule="auto"/>
        <w:jc w:val="center"/>
        <w:rPr>
          <w:rFonts w:ascii="Times New Roman" w:hAnsi="Times New Roman"/>
          <w:b/>
          <w:bCs/>
          <w:sz w:val="28"/>
          <w:szCs w:val="32"/>
        </w:rPr>
      </w:pPr>
      <w:r w:rsidRPr="0061666F">
        <w:rPr>
          <w:rFonts w:ascii="Times New Roman" w:hAnsi="Times New Roman"/>
          <w:b/>
          <w:bCs/>
          <w:sz w:val="28"/>
          <w:szCs w:val="32"/>
        </w:rPr>
        <w:t xml:space="preserve">СОЦИАЛЬНО-ЭКОНОМИЧЕСКОГО  РАЗВИТИЯ БОРИСОГЛЕБСКОГО ГОРОДСКОГО ОКРУГА </w:t>
      </w:r>
    </w:p>
    <w:p w:rsidR="001870ED" w:rsidRPr="0061666F" w:rsidRDefault="001870ED" w:rsidP="00A67A7D">
      <w:pPr>
        <w:spacing w:after="0" w:line="360" w:lineRule="auto"/>
        <w:jc w:val="center"/>
        <w:rPr>
          <w:rFonts w:ascii="Times New Roman" w:hAnsi="Times New Roman"/>
          <w:b/>
          <w:bCs/>
          <w:sz w:val="28"/>
          <w:szCs w:val="32"/>
        </w:rPr>
      </w:pPr>
      <w:r w:rsidRPr="0061666F">
        <w:rPr>
          <w:rFonts w:ascii="Times New Roman" w:hAnsi="Times New Roman"/>
          <w:b/>
          <w:bCs/>
          <w:sz w:val="28"/>
          <w:szCs w:val="32"/>
        </w:rPr>
        <w:t xml:space="preserve">ВОРОНЕЖСКОЙ ОБЛАСТИ </w:t>
      </w:r>
    </w:p>
    <w:p w:rsidR="001870ED" w:rsidRPr="0061666F" w:rsidRDefault="001870ED" w:rsidP="00A67A7D">
      <w:pPr>
        <w:spacing w:after="0" w:line="360" w:lineRule="auto"/>
        <w:jc w:val="center"/>
        <w:rPr>
          <w:rFonts w:ascii="Times New Roman" w:hAnsi="Times New Roman"/>
          <w:b/>
          <w:bCs/>
          <w:sz w:val="28"/>
          <w:szCs w:val="32"/>
        </w:rPr>
      </w:pPr>
      <w:r w:rsidRPr="0061666F">
        <w:rPr>
          <w:rFonts w:ascii="Times New Roman" w:hAnsi="Times New Roman"/>
          <w:b/>
          <w:bCs/>
          <w:sz w:val="28"/>
          <w:szCs w:val="32"/>
        </w:rPr>
        <w:t>НА ПЕРИОД ДО 2035 ГОДА</w:t>
      </w:r>
    </w:p>
    <w:p w:rsidR="001870ED" w:rsidRPr="0061666F" w:rsidRDefault="001870ED" w:rsidP="0061666F">
      <w:pPr>
        <w:pageBreakBefore/>
        <w:jc w:val="center"/>
        <w:rPr>
          <w:rFonts w:ascii="Times New Roman" w:hAnsi="Times New Roman"/>
          <w:b/>
          <w:bCs/>
          <w:sz w:val="28"/>
          <w:szCs w:val="28"/>
        </w:rPr>
      </w:pPr>
      <w:r w:rsidRPr="0061666F">
        <w:rPr>
          <w:rFonts w:ascii="Times New Roman" w:hAnsi="Times New Roman"/>
          <w:b/>
          <w:bCs/>
          <w:sz w:val="28"/>
          <w:szCs w:val="28"/>
        </w:rPr>
        <w:lastRenderedPageBreak/>
        <w:t xml:space="preserve"> СОДЕРЖАНИЕ</w:t>
      </w:r>
    </w:p>
    <w:tbl>
      <w:tblPr>
        <w:tblW w:w="0" w:type="auto"/>
        <w:tblLook w:val="00A0"/>
      </w:tblPr>
      <w:tblGrid>
        <w:gridCol w:w="8897"/>
        <w:gridCol w:w="674"/>
      </w:tblGrid>
      <w:tr w:rsidR="009A77DA" w:rsidRPr="00F42ED1" w:rsidTr="00F42ED1">
        <w:tc>
          <w:tcPr>
            <w:tcW w:w="8897" w:type="dxa"/>
          </w:tcPr>
          <w:p w:rsidR="009A77DA" w:rsidRPr="009A77DA" w:rsidRDefault="009A77DA" w:rsidP="00F42ED1">
            <w:pPr>
              <w:spacing w:after="0" w:line="264" w:lineRule="auto"/>
              <w:jc w:val="both"/>
              <w:rPr>
                <w:rFonts w:ascii="Times New Roman" w:hAnsi="Times New Roman"/>
                <w:bCs/>
                <w:sz w:val="28"/>
                <w:szCs w:val="28"/>
              </w:rPr>
            </w:pPr>
            <w:r w:rsidRPr="009A77DA">
              <w:rPr>
                <w:rFonts w:ascii="Times New Roman" w:hAnsi="Times New Roman"/>
                <w:bCs/>
                <w:sz w:val="28"/>
                <w:szCs w:val="28"/>
              </w:rPr>
              <w:t>РЕЗЮМЕ</w:t>
            </w:r>
          </w:p>
        </w:tc>
        <w:tc>
          <w:tcPr>
            <w:tcW w:w="674" w:type="dxa"/>
          </w:tcPr>
          <w:p w:rsidR="009A77DA" w:rsidRPr="00AD19EA" w:rsidRDefault="00FD02B7" w:rsidP="00283667">
            <w:pPr>
              <w:spacing w:after="0" w:line="264" w:lineRule="auto"/>
              <w:jc w:val="right"/>
              <w:rPr>
                <w:rFonts w:ascii="Times New Roman" w:hAnsi="Times New Roman"/>
                <w:bCs/>
                <w:sz w:val="28"/>
                <w:szCs w:val="28"/>
              </w:rPr>
            </w:pPr>
            <w:r>
              <w:rPr>
                <w:rFonts w:ascii="Times New Roman" w:hAnsi="Times New Roman"/>
                <w:bCs/>
                <w:sz w:val="28"/>
                <w:szCs w:val="28"/>
              </w:rPr>
              <w:t>4</w:t>
            </w:r>
          </w:p>
        </w:tc>
      </w:tr>
      <w:tr w:rsidR="001870ED" w:rsidRPr="00F42ED1" w:rsidTr="00F42ED1">
        <w:tc>
          <w:tcPr>
            <w:tcW w:w="8897" w:type="dxa"/>
          </w:tcPr>
          <w:p w:rsidR="001870ED" w:rsidRPr="00F42ED1" w:rsidRDefault="001870ED" w:rsidP="00F42ED1">
            <w:pPr>
              <w:spacing w:after="0" w:line="264" w:lineRule="auto"/>
              <w:jc w:val="both"/>
              <w:rPr>
                <w:rFonts w:ascii="Times New Roman" w:hAnsi="Times New Roman"/>
                <w:bCs/>
                <w:caps/>
                <w:sz w:val="28"/>
                <w:szCs w:val="28"/>
              </w:rPr>
            </w:pPr>
            <w:r w:rsidRPr="00F42ED1">
              <w:rPr>
                <w:rFonts w:ascii="Times New Roman" w:hAnsi="Times New Roman"/>
                <w:b/>
                <w:bCs/>
                <w:sz w:val="28"/>
                <w:szCs w:val="28"/>
              </w:rPr>
              <w:br w:type="page"/>
            </w:r>
            <w:r w:rsidRPr="00F42ED1">
              <w:rPr>
                <w:rFonts w:ascii="Times New Roman" w:hAnsi="Times New Roman"/>
                <w:bCs/>
                <w:caps/>
                <w:sz w:val="28"/>
                <w:szCs w:val="28"/>
              </w:rPr>
              <w:t>Введение</w:t>
            </w:r>
          </w:p>
        </w:tc>
        <w:tc>
          <w:tcPr>
            <w:tcW w:w="674" w:type="dxa"/>
          </w:tcPr>
          <w:p w:rsidR="001870ED" w:rsidRPr="00AD19EA" w:rsidRDefault="00FD02B7" w:rsidP="00283667">
            <w:pPr>
              <w:spacing w:after="0" w:line="264" w:lineRule="auto"/>
              <w:jc w:val="right"/>
              <w:rPr>
                <w:rFonts w:ascii="Times New Roman" w:hAnsi="Times New Roman"/>
                <w:bCs/>
                <w:sz w:val="28"/>
                <w:szCs w:val="28"/>
              </w:rPr>
            </w:pPr>
            <w:r>
              <w:rPr>
                <w:rFonts w:ascii="Times New Roman" w:hAnsi="Times New Roman"/>
                <w:bCs/>
                <w:sz w:val="28"/>
                <w:szCs w:val="28"/>
              </w:rPr>
              <w:t>8</w:t>
            </w:r>
          </w:p>
        </w:tc>
      </w:tr>
      <w:tr w:rsidR="001870ED" w:rsidRPr="00F42ED1" w:rsidTr="00F42ED1">
        <w:tc>
          <w:tcPr>
            <w:tcW w:w="8897" w:type="dxa"/>
          </w:tcPr>
          <w:p w:rsidR="001870ED" w:rsidRPr="00F42ED1" w:rsidRDefault="001870ED" w:rsidP="00F42ED1">
            <w:pPr>
              <w:spacing w:after="0" w:line="264" w:lineRule="auto"/>
              <w:rPr>
                <w:rFonts w:ascii="Times New Roman" w:hAnsi="Times New Roman"/>
                <w:caps/>
                <w:sz w:val="28"/>
                <w:szCs w:val="28"/>
              </w:rPr>
            </w:pPr>
            <w:r w:rsidRPr="00F42ED1">
              <w:rPr>
                <w:rFonts w:ascii="Times New Roman" w:hAnsi="Times New Roman"/>
                <w:sz w:val="28"/>
                <w:szCs w:val="28"/>
              </w:rPr>
              <w:t>1</w:t>
            </w:r>
            <w:r w:rsidRPr="00F42ED1">
              <w:rPr>
                <w:rFonts w:ascii="Times New Roman" w:hAnsi="Times New Roman"/>
                <w:caps/>
                <w:sz w:val="28"/>
                <w:szCs w:val="28"/>
              </w:rPr>
              <w:t>. Результаты стратегического анализа</w:t>
            </w:r>
          </w:p>
          <w:p w:rsidR="001870ED" w:rsidRPr="00F42ED1" w:rsidRDefault="001870ED" w:rsidP="00F42ED1">
            <w:pPr>
              <w:spacing w:after="0" w:line="264" w:lineRule="auto"/>
              <w:rPr>
                <w:rFonts w:ascii="Times New Roman" w:hAnsi="Times New Roman"/>
                <w:b/>
                <w:bCs/>
                <w:sz w:val="28"/>
                <w:szCs w:val="28"/>
              </w:rPr>
            </w:pPr>
            <w:r w:rsidRPr="00F42ED1">
              <w:rPr>
                <w:rFonts w:ascii="Times New Roman" w:hAnsi="Times New Roman"/>
                <w:caps/>
                <w:sz w:val="28"/>
                <w:szCs w:val="28"/>
              </w:rPr>
              <w:t>социально-экономической системы Борисоглебского городского округа</w:t>
            </w:r>
          </w:p>
        </w:tc>
        <w:tc>
          <w:tcPr>
            <w:tcW w:w="674" w:type="dxa"/>
          </w:tcPr>
          <w:p w:rsidR="001870ED" w:rsidRPr="00AD19EA" w:rsidRDefault="009A77DA" w:rsidP="00283667">
            <w:pPr>
              <w:spacing w:after="0" w:line="264" w:lineRule="auto"/>
              <w:jc w:val="right"/>
              <w:rPr>
                <w:rFonts w:ascii="Times New Roman" w:hAnsi="Times New Roman"/>
                <w:bCs/>
                <w:sz w:val="28"/>
                <w:szCs w:val="28"/>
              </w:rPr>
            </w:pPr>
            <w:r>
              <w:rPr>
                <w:rFonts w:ascii="Times New Roman" w:hAnsi="Times New Roman"/>
                <w:bCs/>
                <w:sz w:val="28"/>
                <w:szCs w:val="28"/>
              </w:rPr>
              <w:t>1</w:t>
            </w:r>
            <w:r w:rsidR="00FD02B7">
              <w:rPr>
                <w:rFonts w:ascii="Times New Roman" w:hAnsi="Times New Roman"/>
                <w:bCs/>
                <w:sz w:val="28"/>
                <w:szCs w:val="28"/>
              </w:rPr>
              <w:t>4</w:t>
            </w:r>
          </w:p>
        </w:tc>
      </w:tr>
      <w:tr w:rsidR="001870ED" w:rsidRPr="00F42ED1" w:rsidTr="00F42ED1">
        <w:tc>
          <w:tcPr>
            <w:tcW w:w="8897" w:type="dxa"/>
          </w:tcPr>
          <w:p w:rsidR="001870ED" w:rsidRPr="00F42ED1" w:rsidRDefault="001870ED" w:rsidP="00F42ED1">
            <w:pPr>
              <w:numPr>
                <w:ilvl w:val="1"/>
                <w:numId w:val="1"/>
              </w:numPr>
              <w:spacing w:after="0" w:line="264" w:lineRule="auto"/>
              <w:ind w:left="709" w:hanging="425"/>
              <w:contextualSpacing/>
              <w:jc w:val="both"/>
              <w:outlineLvl w:val="0"/>
              <w:rPr>
                <w:rFonts w:ascii="Times New Roman" w:hAnsi="Times New Roman"/>
                <w:bCs/>
                <w:sz w:val="28"/>
                <w:szCs w:val="28"/>
              </w:rPr>
            </w:pPr>
            <w:r w:rsidRPr="00F42ED1">
              <w:rPr>
                <w:rFonts w:ascii="Times New Roman" w:hAnsi="Times New Roman"/>
                <w:bCs/>
                <w:sz w:val="28"/>
                <w:szCs w:val="28"/>
              </w:rPr>
              <w:t>Результаты реализации стратегии социально-экономического развития Борисоглебского городского округа на период до 2020 года</w:t>
            </w:r>
          </w:p>
        </w:tc>
        <w:tc>
          <w:tcPr>
            <w:tcW w:w="674" w:type="dxa"/>
          </w:tcPr>
          <w:p w:rsidR="001870ED" w:rsidRPr="00AD19EA" w:rsidRDefault="00F60E6E" w:rsidP="00283667">
            <w:pPr>
              <w:spacing w:after="0" w:line="264" w:lineRule="auto"/>
              <w:jc w:val="right"/>
              <w:rPr>
                <w:rFonts w:ascii="Times New Roman" w:hAnsi="Times New Roman"/>
                <w:bCs/>
                <w:sz w:val="28"/>
                <w:szCs w:val="28"/>
              </w:rPr>
            </w:pPr>
            <w:r>
              <w:rPr>
                <w:rFonts w:ascii="Times New Roman" w:hAnsi="Times New Roman"/>
                <w:bCs/>
                <w:sz w:val="28"/>
                <w:szCs w:val="28"/>
              </w:rPr>
              <w:t>1</w:t>
            </w:r>
            <w:r w:rsidR="00FD02B7">
              <w:rPr>
                <w:rFonts w:ascii="Times New Roman" w:hAnsi="Times New Roman"/>
                <w:bCs/>
                <w:sz w:val="28"/>
                <w:szCs w:val="28"/>
              </w:rPr>
              <w:t>4</w:t>
            </w:r>
          </w:p>
        </w:tc>
      </w:tr>
      <w:tr w:rsidR="001870ED" w:rsidRPr="00F42ED1" w:rsidTr="00F42ED1">
        <w:tc>
          <w:tcPr>
            <w:tcW w:w="8897" w:type="dxa"/>
          </w:tcPr>
          <w:p w:rsidR="001870ED" w:rsidRPr="00F42ED1" w:rsidRDefault="001870ED" w:rsidP="0041485F">
            <w:pPr>
              <w:spacing w:after="0" w:line="264" w:lineRule="auto"/>
              <w:ind w:left="709" w:hanging="425"/>
              <w:jc w:val="both"/>
              <w:rPr>
                <w:rFonts w:ascii="Times New Roman" w:hAnsi="Times New Roman"/>
                <w:b/>
                <w:bCs/>
                <w:sz w:val="28"/>
                <w:szCs w:val="28"/>
              </w:rPr>
            </w:pPr>
            <w:r w:rsidRPr="00F42ED1">
              <w:rPr>
                <w:rFonts w:ascii="Times New Roman" w:hAnsi="Times New Roman"/>
                <w:bCs/>
                <w:sz w:val="28"/>
                <w:szCs w:val="28"/>
              </w:rPr>
              <w:t xml:space="preserve">1.2 </w:t>
            </w:r>
            <w:r w:rsidR="0041485F">
              <w:rPr>
                <w:rFonts w:ascii="Times New Roman" w:hAnsi="Times New Roman"/>
                <w:bCs/>
                <w:sz w:val="28"/>
                <w:szCs w:val="28"/>
              </w:rPr>
              <w:t>Анализ</w:t>
            </w:r>
            <w:r w:rsidR="00FD51A3">
              <w:rPr>
                <w:rFonts w:ascii="Times New Roman" w:hAnsi="Times New Roman"/>
                <w:bCs/>
                <w:sz w:val="28"/>
                <w:szCs w:val="28"/>
              </w:rPr>
              <w:t xml:space="preserve"> </w:t>
            </w:r>
            <w:r w:rsidR="0041485F" w:rsidRPr="0041485F">
              <w:rPr>
                <w:rFonts w:ascii="Times New Roman" w:hAnsi="Times New Roman"/>
                <w:bCs/>
                <w:sz w:val="28"/>
                <w:szCs w:val="28"/>
              </w:rPr>
              <w:t>совокупного потенциала социально-экономического развития</w:t>
            </w:r>
            <w:r w:rsidR="0041485F" w:rsidRPr="00F42ED1">
              <w:rPr>
                <w:rFonts w:ascii="Times New Roman" w:hAnsi="Times New Roman"/>
                <w:sz w:val="28"/>
                <w:szCs w:val="28"/>
              </w:rPr>
              <w:t xml:space="preserve"> Борисоглебского городского округа</w:t>
            </w:r>
          </w:p>
        </w:tc>
        <w:tc>
          <w:tcPr>
            <w:tcW w:w="674" w:type="dxa"/>
          </w:tcPr>
          <w:p w:rsidR="001870ED" w:rsidRPr="00AD19EA" w:rsidRDefault="00F60E6E" w:rsidP="00283667">
            <w:pPr>
              <w:spacing w:after="0" w:line="264" w:lineRule="auto"/>
              <w:jc w:val="right"/>
              <w:rPr>
                <w:rFonts w:ascii="Times New Roman" w:hAnsi="Times New Roman"/>
                <w:bCs/>
                <w:sz w:val="28"/>
                <w:szCs w:val="28"/>
              </w:rPr>
            </w:pPr>
            <w:r>
              <w:rPr>
                <w:rFonts w:ascii="Times New Roman" w:hAnsi="Times New Roman"/>
                <w:bCs/>
                <w:sz w:val="28"/>
                <w:szCs w:val="28"/>
              </w:rPr>
              <w:t>2</w:t>
            </w:r>
            <w:r w:rsidR="00FD02B7">
              <w:rPr>
                <w:rFonts w:ascii="Times New Roman" w:hAnsi="Times New Roman"/>
                <w:bCs/>
                <w:sz w:val="28"/>
                <w:szCs w:val="28"/>
              </w:rPr>
              <w:t>1</w:t>
            </w:r>
          </w:p>
        </w:tc>
      </w:tr>
      <w:tr w:rsidR="00972CF1" w:rsidRPr="00F42ED1" w:rsidTr="00F42ED1">
        <w:tc>
          <w:tcPr>
            <w:tcW w:w="8897" w:type="dxa"/>
          </w:tcPr>
          <w:p w:rsidR="00972CF1" w:rsidRPr="00F42ED1" w:rsidRDefault="00972CF1" w:rsidP="00F42ED1">
            <w:pPr>
              <w:spacing w:after="0" w:line="264" w:lineRule="auto"/>
              <w:ind w:left="709" w:hanging="425"/>
              <w:jc w:val="both"/>
              <w:rPr>
                <w:rFonts w:ascii="Times New Roman" w:hAnsi="Times New Roman"/>
                <w:sz w:val="28"/>
                <w:szCs w:val="28"/>
              </w:rPr>
            </w:pPr>
            <w:r>
              <w:rPr>
                <w:rFonts w:ascii="Times New Roman" w:hAnsi="Times New Roman"/>
                <w:sz w:val="28"/>
                <w:szCs w:val="28"/>
              </w:rPr>
              <w:t xml:space="preserve">1.3 </w:t>
            </w:r>
            <w:r w:rsidRPr="00972CF1">
              <w:rPr>
                <w:rFonts w:ascii="Times New Roman" w:hAnsi="Times New Roman"/>
                <w:sz w:val="28"/>
                <w:szCs w:val="28"/>
              </w:rPr>
              <w:t>Результаты исследования экспертного мнения представителей населения, предпринимателей, органов власти, общественных организаций по вопросам социально-экономического развития муниципального образования</w:t>
            </w:r>
          </w:p>
        </w:tc>
        <w:tc>
          <w:tcPr>
            <w:tcW w:w="674" w:type="dxa"/>
          </w:tcPr>
          <w:p w:rsidR="00972CF1" w:rsidRPr="00AD19EA" w:rsidRDefault="00751984" w:rsidP="00F60E6E">
            <w:pPr>
              <w:spacing w:after="0" w:line="264" w:lineRule="auto"/>
              <w:jc w:val="right"/>
              <w:rPr>
                <w:rFonts w:ascii="Times New Roman" w:hAnsi="Times New Roman"/>
                <w:bCs/>
                <w:sz w:val="28"/>
                <w:szCs w:val="28"/>
              </w:rPr>
            </w:pPr>
            <w:r w:rsidRPr="00AD19EA">
              <w:rPr>
                <w:rFonts w:ascii="Times New Roman" w:hAnsi="Times New Roman"/>
                <w:bCs/>
                <w:sz w:val="28"/>
                <w:szCs w:val="28"/>
              </w:rPr>
              <w:t>3</w:t>
            </w:r>
            <w:r w:rsidR="00FD02B7">
              <w:rPr>
                <w:rFonts w:ascii="Times New Roman" w:hAnsi="Times New Roman"/>
                <w:bCs/>
                <w:sz w:val="28"/>
                <w:szCs w:val="28"/>
              </w:rPr>
              <w:t>7</w:t>
            </w:r>
          </w:p>
        </w:tc>
      </w:tr>
      <w:tr w:rsidR="001870ED" w:rsidRPr="00F42ED1" w:rsidTr="00F42ED1">
        <w:tc>
          <w:tcPr>
            <w:tcW w:w="8897" w:type="dxa"/>
          </w:tcPr>
          <w:p w:rsidR="001870ED" w:rsidRPr="00F42ED1" w:rsidRDefault="001870ED" w:rsidP="00972CF1">
            <w:pPr>
              <w:spacing w:after="0" w:line="264" w:lineRule="auto"/>
              <w:ind w:left="709" w:hanging="425"/>
              <w:jc w:val="both"/>
              <w:rPr>
                <w:rFonts w:ascii="Times New Roman" w:hAnsi="Times New Roman"/>
                <w:sz w:val="28"/>
                <w:szCs w:val="28"/>
              </w:rPr>
            </w:pPr>
            <w:r w:rsidRPr="00F42ED1">
              <w:rPr>
                <w:rFonts w:ascii="Times New Roman" w:hAnsi="Times New Roman"/>
                <w:sz w:val="28"/>
                <w:szCs w:val="28"/>
              </w:rPr>
              <w:t>1.</w:t>
            </w:r>
            <w:r w:rsidR="00972CF1">
              <w:rPr>
                <w:rFonts w:ascii="Times New Roman" w:hAnsi="Times New Roman"/>
                <w:sz w:val="28"/>
                <w:szCs w:val="28"/>
              </w:rPr>
              <w:t>4</w:t>
            </w:r>
            <w:r w:rsidRPr="00F42ED1">
              <w:rPr>
                <w:rFonts w:ascii="Times New Roman" w:hAnsi="Times New Roman"/>
                <w:sz w:val="28"/>
                <w:szCs w:val="28"/>
              </w:rPr>
              <w:t xml:space="preserve"> SWOT-анализ социально-экономического развития Борисоглебского городского округа</w:t>
            </w:r>
          </w:p>
        </w:tc>
        <w:tc>
          <w:tcPr>
            <w:tcW w:w="674" w:type="dxa"/>
          </w:tcPr>
          <w:p w:rsidR="001870ED" w:rsidRPr="00AD19EA" w:rsidRDefault="00FD02B7" w:rsidP="00F60E6E">
            <w:pPr>
              <w:spacing w:after="0" w:line="264" w:lineRule="auto"/>
              <w:jc w:val="right"/>
              <w:rPr>
                <w:rFonts w:ascii="Times New Roman" w:hAnsi="Times New Roman"/>
                <w:bCs/>
                <w:sz w:val="28"/>
                <w:szCs w:val="28"/>
              </w:rPr>
            </w:pPr>
            <w:r>
              <w:rPr>
                <w:rFonts w:ascii="Times New Roman" w:hAnsi="Times New Roman"/>
                <w:bCs/>
                <w:sz w:val="28"/>
                <w:szCs w:val="28"/>
              </w:rPr>
              <w:t>40</w:t>
            </w:r>
          </w:p>
        </w:tc>
      </w:tr>
      <w:tr w:rsidR="001870ED" w:rsidRPr="00F42ED1" w:rsidTr="00F42ED1">
        <w:tc>
          <w:tcPr>
            <w:tcW w:w="8897" w:type="dxa"/>
          </w:tcPr>
          <w:p w:rsidR="001870ED" w:rsidRPr="00F42ED1" w:rsidRDefault="001870ED" w:rsidP="00F42ED1">
            <w:pPr>
              <w:tabs>
                <w:tab w:val="left" w:pos="440"/>
                <w:tab w:val="right" w:leader="dot" w:pos="9344"/>
              </w:tabs>
              <w:spacing w:after="0" w:line="264" w:lineRule="auto"/>
              <w:jc w:val="both"/>
              <w:rPr>
                <w:rFonts w:ascii="Times New Roman" w:hAnsi="Times New Roman"/>
                <w:sz w:val="28"/>
              </w:rPr>
            </w:pPr>
            <w:r w:rsidRPr="00F42ED1">
              <w:rPr>
                <w:rFonts w:ascii="Times New Roman" w:hAnsi="Times New Roman"/>
                <w:sz w:val="28"/>
              </w:rPr>
              <w:t xml:space="preserve">2. </w:t>
            </w:r>
            <w:hyperlink w:anchor="_Toc518252954" w:history="1">
              <w:r w:rsidRPr="00F42ED1">
                <w:rPr>
                  <w:rFonts w:ascii="Times New Roman" w:hAnsi="Times New Roman"/>
                  <w:sz w:val="28"/>
                </w:rPr>
                <w:tab/>
                <w:t xml:space="preserve">МИССИЯ, </w:t>
              </w:r>
              <w:r w:rsidRPr="00F42ED1">
                <w:rPr>
                  <w:rFonts w:ascii="Times New Roman" w:hAnsi="Times New Roman"/>
                  <w:caps/>
                  <w:sz w:val="28"/>
                </w:rPr>
                <w:t>система целей и приоритеты</w:t>
              </w:r>
              <w:r w:rsidRPr="00F42ED1">
                <w:rPr>
                  <w:rFonts w:ascii="Times New Roman" w:hAnsi="Times New Roman"/>
                  <w:sz w:val="28"/>
                </w:rPr>
                <w:t xml:space="preserve"> СОЦИАЛЬНО-ЭКОНОМИЧЕСКОГО РАЗВИТИЯ БОРИСОГЛЕБСКОГО ГОРОДСКОГО ОКРУГА</w:t>
              </w:r>
            </w:hyperlink>
            <w:r w:rsidR="00A56B24">
              <w:t xml:space="preserve"> </w:t>
            </w:r>
            <w:hyperlink w:anchor="_Toc518252955" w:history="1">
              <w:r w:rsidRPr="00F42ED1">
                <w:rPr>
                  <w:rFonts w:ascii="Times New Roman" w:hAnsi="Times New Roman"/>
                  <w:sz w:val="28"/>
                </w:rPr>
                <w:t>НА ПЕРИОД ДО 2035 ГОДА</w:t>
              </w:r>
            </w:hyperlink>
          </w:p>
        </w:tc>
        <w:tc>
          <w:tcPr>
            <w:tcW w:w="674" w:type="dxa"/>
          </w:tcPr>
          <w:p w:rsidR="001870ED" w:rsidRPr="00AD19EA" w:rsidRDefault="00F60E6E" w:rsidP="00283667">
            <w:pPr>
              <w:spacing w:after="0" w:line="264" w:lineRule="auto"/>
              <w:jc w:val="right"/>
              <w:rPr>
                <w:rFonts w:ascii="Times New Roman" w:hAnsi="Times New Roman"/>
                <w:bCs/>
                <w:sz w:val="28"/>
                <w:szCs w:val="28"/>
              </w:rPr>
            </w:pPr>
            <w:r>
              <w:rPr>
                <w:rFonts w:ascii="Times New Roman" w:hAnsi="Times New Roman"/>
                <w:bCs/>
                <w:sz w:val="28"/>
                <w:szCs w:val="28"/>
              </w:rPr>
              <w:t>4</w:t>
            </w:r>
            <w:r w:rsidR="00FD02B7">
              <w:rPr>
                <w:rFonts w:ascii="Times New Roman" w:hAnsi="Times New Roman"/>
                <w:bCs/>
                <w:sz w:val="28"/>
                <w:szCs w:val="28"/>
              </w:rPr>
              <w:t>4</w:t>
            </w:r>
          </w:p>
        </w:tc>
      </w:tr>
      <w:tr w:rsidR="001870ED" w:rsidRPr="00F42ED1" w:rsidTr="00F42ED1">
        <w:tc>
          <w:tcPr>
            <w:tcW w:w="8897" w:type="dxa"/>
          </w:tcPr>
          <w:p w:rsidR="001870ED" w:rsidRPr="00F42ED1" w:rsidRDefault="001870ED" w:rsidP="00F42ED1">
            <w:pPr>
              <w:spacing w:after="0" w:line="264" w:lineRule="auto"/>
              <w:jc w:val="both"/>
              <w:rPr>
                <w:rFonts w:ascii="Times New Roman" w:hAnsi="Times New Roman"/>
                <w:b/>
                <w:bCs/>
                <w:sz w:val="28"/>
                <w:szCs w:val="28"/>
              </w:rPr>
            </w:pPr>
            <w:r w:rsidRPr="00B92960">
              <w:rPr>
                <w:rFonts w:ascii="Times New Roman" w:hAnsi="Times New Roman"/>
                <w:bCs/>
                <w:sz w:val="28"/>
                <w:szCs w:val="28"/>
              </w:rPr>
              <w:t>3</w:t>
            </w:r>
            <w:r w:rsidRPr="00B92960">
              <w:rPr>
                <w:rFonts w:ascii="Times New Roman" w:hAnsi="Times New Roman"/>
                <w:caps/>
                <w:sz w:val="28"/>
                <w:szCs w:val="28"/>
              </w:rPr>
              <w:t>.</w:t>
            </w:r>
            <w:r w:rsidRPr="00F42ED1">
              <w:rPr>
                <w:rFonts w:ascii="Times New Roman" w:hAnsi="Times New Roman"/>
                <w:caps/>
                <w:sz w:val="28"/>
                <w:szCs w:val="28"/>
              </w:rPr>
              <w:t xml:space="preserve"> Сценарии социально-экономического развития Борисоглебского городского округа на период </w:t>
            </w:r>
            <w:r w:rsidR="00A56B24">
              <w:rPr>
                <w:rFonts w:ascii="Times New Roman" w:hAnsi="Times New Roman"/>
                <w:caps/>
                <w:sz w:val="28"/>
                <w:szCs w:val="28"/>
              </w:rPr>
              <w:t xml:space="preserve"> </w:t>
            </w:r>
            <w:r w:rsidRPr="00F42ED1">
              <w:rPr>
                <w:rFonts w:ascii="Times New Roman" w:hAnsi="Times New Roman"/>
                <w:caps/>
                <w:sz w:val="28"/>
                <w:szCs w:val="28"/>
              </w:rPr>
              <w:t>до 2035 года</w:t>
            </w:r>
          </w:p>
        </w:tc>
        <w:tc>
          <w:tcPr>
            <w:tcW w:w="674" w:type="dxa"/>
          </w:tcPr>
          <w:p w:rsidR="001870ED" w:rsidRPr="00AD19EA" w:rsidRDefault="00283667" w:rsidP="00F60E6E">
            <w:pPr>
              <w:spacing w:after="0" w:line="264" w:lineRule="auto"/>
              <w:jc w:val="right"/>
              <w:rPr>
                <w:rFonts w:ascii="Times New Roman" w:hAnsi="Times New Roman"/>
                <w:bCs/>
                <w:sz w:val="28"/>
                <w:szCs w:val="28"/>
              </w:rPr>
            </w:pPr>
            <w:r w:rsidRPr="00AD19EA">
              <w:rPr>
                <w:rFonts w:ascii="Times New Roman" w:hAnsi="Times New Roman"/>
                <w:bCs/>
                <w:sz w:val="28"/>
                <w:szCs w:val="28"/>
              </w:rPr>
              <w:t>4</w:t>
            </w:r>
            <w:r w:rsidR="00FD02B7">
              <w:rPr>
                <w:rFonts w:ascii="Times New Roman" w:hAnsi="Times New Roman"/>
                <w:bCs/>
                <w:sz w:val="28"/>
                <w:szCs w:val="28"/>
              </w:rPr>
              <w:t>9</w:t>
            </w:r>
          </w:p>
        </w:tc>
      </w:tr>
      <w:tr w:rsidR="001870ED" w:rsidRPr="00F42ED1" w:rsidTr="00F42ED1">
        <w:tc>
          <w:tcPr>
            <w:tcW w:w="8897" w:type="dxa"/>
          </w:tcPr>
          <w:p w:rsidR="001870ED" w:rsidRPr="00F42ED1" w:rsidRDefault="001870ED" w:rsidP="00F42ED1">
            <w:pPr>
              <w:spacing w:after="0" w:line="264" w:lineRule="auto"/>
              <w:jc w:val="both"/>
              <w:rPr>
                <w:rFonts w:ascii="Times New Roman" w:hAnsi="Times New Roman"/>
                <w:bCs/>
                <w:sz w:val="28"/>
                <w:szCs w:val="28"/>
              </w:rPr>
            </w:pPr>
            <w:r w:rsidRPr="00F42ED1">
              <w:rPr>
                <w:rFonts w:ascii="Times New Roman" w:hAnsi="Times New Roman"/>
                <w:bCs/>
                <w:sz w:val="28"/>
                <w:szCs w:val="28"/>
              </w:rPr>
              <w:t xml:space="preserve">4. </w:t>
            </w:r>
            <w:r w:rsidRPr="00F42ED1">
              <w:rPr>
                <w:rFonts w:ascii="Times New Roman" w:hAnsi="Times New Roman"/>
                <w:bCs/>
                <w:caps/>
                <w:sz w:val="28"/>
                <w:szCs w:val="28"/>
              </w:rPr>
              <w:t>Задачи и направления социально-экономической политики Борисоглебского городского округа на период до 2035 года</w:t>
            </w:r>
          </w:p>
        </w:tc>
        <w:tc>
          <w:tcPr>
            <w:tcW w:w="674" w:type="dxa"/>
          </w:tcPr>
          <w:p w:rsidR="001870ED" w:rsidRPr="00AD19EA" w:rsidRDefault="00F60E6E" w:rsidP="00283667">
            <w:pPr>
              <w:spacing w:after="0" w:line="264" w:lineRule="auto"/>
              <w:jc w:val="right"/>
              <w:rPr>
                <w:rFonts w:ascii="Times New Roman" w:hAnsi="Times New Roman"/>
                <w:bCs/>
                <w:sz w:val="28"/>
                <w:szCs w:val="28"/>
              </w:rPr>
            </w:pPr>
            <w:r>
              <w:rPr>
                <w:rFonts w:ascii="Times New Roman" w:hAnsi="Times New Roman"/>
                <w:bCs/>
                <w:sz w:val="28"/>
                <w:szCs w:val="28"/>
              </w:rPr>
              <w:t>6</w:t>
            </w:r>
            <w:r w:rsidR="00FD02B7">
              <w:rPr>
                <w:rFonts w:ascii="Times New Roman" w:hAnsi="Times New Roman"/>
                <w:bCs/>
                <w:sz w:val="28"/>
                <w:szCs w:val="28"/>
              </w:rPr>
              <w:t>1</w:t>
            </w:r>
          </w:p>
        </w:tc>
      </w:tr>
      <w:tr w:rsidR="001870ED" w:rsidRPr="00F42ED1" w:rsidTr="00F42ED1">
        <w:tc>
          <w:tcPr>
            <w:tcW w:w="8897" w:type="dxa"/>
          </w:tcPr>
          <w:p w:rsidR="001870ED" w:rsidRPr="00F42ED1" w:rsidRDefault="001870ED" w:rsidP="00F42ED1">
            <w:pPr>
              <w:spacing w:after="0" w:line="264" w:lineRule="auto"/>
              <w:ind w:left="709" w:hanging="425"/>
              <w:jc w:val="both"/>
              <w:rPr>
                <w:rFonts w:ascii="Times New Roman" w:hAnsi="Times New Roman"/>
                <w:bCs/>
                <w:sz w:val="28"/>
                <w:szCs w:val="28"/>
              </w:rPr>
            </w:pPr>
            <w:r w:rsidRPr="00F42ED1">
              <w:rPr>
                <w:rFonts w:ascii="Times New Roman" w:hAnsi="Times New Roman"/>
                <w:bCs/>
                <w:sz w:val="28"/>
                <w:szCs w:val="28"/>
              </w:rPr>
              <w:t xml:space="preserve">4.1 </w:t>
            </w:r>
            <w:r w:rsidRPr="00F42ED1">
              <w:rPr>
                <w:rFonts w:ascii="Times New Roman" w:hAnsi="Times New Roman"/>
                <w:sz w:val="28"/>
                <w:szCs w:val="28"/>
              </w:rPr>
              <w:t>Развитие человеческого потенциала  и улучшение качества жизни населения в Борисоглебском городском округе</w:t>
            </w:r>
          </w:p>
        </w:tc>
        <w:tc>
          <w:tcPr>
            <w:tcW w:w="674" w:type="dxa"/>
          </w:tcPr>
          <w:p w:rsidR="001870ED" w:rsidRPr="00AD19EA" w:rsidRDefault="00EA4FEF" w:rsidP="00283667">
            <w:pPr>
              <w:spacing w:after="0" w:line="264" w:lineRule="auto"/>
              <w:jc w:val="right"/>
              <w:rPr>
                <w:rFonts w:ascii="Times New Roman" w:hAnsi="Times New Roman"/>
                <w:bCs/>
                <w:sz w:val="28"/>
                <w:szCs w:val="28"/>
              </w:rPr>
            </w:pPr>
            <w:r>
              <w:rPr>
                <w:rFonts w:ascii="Times New Roman" w:hAnsi="Times New Roman"/>
                <w:bCs/>
                <w:sz w:val="28"/>
                <w:szCs w:val="28"/>
              </w:rPr>
              <w:t>6</w:t>
            </w:r>
            <w:r w:rsidR="00FD02B7">
              <w:rPr>
                <w:rFonts w:ascii="Times New Roman" w:hAnsi="Times New Roman"/>
                <w:bCs/>
                <w:sz w:val="28"/>
                <w:szCs w:val="28"/>
              </w:rPr>
              <w:t>1</w:t>
            </w:r>
          </w:p>
        </w:tc>
      </w:tr>
      <w:tr w:rsidR="001870ED" w:rsidRPr="00F42ED1" w:rsidTr="00F42ED1">
        <w:tc>
          <w:tcPr>
            <w:tcW w:w="8897" w:type="dxa"/>
          </w:tcPr>
          <w:p w:rsidR="001870ED" w:rsidRPr="00F42ED1" w:rsidRDefault="001870ED" w:rsidP="00F42ED1">
            <w:pPr>
              <w:spacing w:after="0" w:line="264" w:lineRule="auto"/>
              <w:ind w:left="709" w:hanging="425"/>
              <w:jc w:val="both"/>
              <w:rPr>
                <w:rFonts w:ascii="Times New Roman" w:hAnsi="Times New Roman"/>
                <w:b/>
                <w:bCs/>
                <w:sz w:val="28"/>
                <w:szCs w:val="28"/>
              </w:rPr>
            </w:pPr>
            <w:r w:rsidRPr="00F42ED1">
              <w:rPr>
                <w:rFonts w:ascii="Times New Roman" w:hAnsi="Times New Roman"/>
                <w:sz w:val="28"/>
                <w:szCs w:val="28"/>
              </w:rPr>
              <w:t>4.2 Обеспечение устойчивого экономического развития городского округа с ориентацией на опережающий  рост промышленного производства</w:t>
            </w:r>
          </w:p>
        </w:tc>
        <w:tc>
          <w:tcPr>
            <w:tcW w:w="674" w:type="dxa"/>
          </w:tcPr>
          <w:p w:rsidR="001870ED" w:rsidRPr="00AD19EA" w:rsidRDefault="00F60E6E" w:rsidP="00283667">
            <w:pPr>
              <w:spacing w:after="0" w:line="264" w:lineRule="auto"/>
              <w:jc w:val="right"/>
              <w:rPr>
                <w:rFonts w:ascii="Times New Roman" w:hAnsi="Times New Roman"/>
                <w:bCs/>
                <w:sz w:val="28"/>
                <w:szCs w:val="28"/>
              </w:rPr>
            </w:pPr>
            <w:r>
              <w:rPr>
                <w:rFonts w:ascii="Times New Roman" w:hAnsi="Times New Roman"/>
                <w:bCs/>
                <w:sz w:val="28"/>
                <w:szCs w:val="28"/>
              </w:rPr>
              <w:t>6</w:t>
            </w:r>
            <w:r w:rsidR="00FD02B7">
              <w:rPr>
                <w:rFonts w:ascii="Times New Roman" w:hAnsi="Times New Roman"/>
                <w:bCs/>
                <w:sz w:val="28"/>
                <w:szCs w:val="28"/>
              </w:rPr>
              <w:t>7</w:t>
            </w:r>
          </w:p>
        </w:tc>
      </w:tr>
      <w:tr w:rsidR="001870ED" w:rsidRPr="00F42ED1" w:rsidTr="00F42ED1">
        <w:tc>
          <w:tcPr>
            <w:tcW w:w="8897" w:type="dxa"/>
          </w:tcPr>
          <w:p w:rsidR="001870ED" w:rsidRPr="00F42ED1" w:rsidRDefault="001870ED" w:rsidP="003E6DB2">
            <w:pPr>
              <w:spacing w:after="0" w:line="264" w:lineRule="auto"/>
              <w:ind w:left="709" w:hanging="425"/>
              <w:jc w:val="both"/>
              <w:rPr>
                <w:rFonts w:ascii="Times New Roman" w:hAnsi="Times New Roman"/>
                <w:b/>
                <w:bCs/>
                <w:sz w:val="28"/>
                <w:szCs w:val="28"/>
              </w:rPr>
            </w:pPr>
            <w:r w:rsidRPr="00F42ED1">
              <w:rPr>
                <w:rFonts w:ascii="Times New Roman" w:hAnsi="Times New Roman"/>
                <w:sz w:val="28"/>
                <w:szCs w:val="28"/>
              </w:rPr>
              <w:t>4.3 Создание на базе Борисоглебского городского округа  культурно-образовательного центра  развития северо-востока  Воронежской области</w:t>
            </w:r>
          </w:p>
        </w:tc>
        <w:tc>
          <w:tcPr>
            <w:tcW w:w="674" w:type="dxa"/>
          </w:tcPr>
          <w:p w:rsidR="001870ED" w:rsidRPr="00AD19EA" w:rsidRDefault="00F60E6E" w:rsidP="00283667">
            <w:pPr>
              <w:spacing w:after="0" w:line="264" w:lineRule="auto"/>
              <w:jc w:val="right"/>
              <w:rPr>
                <w:rFonts w:ascii="Times New Roman" w:hAnsi="Times New Roman"/>
                <w:bCs/>
                <w:sz w:val="28"/>
                <w:szCs w:val="28"/>
              </w:rPr>
            </w:pPr>
            <w:r>
              <w:rPr>
                <w:rFonts w:ascii="Times New Roman" w:hAnsi="Times New Roman"/>
                <w:bCs/>
                <w:sz w:val="28"/>
                <w:szCs w:val="28"/>
              </w:rPr>
              <w:t>7</w:t>
            </w:r>
            <w:r w:rsidR="00FD02B7">
              <w:rPr>
                <w:rFonts w:ascii="Times New Roman" w:hAnsi="Times New Roman"/>
                <w:bCs/>
                <w:sz w:val="28"/>
                <w:szCs w:val="28"/>
              </w:rPr>
              <w:t>1</w:t>
            </w:r>
          </w:p>
        </w:tc>
      </w:tr>
      <w:tr w:rsidR="001870ED" w:rsidRPr="00F42ED1" w:rsidTr="00F42ED1">
        <w:tc>
          <w:tcPr>
            <w:tcW w:w="8897" w:type="dxa"/>
          </w:tcPr>
          <w:p w:rsidR="001870ED" w:rsidRPr="00F42ED1" w:rsidRDefault="001870ED" w:rsidP="00F42ED1">
            <w:pPr>
              <w:spacing w:after="0" w:line="264" w:lineRule="auto"/>
              <w:jc w:val="both"/>
              <w:rPr>
                <w:rFonts w:ascii="Times New Roman" w:hAnsi="Times New Roman"/>
                <w:b/>
                <w:bCs/>
                <w:sz w:val="28"/>
                <w:szCs w:val="28"/>
              </w:rPr>
            </w:pPr>
            <w:r w:rsidRPr="00F42ED1">
              <w:rPr>
                <w:rFonts w:ascii="Times New Roman" w:hAnsi="Times New Roman"/>
                <w:caps/>
                <w:sz w:val="28"/>
                <w:szCs w:val="28"/>
              </w:rPr>
              <w:t>5. Механизм реализации стратегии социально-экономического развития Борисоглебского городского округа на период до 2035 года</w:t>
            </w:r>
          </w:p>
        </w:tc>
        <w:tc>
          <w:tcPr>
            <w:tcW w:w="674" w:type="dxa"/>
          </w:tcPr>
          <w:p w:rsidR="001870ED" w:rsidRPr="00AD19EA" w:rsidRDefault="00F60E6E" w:rsidP="00283667">
            <w:pPr>
              <w:spacing w:after="0" w:line="264" w:lineRule="auto"/>
              <w:jc w:val="right"/>
              <w:rPr>
                <w:rFonts w:ascii="Times New Roman" w:hAnsi="Times New Roman"/>
                <w:bCs/>
                <w:sz w:val="28"/>
                <w:szCs w:val="28"/>
              </w:rPr>
            </w:pPr>
            <w:r>
              <w:rPr>
                <w:rFonts w:ascii="Times New Roman" w:hAnsi="Times New Roman"/>
                <w:bCs/>
                <w:sz w:val="28"/>
                <w:szCs w:val="28"/>
              </w:rPr>
              <w:t>7</w:t>
            </w:r>
            <w:r w:rsidR="00FD02B7">
              <w:rPr>
                <w:rFonts w:ascii="Times New Roman" w:hAnsi="Times New Roman"/>
                <w:bCs/>
                <w:sz w:val="28"/>
                <w:szCs w:val="28"/>
              </w:rPr>
              <w:t>4</w:t>
            </w:r>
          </w:p>
        </w:tc>
      </w:tr>
      <w:tr w:rsidR="001870ED" w:rsidRPr="00F42ED1" w:rsidTr="00F42ED1">
        <w:tc>
          <w:tcPr>
            <w:tcW w:w="8897" w:type="dxa"/>
          </w:tcPr>
          <w:p w:rsidR="001870ED" w:rsidRPr="00F42ED1" w:rsidRDefault="001870ED" w:rsidP="00F42ED1">
            <w:pPr>
              <w:spacing w:after="0" w:line="264" w:lineRule="auto"/>
              <w:jc w:val="both"/>
              <w:rPr>
                <w:rFonts w:ascii="Times New Roman" w:hAnsi="Times New Roman"/>
                <w:b/>
                <w:bCs/>
                <w:sz w:val="28"/>
                <w:szCs w:val="28"/>
              </w:rPr>
            </w:pPr>
            <w:r w:rsidRPr="00F42ED1">
              <w:rPr>
                <w:rFonts w:ascii="Times New Roman" w:hAnsi="Times New Roman"/>
                <w:bCs/>
                <w:caps/>
                <w:sz w:val="28"/>
                <w:szCs w:val="28"/>
              </w:rPr>
              <w:t>Приложения</w:t>
            </w:r>
          </w:p>
        </w:tc>
        <w:tc>
          <w:tcPr>
            <w:tcW w:w="674" w:type="dxa"/>
          </w:tcPr>
          <w:p w:rsidR="001870ED" w:rsidRPr="00AD19EA" w:rsidRDefault="00331380" w:rsidP="00F60E6E">
            <w:pPr>
              <w:spacing w:after="0" w:line="264" w:lineRule="auto"/>
              <w:jc w:val="right"/>
              <w:rPr>
                <w:rFonts w:ascii="Times New Roman" w:hAnsi="Times New Roman"/>
                <w:bCs/>
                <w:sz w:val="28"/>
                <w:szCs w:val="28"/>
              </w:rPr>
            </w:pPr>
            <w:r>
              <w:rPr>
                <w:rFonts w:ascii="Times New Roman" w:hAnsi="Times New Roman"/>
                <w:bCs/>
                <w:sz w:val="28"/>
                <w:szCs w:val="28"/>
              </w:rPr>
              <w:t>7</w:t>
            </w:r>
            <w:r w:rsidR="00FD02B7">
              <w:rPr>
                <w:rFonts w:ascii="Times New Roman" w:hAnsi="Times New Roman"/>
                <w:bCs/>
                <w:sz w:val="28"/>
                <w:szCs w:val="28"/>
              </w:rPr>
              <w:t>9</w:t>
            </w:r>
          </w:p>
        </w:tc>
      </w:tr>
      <w:tr w:rsidR="001870ED" w:rsidRPr="00F42ED1" w:rsidTr="00F42ED1">
        <w:tc>
          <w:tcPr>
            <w:tcW w:w="8897" w:type="dxa"/>
          </w:tcPr>
          <w:p w:rsidR="001870ED" w:rsidRPr="00F42ED1" w:rsidRDefault="001870ED" w:rsidP="00F42ED1">
            <w:pPr>
              <w:spacing w:after="0" w:line="264" w:lineRule="auto"/>
              <w:jc w:val="both"/>
              <w:rPr>
                <w:rFonts w:ascii="Times New Roman" w:hAnsi="Times New Roman"/>
                <w:b/>
                <w:bCs/>
                <w:sz w:val="28"/>
                <w:szCs w:val="28"/>
              </w:rPr>
            </w:pPr>
          </w:p>
        </w:tc>
        <w:tc>
          <w:tcPr>
            <w:tcW w:w="674" w:type="dxa"/>
          </w:tcPr>
          <w:p w:rsidR="001870ED" w:rsidRPr="00AD19EA" w:rsidRDefault="001870ED" w:rsidP="00283667">
            <w:pPr>
              <w:spacing w:after="0" w:line="264" w:lineRule="auto"/>
              <w:jc w:val="right"/>
              <w:rPr>
                <w:rFonts w:ascii="Times New Roman" w:hAnsi="Times New Roman"/>
                <w:bCs/>
                <w:sz w:val="28"/>
                <w:szCs w:val="28"/>
              </w:rPr>
            </w:pPr>
          </w:p>
        </w:tc>
      </w:tr>
      <w:tr w:rsidR="001870ED" w:rsidRPr="00F42ED1" w:rsidTr="00F42ED1">
        <w:tc>
          <w:tcPr>
            <w:tcW w:w="8897" w:type="dxa"/>
          </w:tcPr>
          <w:p w:rsidR="001870ED" w:rsidRPr="00F42ED1" w:rsidRDefault="001870ED" w:rsidP="00F42ED1">
            <w:pPr>
              <w:spacing w:after="0" w:line="264" w:lineRule="auto"/>
              <w:jc w:val="both"/>
              <w:rPr>
                <w:rFonts w:ascii="Times New Roman" w:hAnsi="Times New Roman"/>
                <w:b/>
                <w:bCs/>
                <w:sz w:val="28"/>
                <w:szCs w:val="28"/>
              </w:rPr>
            </w:pPr>
          </w:p>
        </w:tc>
        <w:tc>
          <w:tcPr>
            <w:tcW w:w="674" w:type="dxa"/>
          </w:tcPr>
          <w:p w:rsidR="001870ED" w:rsidRPr="00AD19EA" w:rsidRDefault="001870ED" w:rsidP="00283667">
            <w:pPr>
              <w:spacing w:after="0" w:line="264" w:lineRule="auto"/>
              <w:jc w:val="right"/>
              <w:rPr>
                <w:rFonts w:ascii="Times New Roman" w:hAnsi="Times New Roman"/>
                <w:bCs/>
                <w:sz w:val="28"/>
                <w:szCs w:val="28"/>
              </w:rPr>
            </w:pPr>
          </w:p>
        </w:tc>
      </w:tr>
    </w:tbl>
    <w:p w:rsidR="009A77DA" w:rsidRPr="00965E03" w:rsidRDefault="009A77DA" w:rsidP="009A77DA">
      <w:pPr>
        <w:spacing w:after="0"/>
        <w:jc w:val="center"/>
        <w:rPr>
          <w:rFonts w:ascii="Times New Roman" w:hAnsi="Times New Roman"/>
          <w:b/>
          <w:sz w:val="28"/>
          <w:szCs w:val="28"/>
        </w:rPr>
      </w:pPr>
      <w:bookmarkStart w:id="0" w:name="_Toc518252946"/>
      <w:r w:rsidRPr="00965E03">
        <w:rPr>
          <w:rFonts w:ascii="Times New Roman" w:hAnsi="Times New Roman"/>
          <w:b/>
          <w:sz w:val="28"/>
          <w:szCs w:val="28"/>
        </w:rPr>
        <w:lastRenderedPageBreak/>
        <w:t>РЕЗЮМЕ</w:t>
      </w:r>
    </w:p>
    <w:p w:rsidR="009A77DA" w:rsidRPr="00C03008" w:rsidRDefault="009A77DA" w:rsidP="009A77DA">
      <w:pPr>
        <w:spacing w:after="0"/>
        <w:jc w:val="center"/>
        <w:rPr>
          <w:rFonts w:ascii="Times New Roman" w:hAnsi="Times New Roman"/>
          <w:sz w:val="28"/>
          <w:szCs w:val="28"/>
        </w:rPr>
      </w:pPr>
    </w:p>
    <w:p w:rsidR="009A77DA" w:rsidRPr="0061666F" w:rsidRDefault="009A77DA" w:rsidP="009A77DA">
      <w:pPr>
        <w:shd w:val="clear" w:color="auto" w:fill="FFFFFF"/>
        <w:spacing w:after="0" w:line="360" w:lineRule="auto"/>
        <w:ind w:firstLine="709"/>
        <w:jc w:val="both"/>
        <w:textAlignment w:val="baseline"/>
        <w:rPr>
          <w:rFonts w:ascii="Times New Roman" w:hAnsi="Times New Roman"/>
          <w:sz w:val="28"/>
          <w:szCs w:val="28"/>
          <w:lang w:eastAsia="ru-RU"/>
        </w:rPr>
      </w:pPr>
      <w:r w:rsidRPr="0061666F">
        <w:rPr>
          <w:rFonts w:ascii="Times New Roman" w:hAnsi="Times New Roman"/>
          <w:sz w:val="28"/>
          <w:szCs w:val="28"/>
          <w:lang w:eastAsia="ru-RU"/>
        </w:rPr>
        <w:t>Стратегия социально-экономического развития Борисоглебского городского округа  на период до 2035 г.</w:t>
      </w:r>
      <w:r w:rsidR="0097188D">
        <w:rPr>
          <w:rFonts w:ascii="Times New Roman" w:hAnsi="Times New Roman"/>
          <w:sz w:val="28"/>
          <w:szCs w:val="28"/>
          <w:lang w:eastAsia="ru-RU"/>
        </w:rPr>
        <w:t xml:space="preserve"> </w:t>
      </w:r>
      <w:r w:rsidRPr="0061666F">
        <w:rPr>
          <w:rFonts w:ascii="Times New Roman" w:hAnsi="Times New Roman"/>
          <w:sz w:val="28"/>
          <w:szCs w:val="28"/>
          <w:lang w:eastAsia="ru-RU"/>
        </w:rPr>
        <w:t xml:space="preserve">разработана в соответствии с </w:t>
      </w:r>
      <w:r w:rsidRPr="0061666F">
        <w:rPr>
          <w:rFonts w:ascii="Times New Roman" w:hAnsi="Times New Roman"/>
          <w:color w:val="000000"/>
          <w:sz w:val="28"/>
          <w:szCs w:val="28"/>
        </w:rPr>
        <w:t xml:space="preserve">распоряжением администрации Борисоглебского городского округа </w:t>
      </w:r>
      <w:r w:rsidRPr="0061666F">
        <w:rPr>
          <w:rFonts w:ascii="Times New Roman" w:hAnsi="Times New Roman"/>
          <w:sz w:val="28"/>
          <w:szCs w:val="28"/>
          <w:lang w:eastAsia="ru-RU"/>
        </w:rPr>
        <w:t>Воронежской области от 19.12.2016г. №313-р.</w:t>
      </w:r>
    </w:p>
    <w:p w:rsidR="009A77DA" w:rsidRPr="004829A8" w:rsidRDefault="009A77DA" w:rsidP="009A77DA">
      <w:pPr>
        <w:spacing w:after="0" w:line="360" w:lineRule="auto"/>
        <w:ind w:firstLine="709"/>
        <w:jc w:val="both"/>
        <w:rPr>
          <w:rFonts w:ascii="Times New Roman" w:hAnsi="Times New Roman"/>
          <w:sz w:val="28"/>
          <w:szCs w:val="28"/>
          <w:lang w:eastAsia="ru-RU"/>
        </w:rPr>
      </w:pPr>
      <w:r w:rsidRPr="00BF0369">
        <w:rPr>
          <w:rFonts w:ascii="Times New Roman" w:hAnsi="Times New Roman"/>
          <w:b/>
          <w:sz w:val="28"/>
          <w:szCs w:val="28"/>
          <w:lang w:eastAsia="ru-RU"/>
        </w:rPr>
        <w:t>Конкурентные преимущества</w:t>
      </w:r>
      <w:r w:rsidRPr="004829A8">
        <w:rPr>
          <w:rFonts w:ascii="Times New Roman" w:hAnsi="Times New Roman"/>
          <w:sz w:val="28"/>
          <w:szCs w:val="28"/>
          <w:lang w:eastAsia="ru-RU"/>
        </w:rPr>
        <w:t xml:space="preserve"> Борисоглебского городского округа:</w:t>
      </w:r>
      <w:r w:rsidR="0097188D">
        <w:rPr>
          <w:rFonts w:ascii="Times New Roman" w:hAnsi="Times New Roman"/>
          <w:sz w:val="28"/>
          <w:szCs w:val="28"/>
          <w:lang w:eastAsia="ru-RU"/>
        </w:rPr>
        <w:t xml:space="preserve"> </w:t>
      </w:r>
      <w:r w:rsidR="00DB098B" w:rsidRPr="004829A8">
        <w:rPr>
          <w:rFonts w:ascii="Times New Roman" w:hAnsi="Times New Roman"/>
          <w:sz w:val="28"/>
          <w:szCs w:val="28"/>
          <w:lang w:eastAsia="ru-RU"/>
        </w:rPr>
        <w:t>наличие богатого к</w:t>
      </w:r>
      <w:r w:rsidR="00DB098B">
        <w:rPr>
          <w:rFonts w:ascii="Times New Roman" w:hAnsi="Times New Roman"/>
          <w:sz w:val="28"/>
          <w:szCs w:val="28"/>
          <w:lang w:eastAsia="ru-RU"/>
        </w:rPr>
        <w:t xml:space="preserve">ультурно-исторического наследия, </w:t>
      </w:r>
      <w:r w:rsidRPr="004829A8">
        <w:rPr>
          <w:rFonts w:ascii="Times New Roman" w:hAnsi="Times New Roman"/>
          <w:sz w:val="28"/>
          <w:szCs w:val="28"/>
          <w:lang w:eastAsia="ru-RU"/>
        </w:rPr>
        <w:t xml:space="preserve"> уникальных природно-ландшафтных объектов; </w:t>
      </w:r>
      <w:r w:rsidR="00A115FF" w:rsidRPr="004829A8">
        <w:rPr>
          <w:rFonts w:ascii="Times New Roman" w:hAnsi="Times New Roman"/>
          <w:sz w:val="28"/>
          <w:szCs w:val="28"/>
          <w:lang w:eastAsia="ru-RU"/>
        </w:rPr>
        <w:t xml:space="preserve">высокий образовательный и культурный уровень населения; </w:t>
      </w:r>
      <w:r w:rsidR="006D03C8" w:rsidRPr="004829A8">
        <w:rPr>
          <w:rFonts w:ascii="Times New Roman" w:hAnsi="Times New Roman"/>
          <w:sz w:val="28"/>
          <w:szCs w:val="28"/>
          <w:lang w:eastAsia="ru-RU"/>
        </w:rPr>
        <w:t>наличие свободных инвестиционных площадок</w:t>
      </w:r>
      <w:r w:rsidR="006D03C8">
        <w:rPr>
          <w:rFonts w:ascii="Times New Roman" w:hAnsi="Times New Roman"/>
          <w:sz w:val="28"/>
          <w:szCs w:val="28"/>
          <w:lang w:eastAsia="ru-RU"/>
        </w:rPr>
        <w:t>,</w:t>
      </w:r>
      <w:r w:rsidR="006D03C8" w:rsidRPr="004829A8">
        <w:rPr>
          <w:rFonts w:ascii="Times New Roman" w:hAnsi="Times New Roman"/>
          <w:sz w:val="28"/>
          <w:szCs w:val="28"/>
          <w:lang w:eastAsia="ru-RU"/>
        </w:rPr>
        <w:t xml:space="preserve"> свободных  мощностей электро- и газовых сетей</w:t>
      </w:r>
      <w:r w:rsidR="00A115FF">
        <w:rPr>
          <w:rFonts w:ascii="Times New Roman" w:hAnsi="Times New Roman"/>
          <w:sz w:val="28"/>
          <w:szCs w:val="28"/>
          <w:lang w:eastAsia="ru-RU"/>
        </w:rPr>
        <w:t>.</w:t>
      </w:r>
    </w:p>
    <w:p w:rsidR="009A77DA" w:rsidRDefault="009A77DA" w:rsidP="009A77DA">
      <w:pPr>
        <w:tabs>
          <w:tab w:val="left" w:pos="1080"/>
        </w:tabs>
        <w:spacing w:after="0" w:line="360" w:lineRule="auto"/>
        <w:ind w:firstLine="709"/>
        <w:jc w:val="both"/>
        <w:rPr>
          <w:rFonts w:ascii="Times New Roman" w:hAnsi="Times New Roman"/>
          <w:b/>
          <w:sz w:val="28"/>
          <w:szCs w:val="28"/>
        </w:rPr>
      </w:pPr>
      <w:r>
        <w:rPr>
          <w:rFonts w:ascii="Times New Roman" w:hAnsi="Times New Roman"/>
          <w:sz w:val="28"/>
          <w:szCs w:val="28"/>
        </w:rPr>
        <w:t xml:space="preserve">Миссия городского округа: </w:t>
      </w:r>
      <w:r w:rsidRPr="00A321C1">
        <w:rPr>
          <w:rFonts w:ascii="Times New Roman" w:hAnsi="Times New Roman"/>
          <w:b/>
          <w:sz w:val="28"/>
          <w:szCs w:val="28"/>
        </w:rPr>
        <w:t xml:space="preserve">Борисоглебский городской округ – многофункциональный центр социально–экономического развития  северо-востока Воронежской области с высоким уровнем </w:t>
      </w:r>
      <w:r w:rsidR="00336887">
        <w:rPr>
          <w:rFonts w:ascii="Times New Roman" w:hAnsi="Times New Roman"/>
          <w:b/>
          <w:sz w:val="28"/>
          <w:szCs w:val="28"/>
        </w:rPr>
        <w:t xml:space="preserve">и качеством </w:t>
      </w:r>
      <w:r w:rsidRPr="00A321C1">
        <w:rPr>
          <w:rFonts w:ascii="Times New Roman" w:hAnsi="Times New Roman"/>
          <w:b/>
          <w:sz w:val="28"/>
          <w:szCs w:val="28"/>
        </w:rPr>
        <w:t>жизни населения.</w:t>
      </w:r>
    </w:p>
    <w:p w:rsidR="009A77DA" w:rsidRDefault="009A77DA" w:rsidP="009A77DA">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b/>
          <w:sz w:val="28"/>
          <w:szCs w:val="28"/>
        </w:rPr>
        <w:t>Генеральная цель социально–экономического развития Борисоглебского городского округа до 2035 года</w:t>
      </w:r>
      <w:r w:rsidRPr="00A321C1">
        <w:rPr>
          <w:rFonts w:ascii="Times New Roman" w:hAnsi="Times New Roman"/>
          <w:sz w:val="28"/>
          <w:szCs w:val="28"/>
        </w:rPr>
        <w:t xml:space="preserve"> – повышение уровня и улучшение качества жизни населения за счет гармоничного развития экономики и социальной сферы.</w:t>
      </w:r>
    </w:p>
    <w:p w:rsidR="009A77DA" w:rsidRPr="00A321C1" w:rsidRDefault="009A77DA" w:rsidP="009A77DA">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В результате декомпозиции данной цели определены </w:t>
      </w:r>
      <w:r w:rsidRPr="00BF0369">
        <w:rPr>
          <w:rFonts w:ascii="Times New Roman" w:hAnsi="Times New Roman"/>
          <w:b/>
          <w:sz w:val="28"/>
          <w:szCs w:val="28"/>
        </w:rPr>
        <w:t>стратегические цели</w:t>
      </w:r>
      <w:r w:rsidRPr="00A321C1">
        <w:rPr>
          <w:rFonts w:ascii="Times New Roman" w:hAnsi="Times New Roman"/>
          <w:sz w:val="28"/>
          <w:szCs w:val="28"/>
        </w:rPr>
        <w:t xml:space="preserve"> развития Борисоглебского городского округа до 2035 года: </w:t>
      </w:r>
    </w:p>
    <w:p w:rsidR="009A77DA" w:rsidRPr="00A321C1" w:rsidRDefault="009A77DA" w:rsidP="009A77DA">
      <w:pPr>
        <w:numPr>
          <w:ilvl w:val="0"/>
          <w:numId w:val="8"/>
        </w:numPr>
        <w:spacing w:after="0" w:line="360" w:lineRule="auto"/>
        <w:ind w:left="0" w:firstLine="709"/>
        <w:contextualSpacing/>
        <w:jc w:val="both"/>
        <w:rPr>
          <w:rFonts w:ascii="Times New Roman" w:hAnsi="Times New Roman"/>
          <w:sz w:val="28"/>
          <w:szCs w:val="28"/>
          <w:lang w:eastAsia="ru-RU"/>
        </w:rPr>
      </w:pPr>
      <w:r w:rsidRPr="00A321C1">
        <w:rPr>
          <w:rFonts w:ascii="Times New Roman" w:hAnsi="Times New Roman"/>
          <w:sz w:val="28"/>
          <w:szCs w:val="28"/>
          <w:lang w:eastAsia="ru-RU"/>
        </w:rPr>
        <w:t>Развитие человеческого потенциала  и улучшение качества жизни населения в Борисоглебском городском округе;</w:t>
      </w:r>
    </w:p>
    <w:p w:rsidR="009A77DA" w:rsidRPr="00A321C1" w:rsidRDefault="009A77DA" w:rsidP="009A77DA">
      <w:pPr>
        <w:numPr>
          <w:ilvl w:val="0"/>
          <w:numId w:val="8"/>
        </w:numPr>
        <w:spacing w:after="0" w:line="360" w:lineRule="auto"/>
        <w:ind w:left="0" w:firstLine="709"/>
        <w:contextualSpacing/>
        <w:jc w:val="both"/>
        <w:rPr>
          <w:rFonts w:ascii="Times New Roman" w:hAnsi="Times New Roman"/>
          <w:sz w:val="28"/>
          <w:szCs w:val="28"/>
          <w:lang w:eastAsia="ru-RU"/>
        </w:rPr>
      </w:pPr>
      <w:r w:rsidRPr="00A321C1">
        <w:rPr>
          <w:rFonts w:ascii="Times New Roman" w:hAnsi="Times New Roman"/>
          <w:sz w:val="28"/>
          <w:szCs w:val="28"/>
          <w:lang w:eastAsia="ru-RU"/>
        </w:rPr>
        <w:t>Обеспечение устойчивого экономического развития городского округа с ориентацией на опережающий  рост промышленного производства;</w:t>
      </w:r>
    </w:p>
    <w:p w:rsidR="009A77DA" w:rsidRPr="00A321C1" w:rsidRDefault="009A77DA" w:rsidP="009A77DA">
      <w:pPr>
        <w:numPr>
          <w:ilvl w:val="0"/>
          <w:numId w:val="8"/>
        </w:numPr>
        <w:spacing w:after="0" w:line="360" w:lineRule="auto"/>
        <w:ind w:left="0" w:firstLine="709"/>
        <w:contextualSpacing/>
        <w:jc w:val="both"/>
        <w:rPr>
          <w:rFonts w:ascii="Times New Roman" w:hAnsi="Times New Roman"/>
          <w:sz w:val="28"/>
          <w:szCs w:val="28"/>
          <w:lang w:eastAsia="ru-RU"/>
        </w:rPr>
      </w:pPr>
      <w:r w:rsidRPr="00A321C1">
        <w:rPr>
          <w:rFonts w:ascii="Times New Roman" w:hAnsi="Times New Roman"/>
          <w:sz w:val="28"/>
          <w:szCs w:val="28"/>
          <w:lang w:eastAsia="ru-RU"/>
        </w:rPr>
        <w:t xml:space="preserve"> Создание на базе Борисоглебского городского округа  культурно-образовательного центра  развития северо-востока  Воронежской области.</w:t>
      </w:r>
    </w:p>
    <w:p w:rsidR="009A77DA" w:rsidRPr="00A321C1" w:rsidRDefault="009A77DA" w:rsidP="009A77DA">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В составе </w:t>
      </w:r>
      <w:r w:rsidRPr="004829A8">
        <w:rPr>
          <w:rFonts w:ascii="Times New Roman" w:hAnsi="Times New Roman"/>
          <w:b/>
          <w:sz w:val="28"/>
          <w:szCs w:val="28"/>
        </w:rPr>
        <w:t>стратегических приоритетов</w:t>
      </w:r>
      <w:r w:rsidRPr="00A321C1">
        <w:rPr>
          <w:rFonts w:ascii="Times New Roman" w:hAnsi="Times New Roman"/>
          <w:sz w:val="28"/>
          <w:szCs w:val="28"/>
        </w:rPr>
        <w:t xml:space="preserve">, учитывающих современный уровень  социально-экономического развития Борисоглебского городского </w:t>
      </w:r>
      <w:r w:rsidRPr="00A321C1">
        <w:rPr>
          <w:rFonts w:ascii="Times New Roman" w:hAnsi="Times New Roman"/>
          <w:sz w:val="28"/>
          <w:szCs w:val="28"/>
        </w:rPr>
        <w:lastRenderedPageBreak/>
        <w:t xml:space="preserve">округа, его совокупный потенциал и относительные конкурентные преимущества, определены следующие: </w:t>
      </w:r>
    </w:p>
    <w:p w:rsidR="009A77DA" w:rsidRPr="00A321C1" w:rsidRDefault="009A77DA" w:rsidP="009A77DA">
      <w:pPr>
        <w:numPr>
          <w:ilvl w:val="0"/>
          <w:numId w:val="27"/>
        </w:numPr>
        <w:tabs>
          <w:tab w:val="clear" w:pos="720"/>
        </w:tabs>
        <w:autoSpaceDE w:val="0"/>
        <w:autoSpaceDN w:val="0"/>
        <w:adjustRightInd w:val="0"/>
        <w:spacing w:after="0" w:line="360" w:lineRule="auto"/>
        <w:ind w:left="0" w:firstLine="709"/>
        <w:jc w:val="both"/>
        <w:rPr>
          <w:rFonts w:ascii="Times New Roman" w:hAnsi="Times New Roman"/>
          <w:sz w:val="28"/>
          <w:szCs w:val="28"/>
        </w:rPr>
      </w:pPr>
      <w:r w:rsidRPr="00A321C1">
        <w:rPr>
          <w:rFonts w:ascii="Times New Roman" w:hAnsi="Times New Roman"/>
          <w:sz w:val="28"/>
          <w:szCs w:val="28"/>
        </w:rPr>
        <w:t>повышение комфортности жизнедеятельности населения в городском округе;</w:t>
      </w:r>
    </w:p>
    <w:p w:rsidR="009A77DA" w:rsidRPr="00A321C1" w:rsidRDefault="009A77DA" w:rsidP="009A77DA">
      <w:pPr>
        <w:numPr>
          <w:ilvl w:val="0"/>
          <w:numId w:val="27"/>
        </w:numPr>
        <w:tabs>
          <w:tab w:val="clear" w:pos="720"/>
        </w:tabs>
        <w:autoSpaceDE w:val="0"/>
        <w:autoSpaceDN w:val="0"/>
        <w:adjustRightInd w:val="0"/>
        <w:spacing w:after="0" w:line="360" w:lineRule="auto"/>
        <w:ind w:left="0" w:firstLine="709"/>
        <w:jc w:val="both"/>
        <w:rPr>
          <w:rFonts w:ascii="Times New Roman" w:hAnsi="Times New Roman"/>
          <w:sz w:val="28"/>
          <w:szCs w:val="28"/>
        </w:rPr>
      </w:pPr>
      <w:r w:rsidRPr="00A321C1">
        <w:rPr>
          <w:rFonts w:ascii="Times New Roman" w:hAnsi="Times New Roman"/>
          <w:sz w:val="28"/>
          <w:szCs w:val="28"/>
        </w:rPr>
        <w:t xml:space="preserve">модернизация </w:t>
      </w:r>
      <w:r w:rsidR="0054337C">
        <w:rPr>
          <w:rFonts w:ascii="Times New Roman" w:hAnsi="Times New Roman"/>
          <w:sz w:val="28"/>
          <w:szCs w:val="28"/>
        </w:rPr>
        <w:t xml:space="preserve"> и развитие </w:t>
      </w:r>
      <w:r w:rsidRPr="00A321C1">
        <w:rPr>
          <w:rFonts w:ascii="Times New Roman" w:hAnsi="Times New Roman"/>
          <w:sz w:val="28"/>
          <w:szCs w:val="28"/>
        </w:rPr>
        <w:t>промышленного производства;</w:t>
      </w:r>
    </w:p>
    <w:p w:rsidR="009A77DA" w:rsidRPr="00A321C1" w:rsidRDefault="009A77DA" w:rsidP="009A77DA">
      <w:pPr>
        <w:numPr>
          <w:ilvl w:val="0"/>
          <w:numId w:val="27"/>
        </w:numPr>
        <w:tabs>
          <w:tab w:val="clear" w:pos="720"/>
        </w:tabs>
        <w:autoSpaceDE w:val="0"/>
        <w:autoSpaceDN w:val="0"/>
        <w:adjustRightInd w:val="0"/>
        <w:spacing w:after="0" w:line="360" w:lineRule="auto"/>
        <w:ind w:left="0" w:firstLine="709"/>
        <w:jc w:val="both"/>
        <w:rPr>
          <w:rFonts w:ascii="Times New Roman" w:hAnsi="Times New Roman"/>
          <w:sz w:val="28"/>
          <w:szCs w:val="28"/>
        </w:rPr>
      </w:pPr>
      <w:r w:rsidRPr="00A321C1">
        <w:rPr>
          <w:rFonts w:ascii="Times New Roman" w:hAnsi="Times New Roman"/>
          <w:sz w:val="28"/>
          <w:szCs w:val="28"/>
        </w:rPr>
        <w:t>повышение эффективности сельскохозяйственного производства;</w:t>
      </w:r>
    </w:p>
    <w:p w:rsidR="009A77DA" w:rsidRPr="00A321C1" w:rsidRDefault="009A77DA" w:rsidP="009A77DA">
      <w:pPr>
        <w:numPr>
          <w:ilvl w:val="0"/>
          <w:numId w:val="27"/>
        </w:numPr>
        <w:tabs>
          <w:tab w:val="clear" w:pos="720"/>
        </w:tabs>
        <w:autoSpaceDE w:val="0"/>
        <w:autoSpaceDN w:val="0"/>
        <w:adjustRightInd w:val="0"/>
        <w:spacing w:after="0" w:line="360" w:lineRule="auto"/>
        <w:ind w:left="0" w:firstLine="709"/>
        <w:jc w:val="both"/>
        <w:rPr>
          <w:rFonts w:ascii="Times New Roman" w:hAnsi="Times New Roman"/>
          <w:sz w:val="28"/>
          <w:szCs w:val="28"/>
        </w:rPr>
      </w:pPr>
      <w:r w:rsidRPr="00A321C1">
        <w:rPr>
          <w:rFonts w:ascii="Times New Roman" w:hAnsi="Times New Roman"/>
          <w:sz w:val="28"/>
          <w:szCs w:val="28"/>
        </w:rPr>
        <w:t xml:space="preserve">развитие и эффективное использование культурно-образовательного </w:t>
      </w:r>
      <w:r>
        <w:rPr>
          <w:rFonts w:ascii="Times New Roman" w:hAnsi="Times New Roman"/>
          <w:sz w:val="28"/>
          <w:szCs w:val="28"/>
        </w:rPr>
        <w:t xml:space="preserve">и туристического </w:t>
      </w:r>
      <w:r w:rsidRPr="00A321C1">
        <w:rPr>
          <w:rFonts w:ascii="Times New Roman" w:hAnsi="Times New Roman"/>
          <w:sz w:val="28"/>
          <w:szCs w:val="28"/>
        </w:rPr>
        <w:t>потенциала городского округа;</w:t>
      </w:r>
    </w:p>
    <w:p w:rsidR="009A77DA" w:rsidRDefault="009A77DA" w:rsidP="009A77DA">
      <w:pPr>
        <w:numPr>
          <w:ilvl w:val="0"/>
          <w:numId w:val="27"/>
        </w:numPr>
        <w:tabs>
          <w:tab w:val="clear" w:pos="720"/>
        </w:tabs>
        <w:autoSpaceDE w:val="0"/>
        <w:autoSpaceDN w:val="0"/>
        <w:adjustRightInd w:val="0"/>
        <w:spacing w:after="0" w:line="360" w:lineRule="auto"/>
        <w:ind w:left="0" w:firstLine="709"/>
        <w:jc w:val="both"/>
        <w:rPr>
          <w:rFonts w:ascii="Times New Roman" w:hAnsi="Times New Roman"/>
          <w:sz w:val="28"/>
          <w:szCs w:val="28"/>
        </w:rPr>
      </w:pPr>
      <w:r w:rsidRPr="00A321C1">
        <w:rPr>
          <w:rFonts w:ascii="Times New Roman" w:hAnsi="Times New Roman"/>
          <w:sz w:val="28"/>
          <w:szCs w:val="28"/>
        </w:rPr>
        <w:t>совершенствование транспортной системы городского округа.</w:t>
      </w:r>
    </w:p>
    <w:p w:rsidR="009A77DA" w:rsidRDefault="009A77DA" w:rsidP="009A77DA">
      <w:pPr>
        <w:autoSpaceDE w:val="0"/>
        <w:autoSpaceDN w:val="0"/>
        <w:adjustRightInd w:val="0"/>
        <w:spacing w:after="0" w:line="360" w:lineRule="auto"/>
        <w:ind w:firstLine="709"/>
        <w:jc w:val="both"/>
        <w:rPr>
          <w:rFonts w:ascii="Times New Roman" w:hAnsi="Times New Roman"/>
          <w:sz w:val="28"/>
          <w:szCs w:val="28"/>
        </w:rPr>
      </w:pPr>
      <w:r>
        <w:rPr>
          <w:rFonts w:ascii="Times New Roman" w:hAnsi="Times New Roman"/>
          <w:sz w:val="28"/>
          <w:szCs w:val="28"/>
        </w:rPr>
        <w:t xml:space="preserve">В рамках приоритетов развития городского округа </w:t>
      </w:r>
      <w:r w:rsidR="008D3332">
        <w:rPr>
          <w:rFonts w:ascii="Times New Roman" w:hAnsi="Times New Roman"/>
          <w:sz w:val="28"/>
          <w:szCs w:val="28"/>
        </w:rPr>
        <w:t>планируются к реализации</w:t>
      </w:r>
      <w:r>
        <w:rPr>
          <w:rFonts w:ascii="Times New Roman" w:hAnsi="Times New Roman"/>
          <w:sz w:val="28"/>
          <w:szCs w:val="28"/>
        </w:rPr>
        <w:t xml:space="preserve"> ключевые </w:t>
      </w:r>
      <w:r w:rsidRPr="00BF0369">
        <w:rPr>
          <w:rFonts w:ascii="Times New Roman" w:hAnsi="Times New Roman"/>
          <w:b/>
          <w:sz w:val="28"/>
          <w:szCs w:val="28"/>
        </w:rPr>
        <w:t>проекты и программы</w:t>
      </w:r>
      <w:r>
        <w:rPr>
          <w:rFonts w:ascii="Times New Roman" w:hAnsi="Times New Roman"/>
          <w:sz w:val="28"/>
          <w:szCs w:val="28"/>
        </w:rPr>
        <w:t>:</w:t>
      </w:r>
    </w:p>
    <w:p w:rsidR="008D3332" w:rsidRPr="00E95C35" w:rsidRDefault="008D3332" w:rsidP="008D3332">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t>Проект «Индуст</w:t>
      </w:r>
      <w:r>
        <w:rPr>
          <w:rFonts w:ascii="Times New Roman" w:hAnsi="Times New Roman"/>
          <w:sz w:val="28"/>
          <w:szCs w:val="28"/>
        </w:rPr>
        <w:t>риальный парк «Борисоглебский»».</w:t>
      </w:r>
    </w:p>
    <w:p w:rsidR="008D3332" w:rsidRPr="00E95C35" w:rsidRDefault="008D3332" w:rsidP="008D3332">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t xml:space="preserve">Проект «Строительство асфальтобетонного завода». </w:t>
      </w:r>
    </w:p>
    <w:p w:rsidR="008D3332" w:rsidRPr="00E95C35" w:rsidRDefault="008D3332" w:rsidP="008D3332">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t xml:space="preserve">Проект «Строительство завода по производству строительных материалов и строительных конструкций». </w:t>
      </w:r>
    </w:p>
    <w:p w:rsidR="009A77DA" w:rsidRPr="00E95C35" w:rsidRDefault="009A77DA" w:rsidP="009A77DA">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t xml:space="preserve">Программа «Модернизация промышленного производства». </w:t>
      </w:r>
    </w:p>
    <w:p w:rsidR="009A77DA" w:rsidRPr="00E95C35" w:rsidRDefault="009A77DA" w:rsidP="009A77DA">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t xml:space="preserve">Проект «Вертолетные авиаперевозки» (Строительство вертолетной площадки и центра предполетного обслуживания вертолетов). </w:t>
      </w:r>
    </w:p>
    <w:p w:rsidR="009A77DA" w:rsidRPr="00E95C35" w:rsidRDefault="009A77DA" w:rsidP="009A77DA">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t>Проект «Строительство складских помещений по хранению сельскохозяй</w:t>
      </w:r>
      <w:r>
        <w:rPr>
          <w:rFonts w:ascii="Times New Roman" w:hAnsi="Times New Roman"/>
          <w:sz w:val="28"/>
          <w:szCs w:val="28"/>
        </w:rPr>
        <w:t>ственной продукции».</w:t>
      </w:r>
    </w:p>
    <w:p w:rsidR="009A77DA" w:rsidRPr="00E95C35" w:rsidRDefault="009A77DA" w:rsidP="009A77DA">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t>Проект «Строительство элеватора по подработк</w:t>
      </w:r>
      <w:r>
        <w:rPr>
          <w:rFonts w:ascii="Times New Roman" w:hAnsi="Times New Roman"/>
          <w:sz w:val="28"/>
          <w:szCs w:val="28"/>
        </w:rPr>
        <w:t>е и хранению зерновых культур».</w:t>
      </w:r>
    </w:p>
    <w:p w:rsidR="009A77DA" w:rsidRPr="00E95C35" w:rsidRDefault="009A77DA" w:rsidP="009A77DA">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t>Проект «Строительство плодохранилища»</w:t>
      </w:r>
      <w:r>
        <w:rPr>
          <w:rFonts w:ascii="Times New Roman" w:hAnsi="Times New Roman"/>
          <w:sz w:val="28"/>
          <w:szCs w:val="28"/>
        </w:rPr>
        <w:t>.</w:t>
      </w:r>
    </w:p>
    <w:p w:rsidR="009A77DA" w:rsidRPr="00E95C35" w:rsidRDefault="009A77DA" w:rsidP="009A77DA">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t xml:space="preserve">Проект «Закладка плодового сада интенсивного типа». </w:t>
      </w:r>
    </w:p>
    <w:p w:rsidR="009A77DA" w:rsidRPr="00E95C35" w:rsidRDefault="009A77DA" w:rsidP="009A77DA">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t xml:space="preserve">Проект «Создание мусоросортировочного комплекса Борисоглебского межмуниципального отходоперерабатывающего кластера на территории городского округа». </w:t>
      </w:r>
    </w:p>
    <w:p w:rsidR="009A77DA" w:rsidRPr="00E95C35" w:rsidRDefault="009A77DA" w:rsidP="009A77DA">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lastRenderedPageBreak/>
        <w:t>Проект «Создание многофункциональног</w:t>
      </w:r>
      <w:r>
        <w:rPr>
          <w:rFonts w:ascii="Times New Roman" w:hAnsi="Times New Roman"/>
          <w:sz w:val="28"/>
          <w:szCs w:val="28"/>
        </w:rPr>
        <w:t>о межрайонного медицинского цен</w:t>
      </w:r>
      <w:r w:rsidRPr="00E95C35">
        <w:rPr>
          <w:rFonts w:ascii="Times New Roman" w:hAnsi="Times New Roman"/>
          <w:sz w:val="28"/>
          <w:szCs w:val="28"/>
        </w:rPr>
        <w:t xml:space="preserve">тра для оказания специализированной медицинской помощи». </w:t>
      </w:r>
    </w:p>
    <w:p w:rsidR="009A77DA" w:rsidRPr="00E95C35" w:rsidRDefault="009A77DA" w:rsidP="009A77DA">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t xml:space="preserve">Проект «Межрайонный пункт медицинской авиационной эвакуации». </w:t>
      </w:r>
    </w:p>
    <w:p w:rsidR="009A77DA" w:rsidRPr="00E95C35" w:rsidRDefault="009A77DA" w:rsidP="009A77DA">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t>Программа «Комфортная городская среда»</w:t>
      </w:r>
      <w:r>
        <w:rPr>
          <w:rFonts w:ascii="Times New Roman" w:hAnsi="Times New Roman"/>
          <w:sz w:val="28"/>
          <w:szCs w:val="28"/>
        </w:rPr>
        <w:t>.</w:t>
      </w:r>
    </w:p>
    <w:p w:rsidR="009A77DA" w:rsidRPr="00E95C35" w:rsidRDefault="009A77DA" w:rsidP="009A77DA">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t>Проек</w:t>
      </w:r>
      <w:r>
        <w:rPr>
          <w:rFonts w:ascii="Times New Roman" w:hAnsi="Times New Roman"/>
          <w:sz w:val="28"/>
          <w:szCs w:val="28"/>
        </w:rPr>
        <w:t>т «Строительство ледовой арены».</w:t>
      </w:r>
    </w:p>
    <w:p w:rsidR="009A77DA" w:rsidRPr="00E95C35" w:rsidRDefault="009A77DA" w:rsidP="009A77DA">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t>Проект «Строительство централизованного водоотведения в г.</w:t>
      </w:r>
      <w:r w:rsidR="0097188D">
        <w:rPr>
          <w:rFonts w:ascii="Times New Roman" w:hAnsi="Times New Roman"/>
          <w:sz w:val="28"/>
          <w:szCs w:val="28"/>
        </w:rPr>
        <w:t xml:space="preserve"> </w:t>
      </w:r>
      <w:r w:rsidRPr="00E95C35">
        <w:rPr>
          <w:rFonts w:ascii="Times New Roman" w:hAnsi="Times New Roman"/>
          <w:sz w:val="28"/>
          <w:szCs w:val="28"/>
        </w:rPr>
        <w:t>Борисоглебск»</w:t>
      </w:r>
      <w:r>
        <w:rPr>
          <w:rFonts w:ascii="Times New Roman" w:hAnsi="Times New Roman"/>
          <w:sz w:val="28"/>
          <w:szCs w:val="28"/>
        </w:rPr>
        <w:t>.</w:t>
      </w:r>
    </w:p>
    <w:p w:rsidR="009A77DA" w:rsidRPr="00E95C35" w:rsidRDefault="009A77DA" w:rsidP="009A77DA">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t>Программа «Комплексное освоение Восточного района г. Борисоглебск»</w:t>
      </w:r>
      <w:r>
        <w:rPr>
          <w:rFonts w:ascii="Times New Roman" w:hAnsi="Times New Roman"/>
          <w:sz w:val="28"/>
          <w:szCs w:val="28"/>
        </w:rPr>
        <w:t>.</w:t>
      </w:r>
    </w:p>
    <w:p w:rsidR="009A77DA" w:rsidRPr="00264373" w:rsidRDefault="009A77DA" w:rsidP="009A77DA">
      <w:pPr>
        <w:pStyle w:val="a6"/>
        <w:numPr>
          <w:ilvl w:val="0"/>
          <w:numId w:val="26"/>
        </w:numPr>
        <w:tabs>
          <w:tab w:val="left" w:pos="1119"/>
        </w:tabs>
        <w:spacing w:after="0" w:line="360" w:lineRule="auto"/>
        <w:ind w:left="0" w:firstLine="709"/>
        <w:jc w:val="both"/>
        <w:rPr>
          <w:rFonts w:ascii="Times New Roman" w:hAnsi="Times New Roman"/>
          <w:sz w:val="28"/>
          <w:szCs w:val="28"/>
        </w:rPr>
      </w:pPr>
      <w:r w:rsidRPr="00E95C35">
        <w:rPr>
          <w:rFonts w:ascii="Times New Roman" w:hAnsi="Times New Roman"/>
          <w:sz w:val="28"/>
          <w:szCs w:val="28"/>
        </w:rPr>
        <w:t>Проект «</w:t>
      </w:r>
      <w:r w:rsidRPr="00264373">
        <w:rPr>
          <w:rFonts w:ascii="Times New Roman" w:hAnsi="Times New Roman"/>
          <w:sz w:val="28"/>
          <w:szCs w:val="28"/>
        </w:rPr>
        <w:t xml:space="preserve">Строительство домов коттеджного типа». </w:t>
      </w:r>
    </w:p>
    <w:p w:rsidR="009A77DA" w:rsidRPr="00264373" w:rsidRDefault="009A77DA" w:rsidP="009A77DA">
      <w:pPr>
        <w:pStyle w:val="a6"/>
        <w:numPr>
          <w:ilvl w:val="0"/>
          <w:numId w:val="26"/>
        </w:numPr>
        <w:tabs>
          <w:tab w:val="left" w:pos="1119"/>
        </w:tabs>
        <w:spacing w:after="0" w:line="360" w:lineRule="auto"/>
        <w:ind w:left="0" w:firstLine="709"/>
        <w:jc w:val="both"/>
        <w:rPr>
          <w:rFonts w:ascii="Times New Roman" w:hAnsi="Times New Roman"/>
          <w:sz w:val="28"/>
          <w:szCs w:val="28"/>
        </w:rPr>
      </w:pPr>
      <w:r w:rsidRPr="00264373">
        <w:rPr>
          <w:rFonts w:ascii="Times New Roman" w:hAnsi="Times New Roman"/>
          <w:sz w:val="28"/>
          <w:szCs w:val="28"/>
        </w:rPr>
        <w:t xml:space="preserve">Проект </w:t>
      </w:r>
      <w:r w:rsidR="004C3FF7" w:rsidRPr="00992266">
        <w:rPr>
          <w:rFonts w:ascii="Times New Roman" w:eastAsia="Times New Roman" w:hAnsi="Times New Roman"/>
          <w:sz w:val="21"/>
          <w:szCs w:val="21"/>
          <w:lang w:eastAsia="ru-RU"/>
        </w:rPr>
        <w:t>"</w:t>
      </w:r>
      <w:r w:rsidR="004C3FF7" w:rsidRPr="004C3FF7">
        <w:rPr>
          <w:rFonts w:ascii="Times New Roman" w:hAnsi="Times New Roman"/>
          <w:sz w:val="28"/>
          <w:szCs w:val="28"/>
        </w:rPr>
        <w:t>Строительство семейного парка "Вокруг света за пару часов""</w:t>
      </w:r>
      <w:r w:rsidRPr="00264373">
        <w:rPr>
          <w:rFonts w:ascii="Times New Roman" w:hAnsi="Times New Roman"/>
          <w:sz w:val="28"/>
          <w:szCs w:val="28"/>
        </w:rPr>
        <w:t xml:space="preserve">. </w:t>
      </w:r>
    </w:p>
    <w:p w:rsidR="009A77DA" w:rsidRPr="00264373" w:rsidRDefault="009A77DA" w:rsidP="009A77DA">
      <w:pPr>
        <w:pStyle w:val="a6"/>
        <w:numPr>
          <w:ilvl w:val="0"/>
          <w:numId w:val="26"/>
        </w:numPr>
        <w:tabs>
          <w:tab w:val="left" w:pos="1119"/>
        </w:tabs>
        <w:spacing w:after="0" w:line="360" w:lineRule="auto"/>
        <w:ind w:left="0" w:firstLine="709"/>
        <w:jc w:val="both"/>
        <w:rPr>
          <w:rFonts w:ascii="Times New Roman" w:hAnsi="Times New Roman"/>
          <w:sz w:val="28"/>
          <w:szCs w:val="28"/>
        </w:rPr>
      </w:pPr>
      <w:r w:rsidRPr="00264373">
        <w:rPr>
          <w:rFonts w:ascii="Times New Roman" w:hAnsi="Times New Roman"/>
          <w:sz w:val="28"/>
          <w:szCs w:val="28"/>
        </w:rPr>
        <w:t xml:space="preserve">Проект «Инфраструктура подготовки кадров «Школа-техникум-ВУЗ-предприятие»». </w:t>
      </w:r>
    </w:p>
    <w:p w:rsidR="009A77DA" w:rsidRPr="00264373" w:rsidRDefault="009A77DA" w:rsidP="009A77DA">
      <w:pPr>
        <w:pStyle w:val="a6"/>
        <w:numPr>
          <w:ilvl w:val="0"/>
          <w:numId w:val="26"/>
        </w:numPr>
        <w:spacing w:after="0" w:line="360" w:lineRule="auto"/>
        <w:ind w:left="0" w:firstLine="709"/>
        <w:jc w:val="both"/>
        <w:rPr>
          <w:rFonts w:ascii="Times New Roman" w:hAnsi="Times New Roman"/>
          <w:sz w:val="28"/>
          <w:szCs w:val="28"/>
        </w:rPr>
      </w:pPr>
      <w:r w:rsidRPr="00264373">
        <w:rPr>
          <w:rFonts w:ascii="Times New Roman" w:hAnsi="Times New Roman"/>
          <w:sz w:val="28"/>
          <w:szCs w:val="28"/>
        </w:rPr>
        <w:t>Программа «Развитие транспортной системы Борисоглебского городского округа».</w:t>
      </w:r>
    </w:p>
    <w:p w:rsidR="009A77DA" w:rsidRDefault="009A77DA" w:rsidP="009A77DA">
      <w:pPr>
        <w:autoSpaceDE w:val="0"/>
        <w:autoSpaceDN w:val="0"/>
        <w:adjustRightInd w:val="0"/>
        <w:spacing w:after="0" w:line="360" w:lineRule="auto"/>
        <w:ind w:firstLine="709"/>
        <w:jc w:val="both"/>
        <w:rPr>
          <w:rFonts w:ascii="Times New Roman" w:hAnsi="Times New Roman"/>
          <w:sz w:val="28"/>
          <w:szCs w:val="28"/>
          <w:lang w:eastAsia="ru-RU"/>
        </w:rPr>
      </w:pPr>
      <w:r w:rsidRPr="00264373">
        <w:rPr>
          <w:rFonts w:ascii="Times New Roman" w:hAnsi="Times New Roman"/>
          <w:sz w:val="28"/>
          <w:szCs w:val="28"/>
        </w:rPr>
        <w:t xml:space="preserve">Основные </w:t>
      </w:r>
      <w:r w:rsidR="0054337C" w:rsidRPr="00264373">
        <w:rPr>
          <w:rFonts w:ascii="Times New Roman" w:hAnsi="Times New Roman"/>
          <w:sz w:val="28"/>
          <w:szCs w:val="28"/>
        </w:rPr>
        <w:t xml:space="preserve">ожидаемые </w:t>
      </w:r>
      <w:r w:rsidRPr="00264373">
        <w:rPr>
          <w:rFonts w:ascii="Times New Roman" w:hAnsi="Times New Roman"/>
          <w:b/>
          <w:sz w:val="28"/>
          <w:szCs w:val="28"/>
        </w:rPr>
        <w:t>результаты реализации</w:t>
      </w:r>
      <w:r w:rsidRPr="00264373">
        <w:rPr>
          <w:rFonts w:ascii="Times New Roman" w:hAnsi="Times New Roman"/>
          <w:sz w:val="28"/>
          <w:szCs w:val="28"/>
        </w:rPr>
        <w:t xml:space="preserve"> Стратегии </w:t>
      </w:r>
      <w:r w:rsidRPr="00264373">
        <w:rPr>
          <w:rFonts w:ascii="Times New Roman" w:hAnsi="Times New Roman"/>
          <w:sz w:val="28"/>
          <w:szCs w:val="28"/>
          <w:lang w:eastAsia="ru-RU"/>
        </w:rPr>
        <w:t>социально</w:t>
      </w:r>
      <w:r w:rsidRPr="0061666F">
        <w:rPr>
          <w:rFonts w:ascii="Times New Roman" w:hAnsi="Times New Roman"/>
          <w:sz w:val="28"/>
          <w:szCs w:val="28"/>
          <w:lang w:eastAsia="ru-RU"/>
        </w:rPr>
        <w:t>-экономического развития Борисоглебского городского округа  на период до 2035 г</w:t>
      </w:r>
      <w:r>
        <w:rPr>
          <w:rFonts w:ascii="Times New Roman" w:hAnsi="Times New Roman"/>
          <w:sz w:val="28"/>
          <w:szCs w:val="28"/>
          <w:lang w:eastAsia="ru-RU"/>
        </w:rPr>
        <w:t>ода:</w:t>
      </w:r>
    </w:p>
    <w:p w:rsidR="009A77DA" w:rsidRDefault="009A77DA" w:rsidP="009A77DA">
      <w:pPr>
        <w:spacing w:after="0" w:line="360" w:lineRule="auto"/>
        <w:ind w:firstLine="709"/>
        <w:rPr>
          <w:rFonts w:ascii="Times New Roman" w:hAnsi="Times New Roman"/>
          <w:sz w:val="28"/>
          <w:szCs w:val="28"/>
        </w:rPr>
      </w:pPr>
      <w:r w:rsidRPr="00A321C1">
        <w:rPr>
          <w:rFonts w:ascii="Times New Roman" w:hAnsi="Times New Roman"/>
          <w:sz w:val="28"/>
          <w:szCs w:val="28"/>
        </w:rPr>
        <w:t>-  рост численности населения к 2035 году до 75,1 тыс. человек;</w:t>
      </w:r>
    </w:p>
    <w:p w:rsidR="0054337C" w:rsidRPr="00A321C1" w:rsidRDefault="0054337C" w:rsidP="009A77DA">
      <w:pPr>
        <w:spacing w:after="0" w:line="360" w:lineRule="auto"/>
        <w:ind w:firstLine="709"/>
        <w:rPr>
          <w:rFonts w:ascii="Times New Roman" w:hAnsi="Times New Roman"/>
          <w:sz w:val="28"/>
          <w:szCs w:val="28"/>
        </w:rPr>
      </w:pPr>
      <w:r>
        <w:rPr>
          <w:rFonts w:ascii="Times New Roman" w:hAnsi="Times New Roman"/>
          <w:sz w:val="28"/>
          <w:szCs w:val="28"/>
        </w:rPr>
        <w:t>- увеличен</w:t>
      </w:r>
      <w:r w:rsidR="004C3FF7">
        <w:rPr>
          <w:rFonts w:ascii="Times New Roman" w:hAnsi="Times New Roman"/>
          <w:sz w:val="28"/>
          <w:szCs w:val="28"/>
        </w:rPr>
        <w:t>ы</w:t>
      </w:r>
      <w:r>
        <w:rPr>
          <w:rFonts w:ascii="Times New Roman" w:hAnsi="Times New Roman"/>
          <w:sz w:val="28"/>
          <w:szCs w:val="28"/>
        </w:rPr>
        <w:t xml:space="preserve"> доход</w:t>
      </w:r>
      <w:r w:rsidR="004C3FF7">
        <w:rPr>
          <w:rFonts w:ascii="Times New Roman" w:hAnsi="Times New Roman"/>
          <w:sz w:val="28"/>
          <w:szCs w:val="28"/>
        </w:rPr>
        <w:t>ы</w:t>
      </w:r>
      <w:r>
        <w:rPr>
          <w:rFonts w:ascii="Times New Roman" w:hAnsi="Times New Roman"/>
          <w:sz w:val="28"/>
          <w:szCs w:val="28"/>
        </w:rPr>
        <w:t xml:space="preserve"> населения не менее, чем в </w:t>
      </w:r>
      <w:r w:rsidR="00264373">
        <w:rPr>
          <w:rFonts w:ascii="Times New Roman" w:hAnsi="Times New Roman"/>
          <w:sz w:val="28"/>
          <w:szCs w:val="28"/>
        </w:rPr>
        <w:t xml:space="preserve"> два раза;</w:t>
      </w:r>
    </w:p>
    <w:p w:rsidR="009A77DA" w:rsidRPr="00A321C1" w:rsidRDefault="009A77DA" w:rsidP="009A77DA">
      <w:pPr>
        <w:spacing w:after="0" w:line="360" w:lineRule="auto"/>
        <w:ind w:firstLine="709"/>
        <w:jc w:val="both"/>
        <w:rPr>
          <w:rFonts w:ascii="Times New Roman" w:hAnsi="Times New Roman"/>
          <w:sz w:val="28"/>
          <w:szCs w:val="28"/>
        </w:rPr>
      </w:pPr>
      <w:r w:rsidRPr="00A321C1">
        <w:rPr>
          <w:rFonts w:ascii="Times New Roman" w:hAnsi="Times New Roman"/>
          <w:sz w:val="28"/>
          <w:szCs w:val="28"/>
        </w:rPr>
        <w:t>- повышен</w:t>
      </w:r>
      <w:r w:rsidR="004C3FF7">
        <w:rPr>
          <w:rFonts w:ascii="Times New Roman" w:hAnsi="Times New Roman"/>
          <w:sz w:val="28"/>
          <w:szCs w:val="28"/>
        </w:rPr>
        <w:t>а</w:t>
      </w:r>
      <w:r w:rsidRPr="00A321C1">
        <w:rPr>
          <w:rFonts w:ascii="Times New Roman" w:hAnsi="Times New Roman"/>
          <w:sz w:val="28"/>
          <w:szCs w:val="28"/>
        </w:rPr>
        <w:t xml:space="preserve"> доступност</w:t>
      </w:r>
      <w:r w:rsidR="0054337C">
        <w:rPr>
          <w:rFonts w:ascii="Times New Roman" w:hAnsi="Times New Roman"/>
          <w:sz w:val="28"/>
          <w:szCs w:val="28"/>
        </w:rPr>
        <w:t>ь</w:t>
      </w:r>
      <w:r w:rsidRPr="00A321C1">
        <w:rPr>
          <w:rFonts w:ascii="Times New Roman" w:hAnsi="Times New Roman"/>
          <w:sz w:val="28"/>
          <w:szCs w:val="28"/>
        </w:rPr>
        <w:t xml:space="preserve"> и качеств</w:t>
      </w:r>
      <w:r w:rsidR="0054337C">
        <w:rPr>
          <w:rFonts w:ascii="Times New Roman" w:hAnsi="Times New Roman"/>
          <w:sz w:val="28"/>
          <w:szCs w:val="28"/>
        </w:rPr>
        <w:t>о</w:t>
      </w:r>
      <w:r w:rsidRPr="00A321C1">
        <w:rPr>
          <w:rFonts w:ascii="Times New Roman" w:hAnsi="Times New Roman"/>
          <w:sz w:val="28"/>
          <w:szCs w:val="28"/>
        </w:rPr>
        <w:t xml:space="preserve"> медицинской помощи</w:t>
      </w:r>
      <w:r>
        <w:rPr>
          <w:rFonts w:ascii="Times New Roman" w:hAnsi="Times New Roman"/>
          <w:sz w:val="28"/>
          <w:szCs w:val="28"/>
        </w:rPr>
        <w:t>;</w:t>
      </w:r>
    </w:p>
    <w:p w:rsidR="009A77DA" w:rsidRPr="00A321C1" w:rsidRDefault="009A77DA" w:rsidP="009A77DA">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 благоустро</w:t>
      </w:r>
      <w:r>
        <w:rPr>
          <w:rFonts w:ascii="Times New Roman" w:hAnsi="Times New Roman"/>
          <w:sz w:val="28"/>
          <w:szCs w:val="28"/>
        </w:rPr>
        <w:t>ено</w:t>
      </w:r>
      <w:r w:rsidRPr="00A321C1">
        <w:rPr>
          <w:rFonts w:ascii="Times New Roman" w:hAnsi="Times New Roman"/>
          <w:sz w:val="28"/>
          <w:szCs w:val="28"/>
        </w:rPr>
        <w:t xml:space="preserve"> не менее 30 мест массового отдыха;</w:t>
      </w:r>
    </w:p>
    <w:p w:rsidR="00264373" w:rsidRPr="00A321C1" w:rsidRDefault="009A77DA" w:rsidP="00264373">
      <w:pPr>
        <w:spacing w:after="0" w:line="360" w:lineRule="auto"/>
        <w:ind w:firstLine="709"/>
        <w:rPr>
          <w:rFonts w:ascii="Times New Roman" w:hAnsi="Times New Roman"/>
          <w:sz w:val="28"/>
          <w:szCs w:val="28"/>
        </w:rPr>
      </w:pPr>
      <w:r w:rsidRPr="00A321C1">
        <w:rPr>
          <w:rFonts w:ascii="Times New Roman" w:hAnsi="Times New Roman"/>
          <w:sz w:val="28"/>
          <w:szCs w:val="28"/>
        </w:rPr>
        <w:t>-</w:t>
      </w:r>
      <w:r w:rsidR="00264373" w:rsidRPr="00A321C1">
        <w:rPr>
          <w:rFonts w:ascii="Times New Roman" w:hAnsi="Times New Roman"/>
          <w:sz w:val="28"/>
          <w:szCs w:val="28"/>
        </w:rPr>
        <w:t xml:space="preserve"> </w:t>
      </w:r>
      <w:r w:rsidR="004C3FF7">
        <w:rPr>
          <w:rFonts w:ascii="Times New Roman" w:hAnsi="Times New Roman"/>
          <w:sz w:val="28"/>
          <w:szCs w:val="28"/>
        </w:rPr>
        <w:t xml:space="preserve">развиты новые </w:t>
      </w:r>
      <w:r w:rsidR="00264373" w:rsidRPr="00A321C1">
        <w:rPr>
          <w:rFonts w:ascii="Times New Roman" w:hAnsi="Times New Roman"/>
          <w:sz w:val="28"/>
          <w:szCs w:val="28"/>
        </w:rPr>
        <w:t xml:space="preserve"> вид</w:t>
      </w:r>
      <w:r w:rsidR="004C3FF7">
        <w:rPr>
          <w:rFonts w:ascii="Times New Roman" w:hAnsi="Times New Roman"/>
          <w:sz w:val="28"/>
          <w:szCs w:val="28"/>
        </w:rPr>
        <w:t>ы</w:t>
      </w:r>
      <w:r w:rsidR="00264373" w:rsidRPr="00A321C1">
        <w:rPr>
          <w:rFonts w:ascii="Times New Roman" w:hAnsi="Times New Roman"/>
          <w:sz w:val="28"/>
          <w:szCs w:val="28"/>
        </w:rPr>
        <w:t xml:space="preserve"> спорта: фигурное катание, хоккей, керлинг;</w:t>
      </w:r>
    </w:p>
    <w:p w:rsidR="009A77DA" w:rsidRDefault="0097188D" w:rsidP="009A77DA">
      <w:pPr>
        <w:autoSpaceDE w:val="0"/>
        <w:autoSpaceDN w:val="0"/>
        <w:adjustRightInd w:val="0"/>
        <w:spacing w:after="0" w:line="360" w:lineRule="auto"/>
        <w:ind w:firstLine="709"/>
        <w:jc w:val="both"/>
        <w:rPr>
          <w:rFonts w:ascii="Times New Roman" w:hAnsi="Times New Roman"/>
          <w:sz w:val="28"/>
          <w:szCs w:val="28"/>
        </w:rPr>
      </w:pPr>
      <w:r>
        <w:rPr>
          <w:rFonts w:ascii="Times New Roman" w:hAnsi="Times New Roman"/>
          <w:sz w:val="28"/>
          <w:szCs w:val="28"/>
        </w:rPr>
        <w:t>-</w:t>
      </w:r>
      <w:r w:rsidR="009A77DA" w:rsidRPr="00A321C1">
        <w:rPr>
          <w:rFonts w:ascii="Times New Roman" w:hAnsi="Times New Roman"/>
          <w:sz w:val="28"/>
          <w:szCs w:val="28"/>
        </w:rPr>
        <w:t xml:space="preserve"> увеличен</w:t>
      </w:r>
      <w:r w:rsidR="009A77DA">
        <w:rPr>
          <w:rFonts w:ascii="Times New Roman" w:hAnsi="Times New Roman"/>
          <w:sz w:val="28"/>
          <w:szCs w:val="28"/>
        </w:rPr>
        <w:t>а</w:t>
      </w:r>
      <w:r w:rsidR="009A77DA" w:rsidRPr="00A321C1">
        <w:rPr>
          <w:rFonts w:ascii="Times New Roman" w:hAnsi="Times New Roman"/>
          <w:sz w:val="28"/>
          <w:szCs w:val="28"/>
        </w:rPr>
        <w:t xml:space="preserve"> дол</w:t>
      </w:r>
      <w:r w:rsidR="009A77DA">
        <w:rPr>
          <w:rFonts w:ascii="Times New Roman" w:hAnsi="Times New Roman"/>
          <w:sz w:val="28"/>
          <w:szCs w:val="28"/>
        </w:rPr>
        <w:t>я</w:t>
      </w:r>
      <w:r w:rsidR="009A77DA" w:rsidRPr="00A321C1">
        <w:rPr>
          <w:rFonts w:ascii="Times New Roman" w:hAnsi="Times New Roman"/>
          <w:sz w:val="28"/>
          <w:szCs w:val="28"/>
        </w:rPr>
        <w:t xml:space="preserve"> площади  жилищного фонда,</w:t>
      </w:r>
      <w:r>
        <w:rPr>
          <w:rFonts w:ascii="Times New Roman" w:hAnsi="Times New Roman"/>
          <w:sz w:val="28"/>
          <w:szCs w:val="28"/>
        </w:rPr>
        <w:t xml:space="preserve"> </w:t>
      </w:r>
      <w:r w:rsidR="009A77DA" w:rsidRPr="00A321C1">
        <w:rPr>
          <w:rFonts w:ascii="Times New Roman" w:hAnsi="Times New Roman"/>
          <w:sz w:val="28"/>
          <w:szCs w:val="28"/>
        </w:rPr>
        <w:t>обеспеченного всеми видами благоустройства, до 90%;</w:t>
      </w:r>
    </w:p>
    <w:p w:rsidR="009A77DA" w:rsidRPr="00A321C1" w:rsidRDefault="009A77DA" w:rsidP="009A77DA">
      <w:pPr>
        <w:spacing w:after="0" w:line="360" w:lineRule="auto"/>
        <w:ind w:firstLine="709"/>
        <w:contextualSpacing/>
        <w:rPr>
          <w:rFonts w:ascii="Times New Roman" w:hAnsi="Times New Roman"/>
          <w:sz w:val="28"/>
          <w:szCs w:val="28"/>
        </w:rPr>
      </w:pPr>
      <w:r w:rsidRPr="00A321C1">
        <w:rPr>
          <w:rFonts w:ascii="Times New Roman" w:hAnsi="Times New Roman"/>
          <w:sz w:val="28"/>
          <w:szCs w:val="28"/>
        </w:rPr>
        <w:t>- ликвид</w:t>
      </w:r>
      <w:r>
        <w:rPr>
          <w:rFonts w:ascii="Times New Roman" w:hAnsi="Times New Roman"/>
          <w:sz w:val="28"/>
          <w:szCs w:val="28"/>
        </w:rPr>
        <w:t>ирован</w:t>
      </w:r>
      <w:r w:rsidRPr="00A321C1">
        <w:rPr>
          <w:rFonts w:ascii="Times New Roman" w:hAnsi="Times New Roman"/>
          <w:sz w:val="28"/>
          <w:szCs w:val="28"/>
        </w:rPr>
        <w:t xml:space="preserve">  аварийн</w:t>
      </w:r>
      <w:r>
        <w:rPr>
          <w:rFonts w:ascii="Times New Roman" w:hAnsi="Times New Roman"/>
          <w:sz w:val="28"/>
          <w:szCs w:val="28"/>
        </w:rPr>
        <w:t>ый</w:t>
      </w:r>
      <w:r w:rsidRPr="00A321C1">
        <w:rPr>
          <w:rFonts w:ascii="Times New Roman" w:hAnsi="Times New Roman"/>
          <w:sz w:val="28"/>
          <w:szCs w:val="28"/>
        </w:rPr>
        <w:t xml:space="preserve"> жило</w:t>
      </w:r>
      <w:r>
        <w:rPr>
          <w:rFonts w:ascii="Times New Roman" w:hAnsi="Times New Roman"/>
          <w:sz w:val="28"/>
          <w:szCs w:val="28"/>
        </w:rPr>
        <w:t>й фонд</w:t>
      </w:r>
      <w:r w:rsidRPr="00A321C1">
        <w:rPr>
          <w:rFonts w:ascii="Times New Roman" w:hAnsi="Times New Roman"/>
          <w:sz w:val="28"/>
          <w:szCs w:val="28"/>
        </w:rPr>
        <w:t>;</w:t>
      </w:r>
    </w:p>
    <w:p w:rsidR="009A77DA" w:rsidRPr="00A321C1" w:rsidRDefault="009A77DA" w:rsidP="009A77DA">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lastRenderedPageBreak/>
        <w:t>- обеспечен</w:t>
      </w:r>
      <w:r w:rsidR="0097188D">
        <w:rPr>
          <w:rFonts w:ascii="Times New Roman" w:hAnsi="Times New Roman"/>
          <w:sz w:val="28"/>
          <w:szCs w:val="28"/>
        </w:rPr>
        <w:t xml:space="preserve"> </w:t>
      </w:r>
      <w:r w:rsidR="0054337C" w:rsidRPr="00A321C1">
        <w:rPr>
          <w:rFonts w:ascii="Times New Roman" w:hAnsi="Times New Roman"/>
          <w:sz w:val="28"/>
          <w:szCs w:val="28"/>
        </w:rPr>
        <w:t xml:space="preserve">к 2030 году </w:t>
      </w:r>
      <w:r w:rsidRPr="00A321C1">
        <w:rPr>
          <w:rFonts w:ascii="Times New Roman" w:hAnsi="Times New Roman"/>
          <w:sz w:val="28"/>
          <w:szCs w:val="28"/>
        </w:rPr>
        <w:t>доступ к высокоскоростному Интернету на  всей территории городского округ</w:t>
      </w:r>
      <w:r w:rsidR="009B3E02">
        <w:rPr>
          <w:rFonts w:ascii="Times New Roman" w:hAnsi="Times New Roman"/>
          <w:sz w:val="28"/>
          <w:szCs w:val="28"/>
        </w:rPr>
        <w:t>а</w:t>
      </w:r>
      <w:r w:rsidRPr="00A321C1">
        <w:rPr>
          <w:rFonts w:ascii="Times New Roman" w:hAnsi="Times New Roman"/>
          <w:sz w:val="28"/>
          <w:szCs w:val="28"/>
        </w:rPr>
        <w:t>;</w:t>
      </w:r>
    </w:p>
    <w:p w:rsidR="009A77DA" w:rsidRPr="00A321C1" w:rsidRDefault="009A77DA" w:rsidP="009A77DA">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 ликвид</w:t>
      </w:r>
      <w:r>
        <w:rPr>
          <w:rFonts w:ascii="Times New Roman" w:hAnsi="Times New Roman"/>
          <w:sz w:val="28"/>
          <w:szCs w:val="28"/>
        </w:rPr>
        <w:t>ированы</w:t>
      </w:r>
      <w:r w:rsidRPr="00A321C1">
        <w:rPr>
          <w:rFonts w:ascii="Times New Roman" w:hAnsi="Times New Roman"/>
          <w:sz w:val="28"/>
          <w:szCs w:val="28"/>
        </w:rPr>
        <w:t xml:space="preserve"> к 2030 году  очереди в детские дошкольные учреждения;</w:t>
      </w:r>
    </w:p>
    <w:p w:rsidR="009A77DA" w:rsidRPr="00A321C1" w:rsidRDefault="009A77DA" w:rsidP="009A77DA">
      <w:pPr>
        <w:spacing w:after="0" w:line="360" w:lineRule="auto"/>
        <w:ind w:firstLine="709"/>
        <w:jc w:val="both"/>
        <w:rPr>
          <w:rFonts w:ascii="Times New Roman" w:hAnsi="Times New Roman"/>
          <w:sz w:val="28"/>
          <w:szCs w:val="28"/>
        </w:rPr>
      </w:pPr>
      <w:r w:rsidRPr="00A321C1">
        <w:rPr>
          <w:rFonts w:ascii="Times New Roman" w:hAnsi="Times New Roman"/>
          <w:sz w:val="28"/>
          <w:szCs w:val="28"/>
        </w:rPr>
        <w:t>- рост инвестиций в основной капитал к 2035 году не менее, чем в четыре ра</w:t>
      </w:r>
      <w:r>
        <w:rPr>
          <w:rFonts w:ascii="Times New Roman" w:hAnsi="Times New Roman"/>
          <w:sz w:val="28"/>
          <w:szCs w:val="28"/>
        </w:rPr>
        <w:t>за, по сравнению с 2016 годом;</w:t>
      </w:r>
    </w:p>
    <w:p w:rsidR="009A77DA" w:rsidRDefault="009A77DA" w:rsidP="009A77DA">
      <w:pPr>
        <w:spacing w:after="0" w:line="360" w:lineRule="auto"/>
        <w:ind w:firstLine="709"/>
        <w:jc w:val="both"/>
        <w:rPr>
          <w:rFonts w:ascii="Times New Roman" w:hAnsi="Times New Roman"/>
          <w:sz w:val="28"/>
          <w:szCs w:val="28"/>
        </w:rPr>
      </w:pPr>
      <w:r w:rsidRPr="00A321C1">
        <w:rPr>
          <w:rFonts w:ascii="Times New Roman" w:hAnsi="Times New Roman"/>
          <w:sz w:val="28"/>
          <w:szCs w:val="28"/>
        </w:rPr>
        <w:t>- увеличен объем промышленного производства не менее,</w:t>
      </w:r>
      <w:r w:rsidR="00F13B79">
        <w:rPr>
          <w:rFonts w:ascii="Times New Roman" w:hAnsi="Times New Roman"/>
          <w:sz w:val="28"/>
          <w:szCs w:val="28"/>
        </w:rPr>
        <w:t xml:space="preserve"> </w:t>
      </w:r>
      <w:r w:rsidRPr="00A321C1">
        <w:rPr>
          <w:rFonts w:ascii="Times New Roman" w:hAnsi="Times New Roman"/>
          <w:sz w:val="28"/>
          <w:szCs w:val="28"/>
        </w:rPr>
        <w:t>чем в 3,9 раза;</w:t>
      </w:r>
    </w:p>
    <w:p w:rsidR="009A77DA" w:rsidRPr="00A321C1" w:rsidRDefault="009A77DA" w:rsidP="009A77DA">
      <w:pPr>
        <w:spacing w:after="0" w:line="360" w:lineRule="auto"/>
        <w:ind w:firstLine="709"/>
        <w:jc w:val="both"/>
        <w:rPr>
          <w:rFonts w:ascii="Times New Roman" w:hAnsi="Times New Roman"/>
          <w:sz w:val="28"/>
          <w:szCs w:val="28"/>
        </w:rPr>
      </w:pPr>
      <w:r w:rsidRPr="00A321C1">
        <w:rPr>
          <w:rFonts w:ascii="Times New Roman" w:hAnsi="Times New Roman"/>
          <w:sz w:val="28"/>
          <w:szCs w:val="28"/>
        </w:rPr>
        <w:t>- рост индекса производства продукции сельского хозяйства в хозяйствах</w:t>
      </w:r>
      <w:r>
        <w:rPr>
          <w:rFonts w:ascii="Times New Roman" w:hAnsi="Times New Roman"/>
          <w:sz w:val="28"/>
          <w:szCs w:val="28"/>
        </w:rPr>
        <w:t xml:space="preserve"> всех категорий к 2035 году в 2,</w:t>
      </w:r>
      <w:r w:rsidRPr="00A321C1">
        <w:rPr>
          <w:rFonts w:ascii="Times New Roman" w:hAnsi="Times New Roman"/>
          <w:sz w:val="28"/>
          <w:szCs w:val="28"/>
        </w:rPr>
        <w:t>7 раза;</w:t>
      </w:r>
    </w:p>
    <w:p w:rsidR="009A77DA" w:rsidRPr="00A321C1" w:rsidRDefault="009A77DA" w:rsidP="009A77DA">
      <w:pPr>
        <w:spacing w:after="0" w:line="360" w:lineRule="auto"/>
        <w:ind w:firstLine="709"/>
        <w:jc w:val="both"/>
        <w:rPr>
          <w:rFonts w:ascii="Times New Roman" w:hAnsi="Times New Roman"/>
          <w:sz w:val="28"/>
          <w:szCs w:val="28"/>
        </w:rPr>
      </w:pPr>
      <w:r w:rsidRPr="00A321C1">
        <w:rPr>
          <w:rFonts w:ascii="Times New Roman" w:hAnsi="Times New Roman"/>
          <w:sz w:val="28"/>
          <w:szCs w:val="28"/>
        </w:rPr>
        <w:t>- рост числа субъектов малого предпринимательства в расчет на 10000 человек до 353 единиц к 2035 году</w:t>
      </w:r>
      <w:r w:rsidR="006B4331">
        <w:rPr>
          <w:rFonts w:ascii="Times New Roman" w:hAnsi="Times New Roman"/>
          <w:sz w:val="28"/>
          <w:szCs w:val="28"/>
        </w:rPr>
        <w:t>.</w:t>
      </w:r>
    </w:p>
    <w:p w:rsidR="009A77DA" w:rsidRDefault="009A77DA">
      <w:pPr>
        <w:spacing w:after="0" w:line="240" w:lineRule="auto"/>
        <w:rPr>
          <w:rFonts w:ascii="Times New Roman" w:hAnsi="Times New Roman"/>
          <w:b/>
          <w:bCs/>
          <w:sz w:val="28"/>
          <w:szCs w:val="28"/>
        </w:rPr>
      </w:pPr>
      <w:r>
        <w:rPr>
          <w:rFonts w:ascii="Times New Roman" w:hAnsi="Times New Roman"/>
          <w:b/>
          <w:bCs/>
          <w:sz w:val="28"/>
          <w:szCs w:val="28"/>
        </w:rPr>
        <w:br w:type="page"/>
      </w:r>
    </w:p>
    <w:p w:rsidR="001870ED" w:rsidRPr="0061666F" w:rsidRDefault="001870ED" w:rsidP="009A77DA">
      <w:pPr>
        <w:keepNext/>
        <w:keepLines/>
        <w:spacing w:after="0"/>
        <w:jc w:val="center"/>
        <w:outlineLvl w:val="0"/>
        <w:rPr>
          <w:rFonts w:ascii="Times New Roman" w:hAnsi="Times New Roman"/>
          <w:b/>
          <w:bCs/>
          <w:sz w:val="28"/>
          <w:szCs w:val="28"/>
        </w:rPr>
      </w:pPr>
      <w:r w:rsidRPr="0061666F">
        <w:rPr>
          <w:rFonts w:ascii="Times New Roman" w:hAnsi="Times New Roman"/>
          <w:b/>
          <w:bCs/>
          <w:sz w:val="28"/>
          <w:szCs w:val="28"/>
        </w:rPr>
        <w:lastRenderedPageBreak/>
        <w:t>ВВЕДЕНИЕ</w:t>
      </w:r>
      <w:bookmarkEnd w:id="0"/>
    </w:p>
    <w:p w:rsidR="001870ED" w:rsidRPr="0061666F" w:rsidRDefault="001870ED" w:rsidP="009A77DA">
      <w:pPr>
        <w:spacing w:after="0"/>
        <w:rPr>
          <w:rFonts w:ascii="Times New Roman" w:hAnsi="Times New Roman"/>
          <w:sz w:val="28"/>
          <w:szCs w:val="28"/>
          <w:lang w:eastAsia="ru-RU"/>
        </w:rPr>
      </w:pPr>
    </w:p>
    <w:p w:rsidR="001870ED" w:rsidRPr="0061666F" w:rsidRDefault="001870ED" w:rsidP="0061666F">
      <w:pPr>
        <w:shd w:val="clear" w:color="auto" w:fill="FFFFFF"/>
        <w:spacing w:after="0" w:line="360" w:lineRule="auto"/>
        <w:ind w:firstLine="709"/>
        <w:jc w:val="both"/>
        <w:textAlignment w:val="baseline"/>
        <w:rPr>
          <w:rFonts w:ascii="Times New Roman" w:hAnsi="Times New Roman"/>
          <w:sz w:val="28"/>
          <w:szCs w:val="28"/>
          <w:lang w:eastAsia="ru-RU"/>
        </w:rPr>
      </w:pPr>
      <w:r w:rsidRPr="0061666F">
        <w:rPr>
          <w:rFonts w:ascii="Times New Roman" w:hAnsi="Times New Roman"/>
          <w:sz w:val="28"/>
          <w:szCs w:val="28"/>
          <w:lang w:eastAsia="ru-RU"/>
        </w:rPr>
        <w:t xml:space="preserve">Стратегия социально-экономического развития Борисоглебского городского округа  на период до 2035 г. (далее – Стратегия) разработана в соответствии с </w:t>
      </w:r>
      <w:r w:rsidRPr="0061666F">
        <w:rPr>
          <w:rFonts w:ascii="Times New Roman" w:hAnsi="Times New Roman"/>
          <w:color w:val="000000"/>
          <w:sz w:val="28"/>
          <w:szCs w:val="28"/>
        </w:rPr>
        <w:t xml:space="preserve">распоряжением администрации Борисоглебского городского округа </w:t>
      </w:r>
      <w:r w:rsidRPr="0061666F">
        <w:rPr>
          <w:rFonts w:ascii="Times New Roman" w:hAnsi="Times New Roman"/>
          <w:sz w:val="28"/>
          <w:szCs w:val="28"/>
          <w:lang w:eastAsia="ru-RU"/>
        </w:rPr>
        <w:t>Воронежской области от 19.12.2016г. №313-р.</w:t>
      </w:r>
    </w:p>
    <w:p w:rsidR="001870ED" w:rsidRPr="0061666F" w:rsidRDefault="001870ED" w:rsidP="0061666F">
      <w:pPr>
        <w:spacing w:after="0" w:line="360" w:lineRule="auto"/>
        <w:ind w:firstLine="709"/>
        <w:jc w:val="both"/>
        <w:rPr>
          <w:rFonts w:ascii="Times New Roman" w:hAnsi="Times New Roman"/>
          <w:sz w:val="28"/>
          <w:szCs w:val="28"/>
          <w:lang w:eastAsia="ru-RU"/>
        </w:rPr>
      </w:pPr>
      <w:r w:rsidRPr="0061666F">
        <w:rPr>
          <w:rFonts w:ascii="Times New Roman" w:hAnsi="Times New Roman"/>
          <w:sz w:val="28"/>
          <w:szCs w:val="28"/>
          <w:lang w:eastAsia="ru-RU"/>
        </w:rPr>
        <w:t xml:space="preserve">Целью разработки Стратегии является определение приоритетов, целей и задач </w:t>
      </w:r>
      <w:hyperlink r:id="rId9" w:anchor="sub_136" w:history="1">
        <w:r w:rsidRPr="0061666F">
          <w:rPr>
            <w:rFonts w:ascii="Times New Roman" w:hAnsi="Times New Roman"/>
            <w:sz w:val="28"/>
            <w:szCs w:val="28"/>
            <w:lang w:eastAsia="ru-RU"/>
          </w:rPr>
          <w:t>муниципального управления</w:t>
        </w:r>
      </w:hyperlink>
      <w:r w:rsidRPr="0061666F">
        <w:rPr>
          <w:rFonts w:ascii="Times New Roman" w:hAnsi="Times New Roman"/>
          <w:sz w:val="28"/>
          <w:szCs w:val="28"/>
          <w:lang w:eastAsia="ru-RU"/>
        </w:rPr>
        <w:t xml:space="preserve"> и социально-экономического развития Борисоглебского городского округа на период до 2035 года, согласованных с приоритетами и целями социально-экономического развития Российской Федерации и Воронежской области.</w:t>
      </w:r>
    </w:p>
    <w:p w:rsidR="001870ED" w:rsidRPr="0061666F" w:rsidRDefault="001870ED" w:rsidP="0061666F">
      <w:pPr>
        <w:spacing w:after="0" w:line="360" w:lineRule="auto"/>
        <w:ind w:firstLine="709"/>
        <w:jc w:val="both"/>
        <w:rPr>
          <w:rFonts w:ascii="Times New Roman" w:hAnsi="Times New Roman"/>
          <w:sz w:val="28"/>
          <w:szCs w:val="28"/>
          <w:lang w:eastAsia="ru-RU"/>
        </w:rPr>
      </w:pPr>
      <w:r w:rsidRPr="0061666F">
        <w:rPr>
          <w:rFonts w:ascii="Times New Roman" w:hAnsi="Times New Roman"/>
          <w:sz w:val="28"/>
          <w:szCs w:val="28"/>
          <w:lang w:eastAsia="ru-RU"/>
        </w:rPr>
        <w:t xml:space="preserve">Стратегия является основополагающим документом системы стратегического планирования Борисоглебского городского округа, </w:t>
      </w:r>
      <w:r w:rsidRPr="0061666F">
        <w:rPr>
          <w:rFonts w:ascii="Times New Roman" w:hAnsi="Times New Roman"/>
          <w:color w:val="000000"/>
          <w:sz w:val="28"/>
          <w:szCs w:val="28"/>
        </w:rPr>
        <w:t>определяющим действия органов местного самоуправления при решении социально-экономических проблем на долгосрочную перспективу. На основе Стратегии</w:t>
      </w:r>
      <w:r w:rsidRPr="0061666F">
        <w:rPr>
          <w:rFonts w:ascii="Times New Roman" w:hAnsi="Times New Roman"/>
          <w:sz w:val="28"/>
          <w:szCs w:val="28"/>
          <w:lang w:eastAsia="ru-RU"/>
        </w:rPr>
        <w:t xml:space="preserve"> формируются муниципальные программы, схема территориального планирования, портфель приоритетных проектов Борисоглебского городского округа.</w:t>
      </w:r>
    </w:p>
    <w:p w:rsidR="001870ED" w:rsidRPr="0061666F" w:rsidRDefault="001870ED" w:rsidP="0061666F">
      <w:pPr>
        <w:spacing w:after="0" w:line="360" w:lineRule="auto"/>
        <w:ind w:firstLine="680"/>
        <w:jc w:val="both"/>
        <w:rPr>
          <w:rFonts w:ascii="Times New Roman" w:hAnsi="Times New Roman"/>
          <w:sz w:val="28"/>
          <w:szCs w:val="28"/>
        </w:rPr>
      </w:pPr>
      <w:r w:rsidRPr="0061666F">
        <w:rPr>
          <w:rFonts w:ascii="Times New Roman" w:hAnsi="Times New Roman"/>
          <w:sz w:val="28"/>
          <w:szCs w:val="28"/>
          <w:lang w:eastAsia="ru-RU"/>
        </w:rPr>
        <w:t>Стратегия содержит оценку современного социально-экономического состояния, ресурсного потенциала, тенденций развития и стартовых позиций Борисоглебского городского округа, диагностику его ключевых проблем и идентификацию относительных</w:t>
      </w:r>
      <w:r w:rsidRPr="0061666F">
        <w:rPr>
          <w:rFonts w:ascii="Times New Roman" w:hAnsi="Times New Roman"/>
          <w:color w:val="000000"/>
          <w:sz w:val="28"/>
          <w:szCs w:val="28"/>
        </w:rPr>
        <w:t xml:space="preserve"> конкурентных преимуществ, обоснованные представления о стратегических приоритетах, целях и механизмах, обеспечивающих эффективное социально-экономическое развитие городского округа в долгосрочном периоде.  </w:t>
      </w:r>
    </w:p>
    <w:p w:rsidR="001870ED" w:rsidRPr="0061666F" w:rsidRDefault="001870ED" w:rsidP="0061666F">
      <w:pPr>
        <w:shd w:val="clear" w:color="auto" w:fill="FFFFFF"/>
        <w:spacing w:after="0" w:line="360" w:lineRule="auto"/>
        <w:ind w:firstLine="709"/>
        <w:textAlignment w:val="baseline"/>
        <w:rPr>
          <w:rFonts w:ascii="Times New Roman" w:hAnsi="Times New Roman"/>
          <w:sz w:val="28"/>
          <w:szCs w:val="28"/>
          <w:lang w:eastAsia="ru-RU"/>
        </w:rPr>
      </w:pPr>
      <w:r w:rsidRPr="0061666F">
        <w:rPr>
          <w:rFonts w:ascii="Times New Roman" w:hAnsi="Times New Roman"/>
          <w:sz w:val="28"/>
          <w:szCs w:val="28"/>
          <w:lang w:eastAsia="ru-RU"/>
        </w:rPr>
        <w:t xml:space="preserve">Основу разработки Стратегии составляют:  </w:t>
      </w:r>
    </w:p>
    <w:p w:rsidR="001870ED" w:rsidRPr="0061666F" w:rsidRDefault="001870ED" w:rsidP="0061666F">
      <w:pPr>
        <w:autoSpaceDE w:val="0"/>
        <w:autoSpaceDN w:val="0"/>
        <w:adjustRightInd w:val="0"/>
        <w:spacing w:after="0" w:line="360" w:lineRule="auto"/>
        <w:ind w:firstLine="709"/>
        <w:jc w:val="both"/>
        <w:rPr>
          <w:rFonts w:ascii="Times New Roman" w:hAnsi="Times New Roman"/>
          <w:i/>
          <w:sz w:val="28"/>
          <w:szCs w:val="28"/>
          <w:lang w:eastAsia="ru-RU"/>
        </w:rPr>
      </w:pPr>
      <w:r w:rsidRPr="0061666F">
        <w:rPr>
          <w:rFonts w:ascii="Times New Roman" w:hAnsi="Times New Roman"/>
          <w:i/>
          <w:sz w:val="28"/>
          <w:szCs w:val="28"/>
          <w:lang w:eastAsia="ru-RU"/>
        </w:rPr>
        <w:t>стратегические документы федерального уровня:</w:t>
      </w:r>
    </w:p>
    <w:p w:rsidR="001870ED" w:rsidRPr="0061666F" w:rsidRDefault="001870ED" w:rsidP="0061666F">
      <w:pPr>
        <w:autoSpaceDE w:val="0"/>
        <w:autoSpaceDN w:val="0"/>
        <w:adjustRightInd w:val="0"/>
        <w:spacing w:after="0" w:line="360" w:lineRule="auto"/>
        <w:ind w:firstLine="709"/>
        <w:jc w:val="both"/>
        <w:rPr>
          <w:rFonts w:ascii="Times New Roman" w:hAnsi="Times New Roman"/>
          <w:sz w:val="28"/>
          <w:szCs w:val="28"/>
          <w:lang w:eastAsia="ru-RU"/>
        </w:rPr>
      </w:pPr>
      <w:r w:rsidRPr="0061666F">
        <w:rPr>
          <w:rFonts w:ascii="Times New Roman" w:hAnsi="Times New Roman"/>
          <w:sz w:val="28"/>
          <w:szCs w:val="28"/>
          <w:lang w:eastAsia="ru-RU"/>
        </w:rPr>
        <w:t xml:space="preserve">Федеральный закон  от 28 июня 2014 г. № 172 «О стратегическом планировании в Российской Федерации»; выступления Президента Российской Федерации В. В. Путина при представлении ежегодного </w:t>
      </w:r>
      <w:r w:rsidRPr="0061666F">
        <w:rPr>
          <w:rFonts w:ascii="Times New Roman" w:hAnsi="Times New Roman"/>
          <w:sz w:val="28"/>
          <w:szCs w:val="28"/>
          <w:lang w:eastAsia="ru-RU"/>
        </w:rPr>
        <w:lastRenderedPageBreak/>
        <w:t>Послания Президента Российской Федерации Федеральному Собранию Российской Федерации, 2012</w:t>
      </w:r>
      <w:r w:rsidRPr="0061666F">
        <w:rPr>
          <w:rFonts w:ascii="Times New Roman" w:hAnsi="Times New Roman"/>
          <w:sz w:val="28"/>
          <w:szCs w:val="28"/>
          <w:lang w:eastAsia="ru-RU"/>
        </w:rPr>
        <w:sym w:font="Symbol" w:char="F02D"/>
      </w:r>
      <w:r w:rsidRPr="0061666F">
        <w:rPr>
          <w:rFonts w:ascii="Times New Roman" w:hAnsi="Times New Roman"/>
          <w:sz w:val="28"/>
          <w:szCs w:val="28"/>
          <w:lang w:eastAsia="ru-RU"/>
        </w:rPr>
        <w:t xml:space="preserve">2018 гг.; </w:t>
      </w:r>
      <w:r w:rsidRPr="0061666F">
        <w:rPr>
          <w:rFonts w:ascii="Times New Roman" w:eastAsia="MS Mincho" w:hAnsi="Times New Roman"/>
          <w:sz w:val="28"/>
          <w:szCs w:val="28"/>
          <w:lang w:eastAsia="ru-RU"/>
        </w:rPr>
        <w:t>Стратегия национальной безопасности Российской Федерации, утвержденная Указом Президента Российской Федерации от 31 декабря 2015 г. № 683;</w:t>
      </w:r>
      <w:r w:rsidRPr="0061666F">
        <w:rPr>
          <w:rFonts w:ascii="Times New Roman" w:hAnsi="Times New Roman"/>
          <w:sz w:val="28"/>
          <w:szCs w:val="28"/>
          <w:lang w:eastAsia="ru-RU"/>
        </w:rPr>
        <w:t xml:space="preserve">Стратегия экономической безопасности Российской Федерации на период до 2030 г., утвержденная Указом Президента Российской Федерации от 13 мая 2017 г. № 208; Стратегия научно-технологического развития Российской Федерации, утвержденная Указом Президента Российской Федерации от 1 декабря 2016 г. № 642; </w:t>
      </w:r>
      <w:r w:rsidR="002F7E2A" w:rsidRPr="004E0ECA">
        <w:rPr>
          <w:rFonts w:ascii="Times New Roman" w:hAnsi="Times New Roman"/>
          <w:sz w:val="28"/>
          <w:szCs w:val="28"/>
        </w:rPr>
        <w:t>Указ Президента Российской Федерации от 7 мая 2018 г. № 204 «О национальных целях и стратегических задачах развития Российской Федерации на период до 2024 года»</w:t>
      </w:r>
      <w:r w:rsidR="002F7E2A">
        <w:rPr>
          <w:rFonts w:ascii="Times New Roman" w:hAnsi="Times New Roman"/>
          <w:sz w:val="28"/>
          <w:szCs w:val="28"/>
        </w:rPr>
        <w:t xml:space="preserve">; </w:t>
      </w:r>
      <w:r w:rsidRPr="0061666F">
        <w:rPr>
          <w:rFonts w:ascii="Times New Roman" w:hAnsi="Times New Roman"/>
          <w:sz w:val="28"/>
          <w:szCs w:val="28"/>
          <w:lang w:eastAsia="ru-RU"/>
        </w:rPr>
        <w:t xml:space="preserve">Стратегия инновационного развития Российской Федерации на период до 2020 г., утвержденная распоряжением Правительства Российской Федерации от 08 декабря 2011 г. № 2227-р.; Стратегия развития малого и среднего предпринимательства в Российской Федерации на период до 2030 г., утвержденная распоряжением Правительства Российской Федерации от 2 июня 2016 г. № 1083-р; Прогноз долгосрочного социально-экономического развития Российской Федерации на период до 2030 г., утвержденный Председателем Правительства Российской Федерации от 25 марта 2013 г.; Прогноз научно-технологического развития Российской Федерации на период до 2030 г., утвержденный Председателем Правительства Российской Федерации 3 января 2014 г.; </w:t>
      </w:r>
    </w:p>
    <w:p w:rsidR="001870ED" w:rsidRPr="0061666F" w:rsidRDefault="001870ED" w:rsidP="0061666F">
      <w:pPr>
        <w:autoSpaceDE w:val="0"/>
        <w:autoSpaceDN w:val="0"/>
        <w:adjustRightInd w:val="0"/>
        <w:spacing w:after="0" w:line="360" w:lineRule="auto"/>
        <w:ind w:firstLine="709"/>
        <w:jc w:val="both"/>
        <w:rPr>
          <w:rFonts w:ascii="Times New Roman" w:hAnsi="Times New Roman"/>
          <w:i/>
          <w:sz w:val="28"/>
          <w:szCs w:val="28"/>
          <w:lang w:eastAsia="ru-RU"/>
        </w:rPr>
      </w:pPr>
      <w:r w:rsidRPr="0061666F">
        <w:rPr>
          <w:rFonts w:ascii="Times New Roman" w:hAnsi="Times New Roman"/>
          <w:i/>
          <w:sz w:val="28"/>
          <w:szCs w:val="28"/>
          <w:lang w:eastAsia="ru-RU"/>
        </w:rPr>
        <w:t>стратегические документы регионального уровня:</w:t>
      </w:r>
    </w:p>
    <w:p w:rsidR="001870ED" w:rsidRPr="0061666F" w:rsidRDefault="001870ED" w:rsidP="0061666F">
      <w:pPr>
        <w:tabs>
          <w:tab w:val="left" w:pos="1080"/>
        </w:tabs>
        <w:spacing w:after="0" w:line="360" w:lineRule="auto"/>
        <w:ind w:firstLine="680"/>
        <w:jc w:val="both"/>
        <w:rPr>
          <w:rFonts w:ascii="Times New Roman" w:hAnsi="Times New Roman"/>
          <w:sz w:val="28"/>
          <w:szCs w:val="28"/>
          <w:lang w:eastAsia="ru-RU"/>
        </w:rPr>
      </w:pPr>
      <w:r w:rsidRPr="0061666F">
        <w:rPr>
          <w:rFonts w:ascii="Times New Roman" w:hAnsi="Times New Roman"/>
          <w:sz w:val="28"/>
          <w:szCs w:val="28"/>
          <w:lang w:eastAsia="ru-RU"/>
        </w:rPr>
        <w:t xml:space="preserve">Закон Воронежской области от 19 июня 2015 г. №114-ОЗ «О стратегическом планировании в Воронежской области»;  постановление правительства Воронежской области от 5 марта 2009 г. № 158 «Об утверждении схемы территориального планирования Воронежской области»; постановление правительства Воронежской области от 26 марта 2014 г. № 245 «Об утверждении Прогноза научно-технологического развития Воронежской области до 2030 г.»; постановление правительства </w:t>
      </w:r>
      <w:r w:rsidRPr="0061666F">
        <w:rPr>
          <w:rFonts w:ascii="Times New Roman" w:hAnsi="Times New Roman"/>
          <w:sz w:val="28"/>
          <w:szCs w:val="28"/>
          <w:lang w:eastAsia="ru-RU"/>
        </w:rPr>
        <w:lastRenderedPageBreak/>
        <w:t xml:space="preserve">Воронежской области от 24 июля 2015 г. № 618 «Об утверждении региональной схемы (плана) развития и размещения производительных сил Воронежской области»; постановление правительства Воронежской области </w:t>
      </w:r>
      <w:r w:rsidRPr="00B92960">
        <w:rPr>
          <w:rFonts w:ascii="Times New Roman" w:hAnsi="Times New Roman"/>
          <w:sz w:val="28"/>
          <w:szCs w:val="28"/>
          <w:lang w:eastAsia="ru-RU"/>
        </w:rPr>
        <w:t>от 8 декабря 2016 г. № 927 «Об утверждении прогноза социально-экономического развития Воронежской области на долгосрочный период до 2035 г.»; постановление правительства Воронежской области от 30 декабря 2016 г. № 1015 «</w:t>
      </w:r>
      <w:r w:rsidRPr="0061666F">
        <w:rPr>
          <w:rFonts w:ascii="Times New Roman" w:hAnsi="Times New Roman"/>
          <w:sz w:val="28"/>
          <w:szCs w:val="28"/>
          <w:lang w:eastAsia="ru-RU"/>
        </w:rPr>
        <w:t xml:space="preserve">Об утверждении бюджетного прогноза Воронежской области на долгосрочный период до 2035 г.», Проект стратегии социально-экономического развития Воронежской области на период до </w:t>
      </w:r>
      <w:r w:rsidR="006B4331">
        <w:rPr>
          <w:rFonts w:ascii="Times New Roman" w:hAnsi="Times New Roman"/>
          <w:sz w:val="28"/>
          <w:szCs w:val="28"/>
          <w:lang w:eastAsia="ru-RU"/>
        </w:rPr>
        <w:t>2</w:t>
      </w:r>
      <w:r w:rsidRPr="0061666F">
        <w:rPr>
          <w:rFonts w:ascii="Times New Roman" w:hAnsi="Times New Roman"/>
          <w:sz w:val="28"/>
          <w:szCs w:val="28"/>
          <w:lang w:eastAsia="ru-RU"/>
        </w:rPr>
        <w:t>035 года.</w:t>
      </w:r>
    </w:p>
    <w:p w:rsidR="001870ED" w:rsidRPr="0061666F" w:rsidRDefault="001870ED" w:rsidP="0061666F">
      <w:pPr>
        <w:spacing w:after="0" w:line="360" w:lineRule="auto"/>
        <w:ind w:firstLine="709"/>
        <w:jc w:val="both"/>
        <w:rPr>
          <w:rFonts w:ascii="Times New Roman" w:hAnsi="Times New Roman"/>
          <w:color w:val="000000"/>
          <w:sz w:val="28"/>
          <w:szCs w:val="28"/>
        </w:rPr>
      </w:pPr>
      <w:r w:rsidRPr="0061666F">
        <w:rPr>
          <w:rFonts w:ascii="Times New Roman" w:hAnsi="Times New Roman"/>
          <w:color w:val="000000"/>
          <w:sz w:val="28"/>
          <w:szCs w:val="28"/>
        </w:rPr>
        <w:t xml:space="preserve">Процесс разработки Стратегии осуществлен при реализации принципов стратегического планирования, установленных Федеральным законом от 28 июня 2014 г. № 172 «О стратегическом планировании в Российской Федерации».  </w:t>
      </w:r>
    </w:p>
    <w:p w:rsidR="001870ED" w:rsidRPr="0061666F" w:rsidRDefault="001870ED" w:rsidP="0061666F">
      <w:pPr>
        <w:spacing w:after="0" w:line="360" w:lineRule="auto"/>
        <w:ind w:firstLine="680"/>
        <w:jc w:val="both"/>
        <w:outlineLvl w:val="0"/>
        <w:rPr>
          <w:sz w:val="28"/>
          <w:szCs w:val="28"/>
        </w:rPr>
      </w:pPr>
      <w:bookmarkStart w:id="1" w:name="_Toc518238557"/>
      <w:bookmarkStart w:id="2" w:name="_Toc518251164"/>
      <w:bookmarkStart w:id="3" w:name="_Toc518252947"/>
      <w:r w:rsidRPr="0061666F">
        <w:rPr>
          <w:rFonts w:ascii="Times New Roman" w:hAnsi="Times New Roman"/>
          <w:color w:val="000000"/>
          <w:sz w:val="28"/>
          <w:szCs w:val="28"/>
        </w:rPr>
        <w:t>При разработке Стратегии учтены Методические рекомендации по разработке стратегий социально-экономического развития муниципальных районов (городских округов) Воронежской области, утвержденные приказом ДЭР ВО от 21 декабря 2016 г. №51-13-09/179-О.</w:t>
      </w:r>
      <w:bookmarkEnd w:id="1"/>
      <w:bookmarkEnd w:id="2"/>
      <w:bookmarkEnd w:id="3"/>
    </w:p>
    <w:p w:rsidR="001870ED" w:rsidRPr="0061666F" w:rsidRDefault="001870ED" w:rsidP="0061666F">
      <w:pPr>
        <w:spacing w:after="0" w:line="360" w:lineRule="auto"/>
        <w:ind w:firstLine="680"/>
        <w:jc w:val="both"/>
        <w:outlineLvl w:val="0"/>
        <w:rPr>
          <w:rFonts w:ascii="Times New Roman" w:hAnsi="Times New Roman"/>
          <w:color w:val="000000"/>
          <w:sz w:val="28"/>
          <w:szCs w:val="28"/>
        </w:rPr>
      </w:pPr>
      <w:bookmarkStart w:id="4" w:name="_Toc518238558"/>
      <w:bookmarkStart w:id="5" w:name="_Toc518251165"/>
      <w:bookmarkStart w:id="6" w:name="_Toc518252948"/>
      <w:r w:rsidRPr="0061666F">
        <w:rPr>
          <w:rFonts w:ascii="Times New Roman" w:hAnsi="Times New Roman"/>
          <w:color w:val="000000"/>
          <w:sz w:val="28"/>
          <w:szCs w:val="28"/>
        </w:rPr>
        <w:t>Эффективность процесса разработки Стратегии обеспечена:</w:t>
      </w:r>
      <w:bookmarkEnd w:id="4"/>
      <w:bookmarkEnd w:id="5"/>
      <w:bookmarkEnd w:id="6"/>
    </w:p>
    <w:p w:rsidR="001870ED" w:rsidRPr="0061666F" w:rsidRDefault="001870ED" w:rsidP="0061666F">
      <w:pPr>
        <w:spacing w:after="0" w:line="360" w:lineRule="auto"/>
        <w:ind w:firstLine="709"/>
        <w:jc w:val="both"/>
        <w:rPr>
          <w:rFonts w:ascii="Times New Roman" w:hAnsi="Times New Roman"/>
          <w:color w:val="000000"/>
          <w:sz w:val="28"/>
          <w:szCs w:val="28"/>
        </w:rPr>
      </w:pPr>
      <w:r w:rsidRPr="0061666F">
        <w:rPr>
          <w:rFonts w:ascii="Times New Roman" w:hAnsi="Times New Roman"/>
          <w:color w:val="000000"/>
          <w:sz w:val="28"/>
          <w:szCs w:val="28"/>
        </w:rPr>
        <w:t>– профессионализацией деятельности по стратегическому планированию социально-экономического развития Борисоглебского городского округа. Это требование реализовано посредством привлечения к разработке Стратегии Российского экономического университет</w:t>
      </w:r>
      <w:r w:rsidR="00B52773">
        <w:rPr>
          <w:rFonts w:ascii="Times New Roman" w:hAnsi="Times New Roman"/>
          <w:color w:val="000000"/>
          <w:sz w:val="28"/>
          <w:szCs w:val="28"/>
        </w:rPr>
        <w:t>а</w:t>
      </w:r>
      <w:r w:rsidRPr="0061666F">
        <w:rPr>
          <w:rFonts w:ascii="Times New Roman" w:hAnsi="Times New Roman"/>
          <w:color w:val="000000"/>
          <w:sz w:val="28"/>
          <w:szCs w:val="28"/>
        </w:rPr>
        <w:t xml:space="preserve"> им. Г. В. Плеханова (Воронежский филиал);</w:t>
      </w:r>
    </w:p>
    <w:p w:rsidR="001870ED" w:rsidRPr="0061666F" w:rsidRDefault="001870ED" w:rsidP="0061666F">
      <w:pPr>
        <w:spacing w:after="0" w:line="360" w:lineRule="auto"/>
        <w:ind w:firstLine="709"/>
        <w:jc w:val="both"/>
        <w:rPr>
          <w:rFonts w:ascii="Times New Roman" w:hAnsi="Times New Roman"/>
          <w:color w:val="000000"/>
          <w:sz w:val="28"/>
          <w:szCs w:val="28"/>
        </w:rPr>
      </w:pPr>
      <w:r w:rsidRPr="0061666F">
        <w:rPr>
          <w:rFonts w:ascii="Times New Roman" w:hAnsi="Times New Roman"/>
          <w:color w:val="000000"/>
          <w:sz w:val="28"/>
          <w:szCs w:val="28"/>
        </w:rPr>
        <w:t xml:space="preserve">– привлечением представителей стейкхолдеров муниципального развития – власти, бизнеса, населения, институтов гражданского общества к процессам диагностики ключевых проблем социально-экономического развития Борисоглебского городского округа, оценке возможностей и угроз во внешней среде, постановке стратегических целей и определению направлений ее развития. </w:t>
      </w:r>
    </w:p>
    <w:p w:rsidR="001870ED" w:rsidRPr="0061666F" w:rsidRDefault="001870ED" w:rsidP="0061666F">
      <w:pPr>
        <w:spacing w:after="0" w:line="360" w:lineRule="auto"/>
        <w:ind w:firstLine="680"/>
        <w:jc w:val="both"/>
        <w:rPr>
          <w:rFonts w:ascii="Times New Roman" w:hAnsi="Times New Roman"/>
          <w:color w:val="000000"/>
          <w:sz w:val="28"/>
          <w:szCs w:val="28"/>
        </w:rPr>
      </w:pPr>
      <w:r w:rsidRPr="0061666F">
        <w:rPr>
          <w:rFonts w:ascii="Times New Roman" w:hAnsi="Times New Roman"/>
          <w:color w:val="000000"/>
          <w:sz w:val="28"/>
          <w:szCs w:val="28"/>
        </w:rPr>
        <w:lastRenderedPageBreak/>
        <w:t xml:space="preserve">В составе основных инструментов, обеспечивших широкое общественное обсуждение проекта Стратегии: </w:t>
      </w:r>
    </w:p>
    <w:p w:rsidR="001870ED" w:rsidRPr="0061666F" w:rsidRDefault="001870ED" w:rsidP="0061666F">
      <w:pPr>
        <w:spacing w:after="0" w:line="360" w:lineRule="auto"/>
        <w:ind w:firstLine="680"/>
        <w:jc w:val="both"/>
        <w:rPr>
          <w:rFonts w:ascii="Times New Roman" w:hAnsi="Times New Roman"/>
          <w:color w:val="000000"/>
          <w:sz w:val="28"/>
          <w:szCs w:val="28"/>
        </w:rPr>
      </w:pPr>
      <w:r w:rsidRPr="0061666F">
        <w:rPr>
          <w:rFonts w:ascii="Times New Roman" w:hAnsi="Times New Roman"/>
          <w:color w:val="000000"/>
          <w:sz w:val="28"/>
          <w:szCs w:val="28"/>
        </w:rPr>
        <w:t>– анкетирование (общее количество респондентов, представляющих органы местного самоуправления городского  округа,  малый, средний и крупный бизнес, институты гражданского общества, население в</w:t>
      </w:r>
      <w:r w:rsidR="00905229">
        <w:rPr>
          <w:rFonts w:ascii="Times New Roman" w:hAnsi="Times New Roman"/>
          <w:color w:val="000000"/>
          <w:sz w:val="28"/>
          <w:szCs w:val="28"/>
        </w:rPr>
        <w:t>сех возрастных групп превысило 3</w:t>
      </w:r>
      <w:r w:rsidRPr="0061666F">
        <w:rPr>
          <w:rFonts w:ascii="Times New Roman" w:hAnsi="Times New Roman"/>
          <w:color w:val="000000"/>
          <w:sz w:val="28"/>
          <w:szCs w:val="28"/>
        </w:rPr>
        <w:t xml:space="preserve">00 чел.); </w:t>
      </w:r>
    </w:p>
    <w:p w:rsidR="001870ED" w:rsidRPr="0061666F" w:rsidRDefault="001870ED" w:rsidP="0061666F">
      <w:pPr>
        <w:spacing w:after="0" w:line="360" w:lineRule="auto"/>
        <w:ind w:firstLine="680"/>
        <w:jc w:val="both"/>
        <w:rPr>
          <w:rFonts w:ascii="Times New Roman" w:hAnsi="Times New Roman"/>
          <w:color w:val="000000"/>
          <w:sz w:val="28"/>
          <w:szCs w:val="28"/>
        </w:rPr>
      </w:pPr>
      <w:r w:rsidRPr="0061666F">
        <w:rPr>
          <w:rFonts w:ascii="Times New Roman" w:hAnsi="Times New Roman"/>
          <w:color w:val="000000"/>
          <w:sz w:val="28"/>
          <w:szCs w:val="28"/>
        </w:rPr>
        <w:t xml:space="preserve">– размещение результатов стратегического анализа, целеполагания и  проекта Стратегии на официальном сайте </w:t>
      </w:r>
      <w:r w:rsidRPr="0061666F">
        <w:rPr>
          <w:rFonts w:ascii="Times New Roman" w:hAnsi="Times New Roman"/>
          <w:color w:val="000000"/>
          <w:sz w:val="28"/>
          <w:szCs w:val="28"/>
          <w:highlight w:val="white"/>
        </w:rPr>
        <w:t xml:space="preserve">администрации </w:t>
      </w:r>
      <w:r w:rsidRPr="0061666F">
        <w:rPr>
          <w:rFonts w:ascii="Times New Roman" w:hAnsi="Times New Roman"/>
          <w:bCs/>
          <w:color w:val="000000"/>
          <w:sz w:val="28"/>
          <w:szCs w:val="28"/>
          <w:lang w:eastAsia="ru-RU"/>
        </w:rPr>
        <w:t>Борисоглебского городского округа</w:t>
      </w:r>
      <w:r w:rsidRPr="0061666F">
        <w:rPr>
          <w:rFonts w:ascii="Times New Roman" w:hAnsi="Times New Roman"/>
          <w:color w:val="000000"/>
          <w:sz w:val="28"/>
          <w:szCs w:val="28"/>
        </w:rPr>
        <w:t xml:space="preserve">, систематизация, оценка и учет конструктивных предложений, поступивших от заинтересованных участников; </w:t>
      </w:r>
    </w:p>
    <w:p w:rsidR="001870ED" w:rsidRPr="0061666F" w:rsidRDefault="001870ED" w:rsidP="0061666F">
      <w:pPr>
        <w:spacing w:after="0" w:line="360" w:lineRule="auto"/>
        <w:ind w:firstLine="680"/>
        <w:jc w:val="both"/>
        <w:rPr>
          <w:rFonts w:ascii="Times New Roman" w:hAnsi="Times New Roman"/>
          <w:color w:val="000000"/>
          <w:sz w:val="28"/>
          <w:szCs w:val="28"/>
        </w:rPr>
      </w:pPr>
      <w:r w:rsidRPr="0061666F">
        <w:rPr>
          <w:rFonts w:ascii="Times New Roman" w:hAnsi="Times New Roman"/>
          <w:color w:val="000000"/>
          <w:sz w:val="28"/>
          <w:szCs w:val="28"/>
        </w:rPr>
        <w:t xml:space="preserve">– обсуждение материалов на заседаниях рабочей группы, созданной для разработки стратегий развития Борисоглебского городского округа, с привлечением представителей стейкхолдеров; </w:t>
      </w:r>
    </w:p>
    <w:p w:rsidR="001870ED" w:rsidRPr="0061666F" w:rsidRDefault="001870ED" w:rsidP="0061666F">
      <w:pPr>
        <w:autoSpaceDE w:val="0"/>
        <w:autoSpaceDN w:val="0"/>
        <w:adjustRightInd w:val="0"/>
        <w:spacing w:after="0" w:line="360" w:lineRule="auto"/>
        <w:ind w:firstLine="709"/>
        <w:jc w:val="both"/>
        <w:rPr>
          <w:rFonts w:ascii="Times New Roman" w:hAnsi="Times New Roman"/>
          <w:color w:val="000000"/>
          <w:sz w:val="28"/>
          <w:szCs w:val="28"/>
        </w:rPr>
      </w:pPr>
      <w:r w:rsidRPr="0061666F">
        <w:rPr>
          <w:rFonts w:ascii="Times New Roman" w:hAnsi="Times New Roman"/>
          <w:color w:val="000000"/>
          <w:sz w:val="28"/>
          <w:szCs w:val="28"/>
        </w:rPr>
        <w:t>При решении задач разработки Стратегии применены методы:</w:t>
      </w:r>
    </w:p>
    <w:p w:rsidR="001870ED" w:rsidRPr="0061666F" w:rsidRDefault="001870ED" w:rsidP="0061666F">
      <w:pPr>
        <w:autoSpaceDE w:val="0"/>
        <w:autoSpaceDN w:val="0"/>
        <w:adjustRightInd w:val="0"/>
        <w:spacing w:after="0" w:line="360" w:lineRule="auto"/>
        <w:ind w:firstLine="709"/>
        <w:jc w:val="both"/>
        <w:rPr>
          <w:rFonts w:ascii="Times New Roman" w:hAnsi="Times New Roman"/>
          <w:color w:val="000000"/>
          <w:sz w:val="28"/>
          <w:szCs w:val="28"/>
        </w:rPr>
      </w:pPr>
      <w:r w:rsidRPr="0061666F">
        <w:rPr>
          <w:rFonts w:ascii="Times New Roman" w:hAnsi="Times New Roman"/>
          <w:color w:val="000000"/>
          <w:sz w:val="28"/>
          <w:szCs w:val="28"/>
        </w:rPr>
        <w:t>– стратегического анализа (в версии SWOT-анализа) для идентификации сильных и слабых сторон социально-экономической системы Борисоглебского городского округа, возможностей и угроз, прогнозируемых в ее внешней среде;</w:t>
      </w:r>
    </w:p>
    <w:p w:rsidR="001870ED" w:rsidRPr="0061666F" w:rsidRDefault="001870ED" w:rsidP="0061666F">
      <w:pPr>
        <w:autoSpaceDE w:val="0"/>
        <w:autoSpaceDN w:val="0"/>
        <w:adjustRightInd w:val="0"/>
        <w:spacing w:after="0" w:line="360" w:lineRule="auto"/>
        <w:ind w:firstLine="709"/>
        <w:jc w:val="both"/>
        <w:rPr>
          <w:rFonts w:ascii="Times New Roman" w:hAnsi="Times New Roman"/>
          <w:color w:val="000000"/>
          <w:sz w:val="28"/>
          <w:szCs w:val="28"/>
        </w:rPr>
      </w:pPr>
      <w:r w:rsidRPr="0061666F">
        <w:rPr>
          <w:rFonts w:ascii="Times New Roman" w:hAnsi="Times New Roman"/>
          <w:color w:val="000000"/>
          <w:sz w:val="28"/>
          <w:szCs w:val="28"/>
        </w:rPr>
        <w:t xml:space="preserve">– экономико-статистического анализа для определения состояния и трендов изменений параметров социально-экономической системы Борисоглебского городского округа; оценки ее совокупного социально-экономического потенциала; </w:t>
      </w:r>
    </w:p>
    <w:p w:rsidR="001870ED" w:rsidRPr="0061666F" w:rsidRDefault="001870ED" w:rsidP="0061666F">
      <w:pPr>
        <w:autoSpaceDE w:val="0"/>
        <w:autoSpaceDN w:val="0"/>
        <w:adjustRightInd w:val="0"/>
        <w:spacing w:after="0" w:line="360" w:lineRule="auto"/>
        <w:ind w:firstLine="709"/>
        <w:jc w:val="both"/>
        <w:rPr>
          <w:rFonts w:ascii="Times New Roman" w:hAnsi="Times New Roman"/>
          <w:color w:val="000000"/>
          <w:sz w:val="28"/>
          <w:szCs w:val="28"/>
        </w:rPr>
      </w:pPr>
      <w:r w:rsidRPr="0061666F">
        <w:rPr>
          <w:rFonts w:ascii="Times New Roman" w:hAnsi="Times New Roman"/>
          <w:color w:val="000000"/>
          <w:sz w:val="28"/>
          <w:szCs w:val="28"/>
        </w:rPr>
        <w:t xml:space="preserve">– экономико-математические – для прогнозирования количественных значений целевых показателей социально-экономического развития Борисоглебского городского округа в долгосрочном периоде;  </w:t>
      </w:r>
    </w:p>
    <w:p w:rsidR="001870ED" w:rsidRPr="0061666F" w:rsidRDefault="001870ED" w:rsidP="0061666F">
      <w:pPr>
        <w:autoSpaceDE w:val="0"/>
        <w:autoSpaceDN w:val="0"/>
        <w:adjustRightInd w:val="0"/>
        <w:spacing w:after="0" w:line="360" w:lineRule="auto"/>
        <w:ind w:firstLine="709"/>
        <w:jc w:val="both"/>
        <w:rPr>
          <w:rFonts w:ascii="Times New Roman" w:hAnsi="Times New Roman"/>
          <w:color w:val="000000"/>
          <w:sz w:val="28"/>
          <w:szCs w:val="28"/>
        </w:rPr>
      </w:pPr>
      <w:r w:rsidRPr="0061666F">
        <w:rPr>
          <w:rFonts w:ascii="Times New Roman" w:hAnsi="Times New Roman"/>
          <w:color w:val="000000"/>
          <w:sz w:val="28"/>
          <w:szCs w:val="28"/>
        </w:rPr>
        <w:t xml:space="preserve">– сравнительного анализа для выявления общего и особенного в тенденциях, векторах и механизмах социально-экономического развития муниципальных районов (городских округов) Воронежской, Саратовской и Тамбовской областей, определения относительных конкурентных </w:t>
      </w:r>
      <w:r w:rsidRPr="0061666F">
        <w:rPr>
          <w:rFonts w:ascii="Times New Roman" w:hAnsi="Times New Roman"/>
          <w:color w:val="000000"/>
          <w:sz w:val="28"/>
          <w:szCs w:val="28"/>
        </w:rPr>
        <w:lastRenderedPageBreak/>
        <w:t xml:space="preserve">преимуществ Борисоглебского городского округа, его позиционирования в системах более высокого уровня (Воронежская область);    </w:t>
      </w:r>
    </w:p>
    <w:p w:rsidR="001870ED" w:rsidRPr="0061666F" w:rsidRDefault="001870ED" w:rsidP="0061666F">
      <w:pPr>
        <w:autoSpaceDE w:val="0"/>
        <w:autoSpaceDN w:val="0"/>
        <w:adjustRightInd w:val="0"/>
        <w:spacing w:after="0" w:line="360" w:lineRule="auto"/>
        <w:ind w:firstLine="709"/>
        <w:jc w:val="both"/>
        <w:rPr>
          <w:rFonts w:ascii="Times New Roman" w:hAnsi="Times New Roman"/>
          <w:color w:val="000000"/>
          <w:sz w:val="28"/>
          <w:szCs w:val="28"/>
        </w:rPr>
      </w:pPr>
      <w:r w:rsidRPr="0061666F">
        <w:rPr>
          <w:rFonts w:ascii="Times New Roman" w:hAnsi="Times New Roman"/>
          <w:color w:val="000000"/>
          <w:sz w:val="28"/>
          <w:szCs w:val="28"/>
        </w:rPr>
        <w:t>– анкетирования для сбора и учета экспертных оценок условий и факторов, детерминирующих социально-экономическое развитие Борисоглебского городского округа;</w:t>
      </w:r>
    </w:p>
    <w:p w:rsidR="001870ED" w:rsidRPr="0061666F" w:rsidRDefault="001870ED" w:rsidP="0061666F">
      <w:pPr>
        <w:autoSpaceDE w:val="0"/>
        <w:autoSpaceDN w:val="0"/>
        <w:adjustRightInd w:val="0"/>
        <w:spacing w:after="0" w:line="360" w:lineRule="auto"/>
        <w:ind w:firstLine="709"/>
        <w:jc w:val="both"/>
        <w:rPr>
          <w:rFonts w:ascii="Times New Roman" w:hAnsi="Times New Roman"/>
          <w:color w:val="000000"/>
          <w:sz w:val="28"/>
          <w:szCs w:val="28"/>
        </w:rPr>
      </w:pPr>
      <w:r w:rsidRPr="0061666F">
        <w:rPr>
          <w:rFonts w:ascii="Times New Roman" w:hAnsi="Times New Roman"/>
          <w:color w:val="000000"/>
          <w:sz w:val="28"/>
          <w:szCs w:val="28"/>
        </w:rPr>
        <w:t>- форсайта для получения прогнозных оценок ресурсного потенциала Борисоглебского городского округа и долгосрочных результатов его использования.</w:t>
      </w:r>
    </w:p>
    <w:p w:rsidR="001870ED" w:rsidRPr="0061666F" w:rsidRDefault="001870ED" w:rsidP="0061666F">
      <w:pPr>
        <w:autoSpaceDE w:val="0"/>
        <w:autoSpaceDN w:val="0"/>
        <w:adjustRightInd w:val="0"/>
        <w:spacing w:after="0" w:line="360" w:lineRule="auto"/>
        <w:ind w:firstLine="709"/>
        <w:jc w:val="both"/>
        <w:rPr>
          <w:rFonts w:ascii="Times New Roman" w:hAnsi="Times New Roman"/>
          <w:color w:val="000000"/>
          <w:sz w:val="28"/>
          <w:szCs w:val="28"/>
        </w:rPr>
      </w:pPr>
      <w:r w:rsidRPr="0061666F">
        <w:rPr>
          <w:rFonts w:ascii="Times New Roman" w:hAnsi="Times New Roman"/>
          <w:color w:val="000000"/>
          <w:sz w:val="28"/>
          <w:szCs w:val="28"/>
        </w:rPr>
        <w:t xml:space="preserve">Информационная база разработки Стратегии, наряду с вышеназванными программными документами федерального и регионального уровней,  включает: </w:t>
      </w:r>
    </w:p>
    <w:p w:rsidR="001870ED" w:rsidRPr="0061666F" w:rsidRDefault="001870ED" w:rsidP="0061666F">
      <w:pPr>
        <w:autoSpaceDE w:val="0"/>
        <w:autoSpaceDN w:val="0"/>
        <w:adjustRightInd w:val="0"/>
        <w:spacing w:after="0" w:line="360" w:lineRule="auto"/>
        <w:ind w:firstLine="709"/>
        <w:jc w:val="both"/>
        <w:rPr>
          <w:rFonts w:ascii="Times New Roman" w:hAnsi="Times New Roman"/>
          <w:color w:val="000000"/>
          <w:sz w:val="28"/>
          <w:szCs w:val="28"/>
        </w:rPr>
      </w:pPr>
      <w:r w:rsidRPr="0061666F">
        <w:rPr>
          <w:rFonts w:ascii="Times New Roman" w:hAnsi="Times New Roman"/>
          <w:color w:val="000000"/>
          <w:sz w:val="28"/>
          <w:szCs w:val="28"/>
        </w:rPr>
        <w:t>– плановые и оперативные данные о развитии отраслей, межотраслевых комплексов, видов экономической деятельности, предоставленные исполнительными органами государственной власти, органами местного самоуправления городских округов и муниципальных районов Воронежской области;</w:t>
      </w:r>
    </w:p>
    <w:p w:rsidR="001870ED" w:rsidRPr="0061666F" w:rsidRDefault="001870ED" w:rsidP="0061666F">
      <w:pPr>
        <w:autoSpaceDE w:val="0"/>
        <w:autoSpaceDN w:val="0"/>
        <w:adjustRightInd w:val="0"/>
        <w:spacing w:after="0" w:line="360" w:lineRule="auto"/>
        <w:ind w:firstLine="709"/>
        <w:jc w:val="both"/>
        <w:rPr>
          <w:rFonts w:ascii="Times New Roman" w:hAnsi="Times New Roman"/>
          <w:color w:val="000000"/>
          <w:sz w:val="28"/>
          <w:szCs w:val="28"/>
        </w:rPr>
      </w:pPr>
      <w:r w:rsidRPr="0061666F">
        <w:rPr>
          <w:rFonts w:ascii="Times New Roman" w:hAnsi="Times New Roman"/>
          <w:color w:val="000000"/>
          <w:sz w:val="28"/>
          <w:szCs w:val="28"/>
        </w:rPr>
        <w:t xml:space="preserve">– статистические данные Федеральной службы государственной статистики, ее территориального подразделения в Воронежской области;  </w:t>
      </w:r>
    </w:p>
    <w:p w:rsidR="001870ED" w:rsidRPr="0061666F" w:rsidRDefault="001870ED" w:rsidP="0061666F">
      <w:pPr>
        <w:autoSpaceDE w:val="0"/>
        <w:autoSpaceDN w:val="0"/>
        <w:adjustRightInd w:val="0"/>
        <w:spacing w:after="0" w:line="360" w:lineRule="auto"/>
        <w:ind w:firstLine="709"/>
        <w:jc w:val="both"/>
        <w:rPr>
          <w:rFonts w:ascii="Times New Roman" w:hAnsi="Times New Roman"/>
          <w:color w:val="000000"/>
          <w:sz w:val="28"/>
          <w:szCs w:val="28"/>
        </w:rPr>
      </w:pPr>
      <w:r w:rsidRPr="0061666F">
        <w:rPr>
          <w:rFonts w:ascii="Times New Roman" w:hAnsi="Times New Roman"/>
          <w:color w:val="000000"/>
          <w:sz w:val="28"/>
          <w:szCs w:val="28"/>
        </w:rPr>
        <w:t>– информационные материалы, опубликованные и находящиеся в открытом доступе на интернет-сайтах федеральных министерств и ведомств;</w:t>
      </w:r>
    </w:p>
    <w:p w:rsidR="001870ED" w:rsidRPr="0061666F" w:rsidRDefault="001870ED" w:rsidP="0061666F">
      <w:pPr>
        <w:autoSpaceDE w:val="0"/>
        <w:autoSpaceDN w:val="0"/>
        <w:adjustRightInd w:val="0"/>
        <w:spacing w:after="0" w:line="360" w:lineRule="auto"/>
        <w:ind w:firstLine="709"/>
        <w:jc w:val="both"/>
        <w:rPr>
          <w:rFonts w:ascii="Times New Roman" w:hAnsi="Times New Roman"/>
          <w:color w:val="000000"/>
          <w:sz w:val="28"/>
          <w:szCs w:val="28"/>
        </w:rPr>
      </w:pPr>
      <w:r w:rsidRPr="0061666F">
        <w:rPr>
          <w:rFonts w:ascii="Times New Roman" w:hAnsi="Times New Roman"/>
          <w:color w:val="000000"/>
          <w:sz w:val="28"/>
          <w:szCs w:val="28"/>
        </w:rPr>
        <w:t xml:space="preserve">– стратегии социально-экономического развития городских округов, являющихся лидерами по уровню и качеству жизни населения, развитию экономики, системы государственного управления;   </w:t>
      </w:r>
    </w:p>
    <w:p w:rsidR="001870ED" w:rsidRPr="0061666F" w:rsidRDefault="001870ED" w:rsidP="0061666F">
      <w:pPr>
        <w:spacing w:after="0" w:line="360" w:lineRule="auto"/>
        <w:ind w:firstLine="709"/>
        <w:rPr>
          <w:rFonts w:ascii="Times New Roman" w:hAnsi="Times New Roman"/>
          <w:color w:val="000000"/>
          <w:sz w:val="28"/>
          <w:szCs w:val="28"/>
        </w:rPr>
      </w:pPr>
      <w:r w:rsidRPr="0061666F">
        <w:rPr>
          <w:rFonts w:ascii="Times New Roman" w:hAnsi="Times New Roman"/>
          <w:color w:val="000000"/>
          <w:sz w:val="28"/>
          <w:szCs w:val="28"/>
        </w:rPr>
        <w:t xml:space="preserve">– экспертные оценки и рейтинги эффективности развития муниципальных образований Воронежской области; </w:t>
      </w:r>
    </w:p>
    <w:p w:rsidR="001870ED" w:rsidRPr="0061666F" w:rsidRDefault="001870ED" w:rsidP="0061666F">
      <w:pPr>
        <w:spacing w:after="0" w:line="360" w:lineRule="auto"/>
        <w:ind w:firstLine="709"/>
        <w:rPr>
          <w:rFonts w:ascii="Times New Roman" w:hAnsi="Times New Roman"/>
          <w:color w:val="000000"/>
          <w:sz w:val="28"/>
          <w:szCs w:val="28"/>
        </w:rPr>
      </w:pPr>
      <w:r w:rsidRPr="0061666F">
        <w:rPr>
          <w:rFonts w:ascii="Times New Roman" w:hAnsi="Times New Roman"/>
          <w:color w:val="000000"/>
          <w:sz w:val="28"/>
          <w:szCs w:val="28"/>
        </w:rPr>
        <w:t xml:space="preserve">– научные работы представителей российской, в том числе, воронежской, школы стратегического управления развитием субъектов РФ, муниципальных образований. </w:t>
      </w:r>
    </w:p>
    <w:p w:rsidR="001870ED" w:rsidRDefault="001870ED" w:rsidP="0061666F">
      <w:pPr>
        <w:spacing w:after="0" w:line="360" w:lineRule="auto"/>
        <w:ind w:firstLine="709"/>
        <w:jc w:val="both"/>
        <w:rPr>
          <w:rFonts w:ascii="Times New Roman" w:hAnsi="Times New Roman"/>
          <w:color w:val="000000"/>
          <w:sz w:val="28"/>
          <w:szCs w:val="28"/>
        </w:rPr>
      </w:pPr>
      <w:r w:rsidRPr="0061666F">
        <w:rPr>
          <w:rFonts w:ascii="Times New Roman" w:hAnsi="Times New Roman"/>
          <w:color w:val="000000"/>
          <w:sz w:val="28"/>
          <w:szCs w:val="28"/>
        </w:rPr>
        <w:lastRenderedPageBreak/>
        <w:t xml:space="preserve">Стратегия является базовым документом, определяющим действия администрации </w:t>
      </w:r>
      <w:r w:rsidR="00147DCE">
        <w:rPr>
          <w:rFonts w:ascii="Times New Roman" w:hAnsi="Times New Roman"/>
          <w:color w:val="000000"/>
          <w:sz w:val="28"/>
          <w:szCs w:val="28"/>
        </w:rPr>
        <w:t>городского округа</w:t>
      </w:r>
      <w:r w:rsidRPr="0061666F">
        <w:rPr>
          <w:rFonts w:ascii="Times New Roman" w:hAnsi="Times New Roman"/>
          <w:color w:val="000000"/>
          <w:sz w:val="28"/>
          <w:szCs w:val="28"/>
        </w:rPr>
        <w:t xml:space="preserve"> при решении социально-экономических проблем на долгосрочную перспективу.</w:t>
      </w:r>
    </w:p>
    <w:p w:rsidR="001870ED" w:rsidRDefault="001870ED">
      <w:pPr>
        <w:rPr>
          <w:rFonts w:ascii="Times New Roman" w:hAnsi="Times New Roman"/>
          <w:color w:val="000000"/>
          <w:sz w:val="28"/>
          <w:szCs w:val="28"/>
        </w:rPr>
      </w:pPr>
      <w:r>
        <w:rPr>
          <w:rFonts w:ascii="Times New Roman" w:hAnsi="Times New Roman"/>
          <w:color w:val="000000"/>
          <w:sz w:val="28"/>
          <w:szCs w:val="28"/>
        </w:rPr>
        <w:br w:type="page"/>
      </w:r>
    </w:p>
    <w:p w:rsidR="001870ED" w:rsidRPr="0061666F" w:rsidRDefault="001870ED" w:rsidP="0013080D">
      <w:pPr>
        <w:spacing w:after="0" w:line="360" w:lineRule="auto"/>
        <w:jc w:val="center"/>
        <w:rPr>
          <w:rFonts w:ascii="Times New Roman" w:hAnsi="Times New Roman"/>
          <w:b/>
          <w:color w:val="000000"/>
          <w:sz w:val="28"/>
          <w:szCs w:val="28"/>
        </w:rPr>
      </w:pPr>
      <w:r w:rsidRPr="009A77DA">
        <w:rPr>
          <w:rFonts w:ascii="Times New Roman" w:hAnsi="Times New Roman"/>
          <w:b/>
          <w:caps/>
          <w:sz w:val="28"/>
          <w:szCs w:val="28"/>
        </w:rPr>
        <w:lastRenderedPageBreak/>
        <w:t>1</w:t>
      </w:r>
      <w:r w:rsidR="00857969">
        <w:rPr>
          <w:rFonts w:ascii="Times New Roman" w:hAnsi="Times New Roman"/>
          <w:b/>
          <w:caps/>
          <w:sz w:val="28"/>
          <w:szCs w:val="28"/>
        </w:rPr>
        <w:t xml:space="preserve"> </w:t>
      </w:r>
      <w:r w:rsidRPr="0061666F">
        <w:rPr>
          <w:rFonts w:ascii="Times New Roman" w:hAnsi="Times New Roman"/>
          <w:b/>
          <w:caps/>
          <w:sz w:val="28"/>
          <w:szCs w:val="28"/>
        </w:rPr>
        <w:t>Результаты стратегического анализа</w:t>
      </w:r>
      <w:r w:rsidR="00857969">
        <w:rPr>
          <w:rFonts w:ascii="Times New Roman" w:hAnsi="Times New Roman"/>
          <w:b/>
          <w:caps/>
          <w:sz w:val="28"/>
          <w:szCs w:val="28"/>
        </w:rPr>
        <w:t xml:space="preserve"> </w:t>
      </w:r>
      <w:r w:rsidRPr="0061666F">
        <w:rPr>
          <w:rFonts w:ascii="Times New Roman" w:hAnsi="Times New Roman"/>
          <w:b/>
          <w:caps/>
          <w:sz w:val="28"/>
          <w:szCs w:val="28"/>
        </w:rPr>
        <w:t>социально-экономической системы Борисоглебского городского округа</w:t>
      </w:r>
    </w:p>
    <w:p w:rsidR="001870ED" w:rsidRPr="00BA3539" w:rsidRDefault="001870ED" w:rsidP="0013080D">
      <w:pPr>
        <w:spacing w:after="0" w:line="360" w:lineRule="auto"/>
        <w:rPr>
          <w:b/>
        </w:rPr>
      </w:pPr>
    </w:p>
    <w:p w:rsidR="001870ED" w:rsidRPr="00BA3539" w:rsidRDefault="001870ED" w:rsidP="0013080D">
      <w:pPr>
        <w:pStyle w:val="a6"/>
        <w:numPr>
          <w:ilvl w:val="1"/>
          <w:numId w:val="2"/>
        </w:numPr>
        <w:spacing w:after="0" w:line="360" w:lineRule="auto"/>
        <w:jc w:val="center"/>
        <w:rPr>
          <w:rFonts w:ascii="Times New Roman" w:hAnsi="Times New Roman"/>
          <w:b/>
          <w:bCs/>
          <w:sz w:val="28"/>
          <w:szCs w:val="28"/>
        </w:rPr>
      </w:pPr>
      <w:r w:rsidRPr="00BA3539">
        <w:rPr>
          <w:rFonts w:ascii="Times New Roman" w:hAnsi="Times New Roman"/>
          <w:b/>
          <w:bCs/>
          <w:sz w:val="28"/>
          <w:szCs w:val="28"/>
        </w:rPr>
        <w:t>Результаты реализации стратегии социально-экономического развития Борисоглебского городского округа на период до 2020 года</w:t>
      </w:r>
    </w:p>
    <w:p w:rsidR="001870ED" w:rsidRDefault="001870ED" w:rsidP="0013080D">
      <w:pPr>
        <w:pStyle w:val="a6"/>
        <w:spacing w:after="0" w:line="360" w:lineRule="auto"/>
        <w:ind w:left="420"/>
      </w:pPr>
    </w:p>
    <w:p w:rsidR="001870ED" w:rsidRDefault="001870ED" w:rsidP="0013080D">
      <w:pPr>
        <w:pStyle w:val="ConsPlusNormal0"/>
        <w:widowControl/>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Результаты комплексного анализа социально-экономического развития Борисоглебского городского округа позволяют дать оценку достижения целей, поставленных Стратеги</w:t>
      </w:r>
      <w:r w:rsidR="000878BB">
        <w:rPr>
          <w:rFonts w:ascii="Times New Roman" w:hAnsi="Times New Roman" w:cs="Times New Roman"/>
          <w:sz w:val="28"/>
          <w:szCs w:val="28"/>
        </w:rPr>
        <w:t xml:space="preserve">ей </w:t>
      </w:r>
      <w:r>
        <w:rPr>
          <w:rFonts w:ascii="Times New Roman" w:hAnsi="Times New Roman" w:cs="Times New Roman"/>
          <w:sz w:val="28"/>
          <w:szCs w:val="28"/>
        </w:rPr>
        <w:t xml:space="preserve"> социально-экономического развития округа на период </w:t>
      </w:r>
      <w:r w:rsidR="00891909">
        <w:rPr>
          <w:rFonts w:ascii="Times New Roman" w:hAnsi="Times New Roman" w:cs="Times New Roman"/>
          <w:sz w:val="28"/>
          <w:szCs w:val="28"/>
        </w:rPr>
        <w:t>до 2020 г. (табл. 1).</w:t>
      </w:r>
    </w:p>
    <w:p w:rsidR="001870ED" w:rsidRDefault="001870ED" w:rsidP="00B817B4">
      <w:pPr>
        <w:pStyle w:val="ConsPlusNormal0"/>
        <w:widowControl/>
        <w:spacing w:line="360" w:lineRule="auto"/>
        <w:ind w:firstLine="0"/>
        <w:jc w:val="center"/>
        <w:rPr>
          <w:rFonts w:ascii="Times New Roman" w:hAnsi="Times New Roman" w:cs="Times New Roman"/>
          <w:sz w:val="28"/>
          <w:szCs w:val="28"/>
        </w:rPr>
      </w:pPr>
      <w:r>
        <w:rPr>
          <w:rFonts w:ascii="Times New Roman" w:hAnsi="Times New Roman" w:cs="Times New Roman"/>
          <w:sz w:val="28"/>
          <w:szCs w:val="28"/>
        </w:rPr>
        <w:t>Таблица 1 – Целевые индикаторы Стратегии социально-экономического развития Борисоглебского городского округа на период до 2020 г.</w:t>
      </w:r>
      <w:r>
        <w:rPr>
          <w:rStyle w:val="a8"/>
          <w:rFonts w:ascii="Times New Roman" w:hAnsi="Times New Roman"/>
          <w:sz w:val="28"/>
          <w:szCs w:val="28"/>
        </w:rPr>
        <w:footnoteReference w:id="2"/>
      </w:r>
    </w:p>
    <w:tbl>
      <w:tblPr>
        <w:tblW w:w="5453" w:type="pct"/>
        <w:jc w:val="center"/>
        <w:tblCellMar>
          <w:left w:w="0" w:type="dxa"/>
          <w:right w:w="0" w:type="dxa"/>
        </w:tblCellMar>
        <w:tblLook w:val="0000"/>
      </w:tblPr>
      <w:tblGrid>
        <w:gridCol w:w="500"/>
        <w:gridCol w:w="3549"/>
        <w:gridCol w:w="1490"/>
        <w:gridCol w:w="1714"/>
        <w:gridCol w:w="880"/>
        <w:gridCol w:w="848"/>
        <w:gridCol w:w="1250"/>
      </w:tblGrid>
      <w:tr w:rsidR="001870ED" w:rsidRPr="00F42ED1" w:rsidTr="00530A44">
        <w:trPr>
          <w:trHeight w:val="372"/>
          <w:tblHeader/>
          <w:jc w:val="center"/>
        </w:trPr>
        <w:tc>
          <w:tcPr>
            <w:tcW w:w="245" w:type="pct"/>
            <w:vMerge w:val="restart"/>
            <w:tcBorders>
              <w:top w:val="single" w:sz="4" w:space="0" w:color="auto"/>
              <w:left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 п/п</w:t>
            </w:r>
          </w:p>
        </w:tc>
        <w:tc>
          <w:tcPr>
            <w:tcW w:w="1840" w:type="pct"/>
            <w:vMerge w:val="restart"/>
            <w:tcBorders>
              <w:top w:val="single" w:sz="4" w:space="0" w:color="auto"/>
              <w:left w:val="nil"/>
              <w:right w:val="single" w:sz="4" w:space="0" w:color="auto"/>
            </w:tcBorders>
            <w:tcMar>
              <w:top w:w="21" w:type="dxa"/>
              <w:left w:w="21" w:type="dxa"/>
              <w:bottom w:w="0" w:type="dxa"/>
              <w:right w:w="21" w:type="dxa"/>
            </w:tcMar>
            <w:vAlign w:val="center"/>
          </w:tcPr>
          <w:p w:rsidR="001870ED" w:rsidRDefault="001870ED" w:rsidP="00530A44">
            <w:pPr>
              <w:pStyle w:val="ConsPlusNormal0"/>
              <w:widowControl/>
              <w:ind w:firstLine="0"/>
              <w:jc w:val="center"/>
              <w:rPr>
                <w:rFonts w:ascii="Times New Roman" w:hAnsi="Times New Roman" w:cs="Times New Roman"/>
                <w:sz w:val="24"/>
                <w:szCs w:val="24"/>
              </w:rPr>
            </w:pPr>
            <w:r>
              <w:rPr>
                <w:rFonts w:ascii="Times New Roman" w:hAnsi="Times New Roman" w:cs="Times New Roman"/>
                <w:sz w:val="24"/>
                <w:szCs w:val="24"/>
              </w:rPr>
              <w:t>Наименование целевых</w:t>
            </w:r>
          </w:p>
          <w:p w:rsidR="001870ED" w:rsidRDefault="001870ED" w:rsidP="00530A44">
            <w:pPr>
              <w:pStyle w:val="ConsPlusNormal0"/>
              <w:widowControl/>
              <w:ind w:firstLine="0"/>
              <w:jc w:val="center"/>
              <w:rPr>
                <w:rFonts w:ascii="Times New Roman" w:hAnsi="Times New Roman" w:cs="Times New Roman"/>
                <w:sz w:val="24"/>
                <w:szCs w:val="24"/>
              </w:rPr>
            </w:pPr>
            <w:r>
              <w:rPr>
                <w:rFonts w:ascii="Times New Roman" w:hAnsi="Times New Roman" w:cs="Times New Roman"/>
                <w:sz w:val="24"/>
                <w:szCs w:val="24"/>
              </w:rPr>
              <w:t>индикаторов, установленных в реализуемой Стратегии</w:t>
            </w:r>
          </w:p>
        </w:tc>
        <w:tc>
          <w:tcPr>
            <w:tcW w:w="423" w:type="pct"/>
            <w:vMerge w:val="restar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Default="001870ED" w:rsidP="00530A44">
            <w:pPr>
              <w:pStyle w:val="ConsPlusNormal0"/>
              <w:widowControl/>
              <w:ind w:firstLine="0"/>
              <w:jc w:val="center"/>
              <w:rPr>
                <w:rFonts w:ascii="Times New Roman" w:hAnsi="Times New Roman" w:cs="Times New Roman"/>
                <w:sz w:val="24"/>
                <w:szCs w:val="24"/>
              </w:rPr>
            </w:pPr>
            <w:r>
              <w:rPr>
                <w:rFonts w:ascii="Times New Roman" w:hAnsi="Times New Roman" w:cs="Times New Roman"/>
                <w:sz w:val="24"/>
                <w:szCs w:val="24"/>
              </w:rPr>
              <w:t>Ед.</w:t>
            </w:r>
          </w:p>
          <w:p w:rsidR="001870ED" w:rsidRDefault="00FB00E5" w:rsidP="00530A44">
            <w:pPr>
              <w:pStyle w:val="ConsPlusNormal0"/>
              <w:widowControl/>
              <w:ind w:firstLine="0"/>
              <w:jc w:val="center"/>
              <w:rPr>
                <w:rFonts w:ascii="Times New Roman" w:hAnsi="Times New Roman" w:cs="Times New Roman"/>
                <w:sz w:val="24"/>
                <w:szCs w:val="24"/>
              </w:rPr>
            </w:pPr>
            <w:r>
              <w:rPr>
                <w:rFonts w:ascii="Times New Roman" w:hAnsi="Times New Roman" w:cs="Times New Roman"/>
                <w:sz w:val="24"/>
                <w:szCs w:val="24"/>
              </w:rPr>
              <w:t>и</w:t>
            </w:r>
            <w:r w:rsidR="001870ED">
              <w:rPr>
                <w:rFonts w:ascii="Times New Roman" w:hAnsi="Times New Roman" w:cs="Times New Roman"/>
                <w:sz w:val="24"/>
                <w:szCs w:val="24"/>
              </w:rPr>
              <w:t>зм</w:t>
            </w:r>
            <w:r>
              <w:rPr>
                <w:rFonts w:ascii="Times New Roman" w:hAnsi="Times New Roman" w:cs="Times New Roman"/>
                <w:sz w:val="24"/>
                <w:szCs w:val="24"/>
              </w:rPr>
              <w:t>.</w:t>
            </w:r>
          </w:p>
        </w:tc>
        <w:tc>
          <w:tcPr>
            <w:tcW w:w="893" w:type="pct"/>
            <w:vMerge w:val="restart"/>
            <w:tcBorders>
              <w:top w:val="single" w:sz="4" w:space="0" w:color="auto"/>
              <w:left w:val="single" w:sz="4" w:space="0" w:color="auto"/>
              <w:right w:val="single" w:sz="4" w:space="0" w:color="auto"/>
            </w:tcBorders>
            <w:vAlign w:val="center"/>
          </w:tcPr>
          <w:p w:rsidR="001870ED" w:rsidRDefault="001870ED" w:rsidP="00530A44">
            <w:pPr>
              <w:pStyle w:val="ConsPlusNormal0"/>
              <w:widowControl/>
              <w:ind w:firstLine="0"/>
              <w:jc w:val="center"/>
              <w:rPr>
                <w:rFonts w:ascii="Times New Roman" w:hAnsi="Times New Roman" w:cs="Times New Roman"/>
                <w:sz w:val="24"/>
                <w:szCs w:val="24"/>
              </w:rPr>
            </w:pPr>
            <w:r>
              <w:rPr>
                <w:rFonts w:ascii="Times New Roman" w:hAnsi="Times New Roman" w:cs="Times New Roman"/>
                <w:sz w:val="24"/>
                <w:szCs w:val="24"/>
              </w:rPr>
              <w:t>Фактические значения</w:t>
            </w:r>
          </w:p>
          <w:p w:rsidR="001870ED" w:rsidRDefault="001870ED" w:rsidP="00530A44">
            <w:pPr>
              <w:pStyle w:val="ConsPlusNormal0"/>
              <w:widowControl/>
              <w:ind w:firstLine="0"/>
              <w:jc w:val="center"/>
              <w:rPr>
                <w:rFonts w:ascii="Times New Roman" w:hAnsi="Times New Roman" w:cs="Times New Roman"/>
                <w:sz w:val="24"/>
                <w:szCs w:val="24"/>
              </w:rPr>
            </w:pPr>
            <w:r>
              <w:rPr>
                <w:rFonts w:ascii="Times New Roman" w:hAnsi="Times New Roman" w:cs="Times New Roman"/>
                <w:sz w:val="24"/>
                <w:szCs w:val="24"/>
              </w:rPr>
              <w:t>целевых</w:t>
            </w:r>
          </w:p>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sz w:val="24"/>
                <w:szCs w:val="24"/>
              </w:rPr>
              <w:t>индикаторов в 2011 г.</w:t>
            </w:r>
          </w:p>
        </w:tc>
        <w:tc>
          <w:tcPr>
            <w:tcW w:w="954" w:type="pct"/>
            <w:gridSpan w:val="2"/>
            <w:tcBorders>
              <w:top w:val="single" w:sz="4" w:space="0" w:color="auto"/>
              <w:left w:val="single" w:sz="4" w:space="0" w:color="auto"/>
              <w:bottom w:val="single" w:sz="4" w:space="0" w:color="auto"/>
              <w:right w:val="single" w:sz="4" w:space="0" w:color="auto"/>
            </w:tcBorders>
            <w:vAlign w:val="center"/>
          </w:tcPr>
          <w:p w:rsidR="001870ED" w:rsidRDefault="001870ED" w:rsidP="00530A44">
            <w:pPr>
              <w:pStyle w:val="ConsPlusNormal0"/>
              <w:widowControl/>
              <w:ind w:firstLine="0"/>
              <w:jc w:val="center"/>
              <w:rPr>
                <w:rFonts w:ascii="Times New Roman" w:hAnsi="Times New Roman" w:cs="Times New Roman"/>
                <w:sz w:val="24"/>
                <w:szCs w:val="24"/>
              </w:rPr>
            </w:pPr>
            <w:r>
              <w:rPr>
                <w:rFonts w:ascii="Times New Roman" w:hAnsi="Times New Roman" w:cs="Times New Roman"/>
                <w:sz w:val="24"/>
                <w:szCs w:val="24"/>
              </w:rPr>
              <w:t>Значения целевых</w:t>
            </w:r>
          </w:p>
          <w:p w:rsidR="001870ED" w:rsidRDefault="001870ED" w:rsidP="00530A44">
            <w:pPr>
              <w:pStyle w:val="ConsPlusNormal0"/>
              <w:widowControl/>
              <w:ind w:firstLine="0"/>
              <w:jc w:val="center"/>
              <w:rPr>
                <w:rFonts w:ascii="Times New Roman" w:hAnsi="Times New Roman" w:cs="Times New Roman"/>
                <w:sz w:val="24"/>
                <w:szCs w:val="24"/>
              </w:rPr>
            </w:pPr>
            <w:r>
              <w:rPr>
                <w:rFonts w:ascii="Times New Roman" w:hAnsi="Times New Roman" w:cs="Times New Roman"/>
                <w:sz w:val="24"/>
                <w:szCs w:val="24"/>
              </w:rPr>
              <w:t>индикаторов в 2017 г.</w:t>
            </w:r>
          </w:p>
        </w:tc>
        <w:tc>
          <w:tcPr>
            <w:tcW w:w="645" w:type="pct"/>
            <w:vMerge w:val="restart"/>
            <w:tcBorders>
              <w:top w:val="single" w:sz="4" w:space="0" w:color="auto"/>
              <w:left w:val="single" w:sz="4" w:space="0" w:color="auto"/>
              <w:right w:val="single" w:sz="4" w:space="0" w:color="auto"/>
            </w:tcBorders>
            <w:vAlign w:val="center"/>
          </w:tcPr>
          <w:p w:rsidR="001870ED" w:rsidRPr="00D27408" w:rsidRDefault="001870ED" w:rsidP="00530A44">
            <w:pPr>
              <w:pStyle w:val="ConsPlusNormal0"/>
              <w:widowControl/>
              <w:ind w:firstLine="0"/>
              <w:jc w:val="center"/>
              <w:rPr>
                <w:rFonts w:ascii="Times New Roman" w:hAnsi="Times New Roman" w:cs="Times New Roman"/>
                <w:sz w:val="24"/>
                <w:szCs w:val="24"/>
              </w:rPr>
            </w:pPr>
            <w:r w:rsidRPr="00D27408">
              <w:rPr>
                <w:rFonts w:ascii="Times New Roman" w:hAnsi="Times New Roman" w:cs="Times New Roman"/>
                <w:sz w:val="24"/>
                <w:szCs w:val="24"/>
              </w:rPr>
              <w:t>Темп роста</w:t>
            </w:r>
          </w:p>
          <w:p w:rsidR="001870ED" w:rsidRPr="00D27408" w:rsidRDefault="001870ED" w:rsidP="00530A44">
            <w:pPr>
              <w:pStyle w:val="ConsPlusNormal0"/>
              <w:widowControl/>
              <w:ind w:firstLine="0"/>
              <w:jc w:val="center"/>
              <w:rPr>
                <w:rFonts w:ascii="Times New Roman" w:hAnsi="Times New Roman" w:cs="Times New Roman"/>
                <w:sz w:val="24"/>
                <w:szCs w:val="24"/>
              </w:rPr>
            </w:pPr>
            <w:r w:rsidRPr="00D27408">
              <w:rPr>
                <w:rFonts w:ascii="Times New Roman" w:hAnsi="Times New Roman" w:cs="Times New Roman"/>
                <w:sz w:val="24"/>
                <w:szCs w:val="24"/>
              </w:rPr>
              <w:t>значений</w:t>
            </w:r>
          </w:p>
          <w:p w:rsidR="001870ED" w:rsidRDefault="001870ED" w:rsidP="00530A44">
            <w:pPr>
              <w:pStyle w:val="ConsPlusNormal0"/>
              <w:widowControl/>
              <w:ind w:firstLine="0"/>
              <w:jc w:val="center"/>
              <w:rPr>
                <w:rFonts w:ascii="Times New Roman" w:hAnsi="Times New Roman" w:cs="Times New Roman"/>
                <w:sz w:val="24"/>
                <w:szCs w:val="24"/>
              </w:rPr>
            </w:pPr>
            <w:r w:rsidRPr="00D27408">
              <w:rPr>
                <w:rFonts w:ascii="Times New Roman" w:hAnsi="Times New Roman" w:cs="Times New Roman"/>
                <w:sz w:val="24"/>
                <w:szCs w:val="24"/>
              </w:rPr>
              <w:t>показателей (2017 г. по отношению к 2011 г.), %</w:t>
            </w:r>
          </w:p>
        </w:tc>
      </w:tr>
      <w:tr w:rsidR="001870ED" w:rsidRPr="00F42ED1" w:rsidTr="00530A44">
        <w:trPr>
          <w:trHeight w:val="646"/>
          <w:tblHeader/>
          <w:jc w:val="center"/>
        </w:trPr>
        <w:tc>
          <w:tcPr>
            <w:tcW w:w="245" w:type="pct"/>
            <w:vMerge/>
            <w:tcBorders>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bCs/>
                <w:sz w:val="24"/>
                <w:szCs w:val="24"/>
              </w:rPr>
            </w:pPr>
          </w:p>
        </w:tc>
        <w:tc>
          <w:tcPr>
            <w:tcW w:w="1840" w:type="pct"/>
            <w:vMerge/>
            <w:tcBorders>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bCs/>
                <w:sz w:val="24"/>
                <w:szCs w:val="24"/>
              </w:rPr>
            </w:pPr>
          </w:p>
        </w:tc>
        <w:tc>
          <w:tcPr>
            <w:tcW w:w="423" w:type="pct"/>
            <w:vMerge/>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bCs/>
                <w:sz w:val="24"/>
                <w:szCs w:val="24"/>
              </w:rPr>
            </w:pPr>
          </w:p>
        </w:tc>
        <w:tc>
          <w:tcPr>
            <w:tcW w:w="893" w:type="pct"/>
            <w:vMerge/>
            <w:tcBorders>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p>
        </w:tc>
        <w:tc>
          <w:tcPr>
            <w:tcW w:w="485" w:type="pct"/>
            <w:tcBorders>
              <w:top w:val="single" w:sz="4" w:space="0" w:color="auto"/>
              <w:left w:val="single" w:sz="4" w:space="0" w:color="auto"/>
              <w:bottom w:val="single" w:sz="4" w:space="0" w:color="auto"/>
              <w:right w:val="single" w:sz="4" w:space="0" w:color="auto"/>
            </w:tcBorders>
            <w:vAlign w:val="center"/>
          </w:tcPr>
          <w:p w:rsidR="001870ED" w:rsidRDefault="001870ED" w:rsidP="00530A44">
            <w:pPr>
              <w:pStyle w:val="ConsPlusNormal0"/>
              <w:widowControl/>
              <w:ind w:firstLine="0"/>
              <w:jc w:val="center"/>
              <w:rPr>
                <w:rFonts w:ascii="Times New Roman" w:hAnsi="Times New Roman" w:cs="Times New Roman"/>
                <w:sz w:val="24"/>
                <w:szCs w:val="24"/>
              </w:rPr>
            </w:pPr>
            <w:r>
              <w:rPr>
                <w:rFonts w:ascii="Times New Roman" w:hAnsi="Times New Roman" w:cs="Times New Roman"/>
                <w:sz w:val="24"/>
                <w:szCs w:val="24"/>
              </w:rPr>
              <w:t>план</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Default="001870ED" w:rsidP="00530A44">
            <w:pPr>
              <w:pStyle w:val="ConsPlusNormal0"/>
              <w:widowControl/>
              <w:ind w:firstLine="0"/>
              <w:jc w:val="center"/>
              <w:rPr>
                <w:rFonts w:ascii="Times New Roman" w:hAnsi="Times New Roman" w:cs="Times New Roman"/>
                <w:sz w:val="24"/>
                <w:szCs w:val="24"/>
              </w:rPr>
            </w:pPr>
            <w:r>
              <w:rPr>
                <w:rFonts w:ascii="Times New Roman" w:hAnsi="Times New Roman" w:cs="Times New Roman"/>
                <w:sz w:val="24"/>
                <w:szCs w:val="24"/>
              </w:rPr>
              <w:t>факт</w:t>
            </w:r>
          </w:p>
        </w:tc>
        <w:tc>
          <w:tcPr>
            <w:tcW w:w="645" w:type="pct"/>
            <w:vMerge/>
            <w:tcBorders>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p>
        </w:tc>
      </w:tr>
      <w:tr w:rsidR="001870ED" w:rsidRPr="00F42ED1" w:rsidTr="00530A44">
        <w:trPr>
          <w:trHeight w:val="558"/>
          <w:jc w:val="center"/>
        </w:trPr>
        <w:tc>
          <w:tcPr>
            <w:tcW w:w="245" w:type="pct"/>
            <w:tcBorders>
              <w:top w:val="single" w:sz="4" w:space="0" w:color="auto"/>
              <w:left w:val="single" w:sz="4" w:space="0" w:color="auto"/>
              <w:bottom w:val="single" w:sz="4" w:space="0" w:color="auto"/>
              <w:right w:val="nil"/>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w:t>
            </w:r>
          </w:p>
        </w:tc>
        <w:tc>
          <w:tcPr>
            <w:tcW w:w="1840"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bCs/>
                <w:sz w:val="24"/>
                <w:szCs w:val="24"/>
              </w:rPr>
            </w:pPr>
            <w:r w:rsidRPr="00F42ED1">
              <w:rPr>
                <w:rFonts w:ascii="Times New Roman" w:hAnsi="Times New Roman"/>
                <w:bCs/>
                <w:sz w:val="24"/>
                <w:szCs w:val="24"/>
              </w:rPr>
              <w:t>Соотношение средней начисленной заработной платы и величины прожиточного минимума</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ind w:left="45" w:hanging="45"/>
              <w:jc w:val="center"/>
              <w:rPr>
                <w:rFonts w:ascii="Times New Roman" w:hAnsi="Times New Roman"/>
                <w:sz w:val="24"/>
                <w:szCs w:val="24"/>
              </w:rPr>
            </w:pPr>
            <w:r w:rsidRPr="00F42ED1">
              <w:rPr>
                <w:rFonts w:ascii="Times New Roman" w:hAnsi="Times New Roman"/>
                <w:sz w:val="24"/>
                <w:szCs w:val="24"/>
              </w:rPr>
              <w:t>раз</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1,9</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2,2</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2,3</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121,1</w:t>
            </w:r>
          </w:p>
        </w:tc>
      </w:tr>
      <w:tr w:rsidR="001870ED" w:rsidRPr="00F42ED1" w:rsidTr="00530A44">
        <w:trPr>
          <w:trHeight w:val="454"/>
          <w:jc w:val="center"/>
        </w:trPr>
        <w:tc>
          <w:tcPr>
            <w:tcW w:w="245" w:type="pct"/>
            <w:tcBorders>
              <w:top w:val="single" w:sz="4" w:space="0" w:color="auto"/>
              <w:left w:val="single" w:sz="4" w:space="0" w:color="auto"/>
              <w:bottom w:val="single" w:sz="4" w:space="0" w:color="auto"/>
              <w:right w:val="nil"/>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2</w:t>
            </w:r>
          </w:p>
        </w:tc>
        <w:tc>
          <w:tcPr>
            <w:tcW w:w="1840"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Темп роста объема продукции (работ, услуг) к уровню 2009г.</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174,9</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270</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296,8</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169,7</w:t>
            </w:r>
          </w:p>
        </w:tc>
      </w:tr>
      <w:tr w:rsidR="001870ED" w:rsidRPr="00F42ED1" w:rsidTr="00530A44">
        <w:trPr>
          <w:trHeight w:val="405"/>
          <w:jc w:val="center"/>
        </w:trPr>
        <w:tc>
          <w:tcPr>
            <w:tcW w:w="245" w:type="pct"/>
            <w:tcBorders>
              <w:top w:val="single" w:sz="4" w:space="0" w:color="auto"/>
              <w:left w:val="single" w:sz="4" w:space="0" w:color="auto"/>
              <w:bottom w:val="single" w:sz="4" w:space="0" w:color="auto"/>
              <w:right w:val="nil"/>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3</w:t>
            </w:r>
          </w:p>
        </w:tc>
        <w:tc>
          <w:tcPr>
            <w:tcW w:w="1840"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Темп роста промышленного производства к уровню 2009г.</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204,1</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440,8</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410,6</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201,2</w:t>
            </w:r>
          </w:p>
        </w:tc>
      </w:tr>
      <w:tr w:rsidR="001870ED" w:rsidRPr="00F42ED1" w:rsidTr="00530A44">
        <w:trPr>
          <w:trHeight w:val="486"/>
          <w:jc w:val="center"/>
        </w:trPr>
        <w:tc>
          <w:tcPr>
            <w:tcW w:w="245" w:type="pct"/>
            <w:vMerge w:val="restart"/>
            <w:tcBorders>
              <w:top w:val="single" w:sz="4" w:space="0" w:color="auto"/>
              <w:left w:val="single" w:sz="4" w:space="0" w:color="auto"/>
              <w:right w:val="nil"/>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4</w:t>
            </w:r>
          </w:p>
        </w:tc>
        <w:tc>
          <w:tcPr>
            <w:tcW w:w="1840"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Общая площадь жилых помещений, приходящаяся в среднем на одного жителя</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кв.м.</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23,6</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26,4</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26,7</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113,1</w:t>
            </w:r>
          </w:p>
        </w:tc>
      </w:tr>
      <w:tr w:rsidR="001870ED" w:rsidRPr="00F42ED1" w:rsidTr="00530A44">
        <w:trPr>
          <w:trHeight w:val="250"/>
          <w:jc w:val="center"/>
        </w:trPr>
        <w:tc>
          <w:tcPr>
            <w:tcW w:w="245" w:type="pct"/>
            <w:vMerge/>
            <w:tcBorders>
              <w:left w:val="single" w:sz="4" w:space="0" w:color="auto"/>
              <w:bottom w:val="single" w:sz="4" w:space="0" w:color="auto"/>
              <w:right w:val="nil"/>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p>
        </w:tc>
        <w:tc>
          <w:tcPr>
            <w:tcW w:w="1840"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в том числе введенная в действие за год</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кв.м.</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0,27</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0,26</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0,35</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129,6</w:t>
            </w:r>
          </w:p>
        </w:tc>
      </w:tr>
      <w:tr w:rsidR="001870ED" w:rsidRPr="00F42ED1" w:rsidTr="00530A44">
        <w:trPr>
          <w:trHeight w:val="660"/>
          <w:jc w:val="center"/>
        </w:trPr>
        <w:tc>
          <w:tcPr>
            <w:tcW w:w="245" w:type="pct"/>
            <w:tcBorders>
              <w:top w:val="single" w:sz="4" w:space="0" w:color="auto"/>
              <w:left w:val="single" w:sz="4" w:space="0" w:color="auto"/>
              <w:bottom w:val="single" w:sz="4" w:space="0" w:color="auto"/>
              <w:right w:val="nil"/>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5</w:t>
            </w:r>
          </w:p>
        </w:tc>
        <w:tc>
          <w:tcPr>
            <w:tcW w:w="1840"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Темп роста объема  производства работ (услуг) субъектов малого предпринимательства к уровню 2009г.</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152,0</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195</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175</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115,1</w:t>
            </w:r>
          </w:p>
        </w:tc>
      </w:tr>
      <w:tr w:rsidR="001870ED" w:rsidRPr="00F42ED1" w:rsidTr="00530A44">
        <w:trPr>
          <w:trHeight w:val="552"/>
          <w:jc w:val="center"/>
        </w:trPr>
        <w:tc>
          <w:tcPr>
            <w:tcW w:w="245" w:type="pct"/>
            <w:tcBorders>
              <w:top w:val="single" w:sz="4" w:space="0" w:color="auto"/>
              <w:left w:val="single" w:sz="4" w:space="0" w:color="auto"/>
              <w:bottom w:val="single" w:sz="4" w:space="0" w:color="auto"/>
              <w:right w:val="nil"/>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lastRenderedPageBreak/>
              <w:t>6</w:t>
            </w:r>
          </w:p>
        </w:tc>
        <w:tc>
          <w:tcPr>
            <w:tcW w:w="1840"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Объем инвестиций в основной капитал в расчете на душу населения</w:t>
            </w:r>
            <w:r w:rsidR="003D3CC4">
              <w:rPr>
                <w:rFonts w:ascii="Times New Roman" w:hAnsi="Times New Roman"/>
                <w:sz w:val="24"/>
                <w:szCs w:val="24"/>
              </w:rPr>
              <w:t>(по территории)</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руб.</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26997</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21506</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34081</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126,2</w:t>
            </w:r>
          </w:p>
        </w:tc>
      </w:tr>
      <w:tr w:rsidR="001870ED" w:rsidRPr="00F42ED1" w:rsidTr="00530A44">
        <w:trPr>
          <w:trHeight w:val="584"/>
          <w:jc w:val="center"/>
        </w:trPr>
        <w:tc>
          <w:tcPr>
            <w:tcW w:w="245" w:type="pct"/>
            <w:tcBorders>
              <w:top w:val="single" w:sz="4" w:space="0" w:color="auto"/>
              <w:left w:val="single" w:sz="4" w:space="0" w:color="auto"/>
              <w:bottom w:val="single" w:sz="4" w:space="0" w:color="auto"/>
              <w:right w:val="nil"/>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7</w:t>
            </w:r>
          </w:p>
        </w:tc>
        <w:tc>
          <w:tcPr>
            <w:tcW w:w="1840"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Темп роста производительности труда, всего к уровню 2009г.</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184,7</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414,1</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491,1</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265,9</w:t>
            </w:r>
          </w:p>
        </w:tc>
      </w:tr>
      <w:tr w:rsidR="001870ED" w:rsidRPr="00F42ED1" w:rsidTr="00530A44">
        <w:trPr>
          <w:trHeight w:val="450"/>
          <w:jc w:val="center"/>
        </w:trPr>
        <w:tc>
          <w:tcPr>
            <w:tcW w:w="245" w:type="pct"/>
            <w:tcBorders>
              <w:top w:val="single" w:sz="4" w:space="0" w:color="auto"/>
              <w:left w:val="single" w:sz="4" w:space="0" w:color="auto"/>
              <w:bottom w:val="single" w:sz="4" w:space="0" w:color="auto"/>
              <w:right w:val="nil"/>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8</w:t>
            </w:r>
          </w:p>
        </w:tc>
        <w:tc>
          <w:tcPr>
            <w:tcW w:w="1840"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Темп роста производительности труда в промышленности к уровню 2009г.</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234,7</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475,1</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442,5</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188,5</w:t>
            </w:r>
          </w:p>
        </w:tc>
      </w:tr>
      <w:tr w:rsidR="001870ED" w:rsidRPr="00F42ED1" w:rsidTr="00530A44">
        <w:trPr>
          <w:trHeight w:val="291"/>
          <w:jc w:val="center"/>
        </w:trPr>
        <w:tc>
          <w:tcPr>
            <w:tcW w:w="245" w:type="pct"/>
            <w:tcBorders>
              <w:top w:val="single" w:sz="4" w:space="0" w:color="auto"/>
              <w:left w:val="single" w:sz="4" w:space="0" w:color="auto"/>
              <w:bottom w:val="single" w:sz="4" w:space="0" w:color="auto"/>
              <w:right w:val="nil"/>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9</w:t>
            </w:r>
          </w:p>
        </w:tc>
        <w:tc>
          <w:tcPr>
            <w:tcW w:w="1840"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Темп роста фондовооруженности к уровню 2009г.</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125,6</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250,5</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254,1</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202,3</w:t>
            </w:r>
          </w:p>
        </w:tc>
      </w:tr>
      <w:tr w:rsidR="001870ED" w:rsidRPr="00F42ED1" w:rsidTr="00530A44">
        <w:trPr>
          <w:trHeight w:val="282"/>
          <w:jc w:val="center"/>
        </w:trPr>
        <w:tc>
          <w:tcPr>
            <w:tcW w:w="245" w:type="pct"/>
            <w:tcBorders>
              <w:top w:val="single" w:sz="4" w:space="0" w:color="auto"/>
              <w:left w:val="single" w:sz="4" w:space="0" w:color="auto"/>
              <w:bottom w:val="single" w:sz="4" w:space="0" w:color="auto"/>
              <w:right w:val="nil"/>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10</w:t>
            </w:r>
          </w:p>
        </w:tc>
        <w:tc>
          <w:tcPr>
            <w:tcW w:w="1840"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Темп роста фондоотдачи к уровню 2009г.</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176,4</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163,2</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191,1</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108,3</w:t>
            </w:r>
          </w:p>
        </w:tc>
      </w:tr>
      <w:tr w:rsidR="001870ED" w:rsidRPr="00F42ED1" w:rsidTr="00530A44">
        <w:trPr>
          <w:trHeight w:val="675"/>
          <w:jc w:val="center"/>
        </w:trPr>
        <w:tc>
          <w:tcPr>
            <w:tcW w:w="245"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11</w:t>
            </w: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Уровень официально зарегистрированной безработицы</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 к экономически активному населению</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2,2</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1,5</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1,44</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снижение на 0,76 п.п.</w:t>
            </w:r>
          </w:p>
        </w:tc>
      </w:tr>
      <w:tr w:rsidR="001870ED" w:rsidRPr="00F42ED1" w:rsidTr="00530A44">
        <w:trPr>
          <w:trHeight w:val="270"/>
          <w:jc w:val="center"/>
        </w:trPr>
        <w:tc>
          <w:tcPr>
            <w:tcW w:w="245"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12</w:t>
            </w: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Коэффициент рождаемости (на 1000 человек)</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промилле</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11,1</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11,3</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9,3</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83,8</w:t>
            </w:r>
          </w:p>
        </w:tc>
      </w:tr>
      <w:tr w:rsidR="001870ED" w:rsidRPr="00F42ED1" w:rsidTr="00530A44">
        <w:trPr>
          <w:trHeight w:val="268"/>
          <w:jc w:val="center"/>
        </w:trPr>
        <w:tc>
          <w:tcPr>
            <w:tcW w:w="245"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13</w:t>
            </w: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Коэффициент смертности (на 1000 человек)</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промилле</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17,4</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16,4</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15,9</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91,4</w:t>
            </w:r>
          </w:p>
        </w:tc>
      </w:tr>
      <w:tr w:rsidR="001870ED" w:rsidRPr="00F42ED1" w:rsidTr="00530A44">
        <w:trPr>
          <w:trHeight w:val="450"/>
          <w:jc w:val="center"/>
        </w:trPr>
        <w:tc>
          <w:tcPr>
            <w:tcW w:w="245"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14</w:t>
            </w: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highlight w:val="yellow"/>
              </w:rPr>
            </w:pPr>
            <w:r w:rsidRPr="00F42ED1">
              <w:rPr>
                <w:rFonts w:ascii="Times New Roman" w:hAnsi="Times New Roman"/>
                <w:sz w:val="24"/>
                <w:szCs w:val="24"/>
              </w:rPr>
              <w:t>Рост реальных располагаемых денежных доходов населения к уровню 2009г.</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530A44">
              <w:rPr>
                <w:rFonts w:ascii="Times New Roman" w:hAnsi="Times New Roman"/>
                <w:bCs/>
                <w:sz w:val="24"/>
                <w:szCs w:val="24"/>
              </w:rPr>
              <w:t>112,3</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120,1</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111,0</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98,8</w:t>
            </w:r>
          </w:p>
        </w:tc>
      </w:tr>
      <w:tr w:rsidR="001870ED" w:rsidRPr="00F42ED1" w:rsidTr="00530A44">
        <w:trPr>
          <w:trHeight w:val="900"/>
          <w:jc w:val="center"/>
        </w:trPr>
        <w:tc>
          <w:tcPr>
            <w:tcW w:w="245"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15</w:t>
            </w: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Доля детей в возрасте от 3 до 7 лет, получающих дошкольную образовательную услугу и (или) услугу по их содержанию в организациях различной организационно-правовой формы и формы собственности в общей численности детей от 3 до 7 лет.</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80,3</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91,0</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88,5</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110,2</w:t>
            </w:r>
          </w:p>
        </w:tc>
      </w:tr>
      <w:tr w:rsidR="001870ED" w:rsidRPr="00F42ED1" w:rsidTr="00530A44">
        <w:trPr>
          <w:trHeight w:val="395"/>
          <w:jc w:val="center"/>
        </w:trPr>
        <w:tc>
          <w:tcPr>
            <w:tcW w:w="245"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16</w:t>
            </w: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Удельный вес детей в возрасте 5 - 18 лет, получающих услуги по дополнительному образованию в организациях различной организационно-правовой формы и формы собственности в общей численности детей данной возрастной группы</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56,3</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79,2</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80,69</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143,3</w:t>
            </w:r>
          </w:p>
        </w:tc>
      </w:tr>
      <w:tr w:rsidR="001870ED" w:rsidRPr="00F42ED1" w:rsidTr="00530A44">
        <w:trPr>
          <w:trHeight w:val="450"/>
          <w:jc w:val="center"/>
        </w:trPr>
        <w:tc>
          <w:tcPr>
            <w:tcW w:w="245"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17</w:t>
            </w: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Удельный вес населения, систематически занимающегося физической культурой и спортом</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22,2</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37,0</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37,24</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167,7</w:t>
            </w:r>
          </w:p>
        </w:tc>
      </w:tr>
      <w:tr w:rsidR="001870ED" w:rsidRPr="00F42ED1" w:rsidTr="00530A44">
        <w:trPr>
          <w:trHeight w:val="675"/>
          <w:jc w:val="center"/>
        </w:trPr>
        <w:tc>
          <w:tcPr>
            <w:tcW w:w="245"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lastRenderedPageBreak/>
              <w:t>18</w:t>
            </w: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Удельный вес населения, участвующего в культурно - досуговых мероприятиях, организованных органами местного самоуправления</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110,5</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235,0</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235,3</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212,9</w:t>
            </w:r>
          </w:p>
        </w:tc>
      </w:tr>
      <w:tr w:rsidR="001870ED" w:rsidRPr="00F42ED1" w:rsidTr="00530A44">
        <w:trPr>
          <w:trHeight w:val="996"/>
          <w:jc w:val="center"/>
        </w:trPr>
        <w:tc>
          <w:tcPr>
            <w:tcW w:w="245" w:type="pct"/>
            <w:vMerge w:val="restart"/>
            <w:tcBorders>
              <w:top w:val="single" w:sz="4" w:space="0" w:color="auto"/>
              <w:left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19</w:t>
            </w: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Доля отремонтированных автомобильных дорог общего пользования местного значения с твердым покрытием, в отношении которых произведен (в годовом исчислении):</w:t>
            </w:r>
          </w:p>
        </w:tc>
        <w:tc>
          <w:tcPr>
            <w:tcW w:w="423" w:type="pct"/>
            <w:tcBorders>
              <w:top w:val="single" w:sz="4" w:space="0" w:color="auto"/>
              <w:left w:val="nil"/>
              <w:bottom w:val="single" w:sz="4" w:space="0" w:color="auto"/>
              <w:right w:val="single" w:sz="4" w:space="0" w:color="auto"/>
            </w:tcBorders>
            <w:noWrap/>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p>
        </w:tc>
      </w:tr>
      <w:tr w:rsidR="001870ED" w:rsidRPr="00F42ED1" w:rsidTr="00530A44">
        <w:trPr>
          <w:trHeight w:val="152"/>
          <w:jc w:val="center"/>
        </w:trPr>
        <w:tc>
          <w:tcPr>
            <w:tcW w:w="245" w:type="pct"/>
            <w:vMerge/>
            <w:tcBorders>
              <w:left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капитальный ремонт</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1,1</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2,5</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0</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0,0</w:t>
            </w:r>
          </w:p>
        </w:tc>
      </w:tr>
      <w:tr w:rsidR="001870ED" w:rsidRPr="00F42ED1" w:rsidTr="00530A44">
        <w:trPr>
          <w:trHeight w:val="255"/>
          <w:jc w:val="center"/>
        </w:trPr>
        <w:tc>
          <w:tcPr>
            <w:tcW w:w="245" w:type="pct"/>
            <w:vMerge/>
            <w:tcBorders>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текущий ремонт</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21,7</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14,0</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9,1</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41,9</w:t>
            </w:r>
          </w:p>
        </w:tc>
      </w:tr>
      <w:tr w:rsidR="001870ED" w:rsidRPr="00F42ED1" w:rsidTr="00530A44">
        <w:trPr>
          <w:trHeight w:val="255"/>
          <w:jc w:val="center"/>
        </w:trPr>
        <w:tc>
          <w:tcPr>
            <w:tcW w:w="245"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20</w:t>
            </w: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Удельный вес комплексно благоустроенных дворовых территорий</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26,1</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64,5</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65</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249,0</w:t>
            </w:r>
          </w:p>
        </w:tc>
      </w:tr>
      <w:tr w:rsidR="001870ED" w:rsidRPr="00F42ED1" w:rsidTr="00530A44">
        <w:trPr>
          <w:trHeight w:val="300"/>
          <w:jc w:val="center"/>
        </w:trPr>
        <w:tc>
          <w:tcPr>
            <w:tcW w:w="245"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21</w:t>
            </w: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Доля аварийного жилого фонда</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0,8</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0,02</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0,04</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снижение  в 5 раз</w:t>
            </w:r>
          </w:p>
        </w:tc>
      </w:tr>
      <w:tr w:rsidR="001870ED" w:rsidRPr="00F42ED1" w:rsidTr="00530A44">
        <w:trPr>
          <w:trHeight w:val="255"/>
          <w:jc w:val="center"/>
        </w:trPr>
        <w:tc>
          <w:tcPr>
            <w:tcW w:w="245" w:type="pct"/>
            <w:vMerge w:val="restart"/>
            <w:tcBorders>
              <w:top w:val="single" w:sz="4" w:space="0" w:color="auto"/>
              <w:left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22</w:t>
            </w: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Уровень благоустройства жилищного фонда, оборудованного</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color w:val="FF0000"/>
                <w:sz w:val="24"/>
                <w:szCs w:val="24"/>
              </w:rPr>
            </w:pP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color w:val="FF0000"/>
                <w:sz w:val="24"/>
                <w:szCs w:val="24"/>
              </w:rPr>
            </w:pP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color w:val="FF0000"/>
                <w:sz w:val="24"/>
                <w:szCs w:val="24"/>
              </w:rPr>
            </w:pP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p>
        </w:tc>
      </w:tr>
      <w:tr w:rsidR="001870ED" w:rsidRPr="00F42ED1" w:rsidTr="00530A44">
        <w:trPr>
          <w:trHeight w:val="255"/>
          <w:jc w:val="center"/>
        </w:trPr>
        <w:tc>
          <w:tcPr>
            <w:tcW w:w="245" w:type="pct"/>
            <w:vMerge/>
            <w:tcBorders>
              <w:left w:val="single" w:sz="4" w:space="0" w:color="auto"/>
              <w:right w:val="single" w:sz="4" w:space="0" w:color="auto"/>
            </w:tcBorders>
            <w:noWrap/>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 водопроводом и канализацией</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59,0</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66,0</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63,7</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108,0</w:t>
            </w:r>
          </w:p>
        </w:tc>
      </w:tr>
      <w:tr w:rsidR="001870ED" w:rsidRPr="00F42ED1" w:rsidTr="00530A44">
        <w:trPr>
          <w:trHeight w:val="255"/>
          <w:jc w:val="center"/>
        </w:trPr>
        <w:tc>
          <w:tcPr>
            <w:tcW w:w="245" w:type="pct"/>
            <w:vMerge/>
            <w:tcBorders>
              <w:left w:val="single" w:sz="4" w:space="0" w:color="auto"/>
              <w:right w:val="single" w:sz="4" w:space="0" w:color="auto"/>
            </w:tcBorders>
            <w:noWrap/>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 центральным отоплением</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77,4</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83,0</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80,3</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103,7</w:t>
            </w:r>
          </w:p>
        </w:tc>
      </w:tr>
      <w:tr w:rsidR="001870ED" w:rsidRPr="00F42ED1" w:rsidTr="00530A44">
        <w:trPr>
          <w:trHeight w:val="349"/>
          <w:jc w:val="center"/>
        </w:trPr>
        <w:tc>
          <w:tcPr>
            <w:tcW w:w="245" w:type="pct"/>
            <w:vMerge/>
            <w:tcBorders>
              <w:left w:val="single" w:sz="4" w:space="0" w:color="auto"/>
              <w:bottom w:val="single" w:sz="4" w:space="0" w:color="auto"/>
              <w:right w:val="single" w:sz="4" w:space="0" w:color="auto"/>
            </w:tcBorders>
            <w:noWrap/>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 газом</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90,0</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91,5</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90,6</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100,7</w:t>
            </w:r>
          </w:p>
        </w:tc>
      </w:tr>
      <w:tr w:rsidR="001870ED" w:rsidRPr="00F42ED1" w:rsidTr="00530A44">
        <w:trPr>
          <w:trHeight w:val="315"/>
          <w:jc w:val="center"/>
        </w:trPr>
        <w:tc>
          <w:tcPr>
            <w:tcW w:w="245" w:type="pct"/>
            <w:tcBorders>
              <w:top w:val="single" w:sz="4" w:space="0" w:color="auto"/>
              <w:left w:val="single" w:sz="4" w:space="0" w:color="auto"/>
              <w:bottom w:val="single" w:sz="4" w:space="0" w:color="auto"/>
              <w:right w:val="single" w:sz="4" w:space="0" w:color="auto"/>
            </w:tcBorders>
            <w:noWrap/>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23</w:t>
            </w:r>
          </w:p>
        </w:tc>
        <w:tc>
          <w:tcPr>
            <w:tcW w:w="1840"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both"/>
              <w:rPr>
                <w:rFonts w:ascii="Times New Roman" w:hAnsi="Times New Roman"/>
                <w:bCs/>
                <w:sz w:val="24"/>
                <w:szCs w:val="24"/>
              </w:rPr>
            </w:pPr>
            <w:r w:rsidRPr="00F42ED1">
              <w:rPr>
                <w:rFonts w:ascii="Times New Roman" w:hAnsi="Times New Roman"/>
                <w:bCs/>
                <w:sz w:val="24"/>
                <w:szCs w:val="24"/>
              </w:rPr>
              <w:t>Доля модернизированных инженерных сетей объектов коммунальной инфраструктуры</w:t>
            </w:r>
          </w:p>
        </w:tc>
        <w:tc>
          <w:tcPr>
            <w:tcW w:w="42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 от протяж.</w:t>
            </w:r>
          </w:p>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сетей, нуждающ. в замене</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8,0</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8,5</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5,3</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66,3</w:t>
            </w:r>
          </w:p>
        </w:tc>
      </w:tr>
      <w:tr w:rsidR="001870ED" w:rsidRPr="00F42ED1" w:rsidTr="00530A44">
        <w:trPr>
          <w:trHeight w:val="900"/>
          <w:jc w:val="center"/>
        </w:trPr>
        <w:tc>
          <w:tcPr>
            <w:tcW w:w="245"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29</w:t>
            </w: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color w:val="FF0000"/>
                <w:sz w:val="24"/>
                <w:szCs w:val="24"/>
              </w:rPr>
            </w:pPr>
            <w:r w:rsidRPr="00F42ED1">
              <w:rPr>
                <w:rFonts w:ascii="Times New Roman" w:hAnsi="Times New Roman"/>
                <w:sz w:val="24"/>
                <w:szCs w:val="24"/>
              </w:rPr>
              <w:t>Доля  собственных доходов местного бюджета в общем объеме доходов бюджета муниципального образования (без учета безвозмездных поступлений, имеющих целевой характер)</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84,5</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84,3</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70,17</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color w:val="000000"/>
                <w:sz w:val="24"/>
                <w:szCs w:val="24"/>
              </w:rPr>
            </w:pPr>
            <w:r w:rsidRPr="00F42ED1">
              <w:rPr>
                <w:rFonts w:ascii="Times New Roman" w:hAnsi="Times New Roman"/>
                <w:color w:val="000000"/>
                <w:sz w:val="24"/>
                <w:szCs w:val="24"/>
              </w:rPr>
              <w:t>83,0</w:t>
            </w:r>
          </w:p>
        </w:tc>
      </w:tr>
      <w:tr w:rsidR="001870ED" w:rsidRPr="00F42ED1" w:rsidTr="00530A44">
        <w:trPr>
          <w:trHeight w:val="712"/>
          <w:jc w:val="center"/>
        </w:trPr>
        <w:tc>
          <w:tcPr>
            <w:tcW w:w="245" w:type="pct"/>
            <w:tcBorders>
              <w:top w:val="single" w:sz="4" w:space="0" w:color="auto"/>
              <w:left w:val="single" w:sz="4" w:space="0" w:color="auto"/>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30</w:t>
            </w:r>
          </w:p>
        </w:tc>
        <w:tc>
          <w:tcPr>
            <w:tcW w:w="1840"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both"/>
              <w:rPr>
                <w:rFonts w:ascii="Times New Roman" w:hAnsi="Times New Roman"/>
                <w:sz w:val="24"/>
                <w:szCs w:val="24"/>
              </w:rPr>
            </w:pPr>
            <w:r w:rsidRPr="00F42ED1">
              <w:rPr>
                <w:rFonts w:ascii="Times New Roman" w:hAnsi="Times New Roman"/>
                <w:sz w:val="24"/>
                <w:szCs w:val="24"/>
              </w:rPr>
              <w:t>Удовлетворенность населения деятельностью органов местного самоуправления городского округа</w:t>
            </w:r>
          </w:p>
        </w:tc>
        <w:tc>
          <w:tcPr>
            <w:tcW w:w="423" w:type="pct"/>
            <w:tcBorders>
              <w:top w:val="single" w:sz="4" w:space="0" w:color="auto"/>
              <w:left w:val="nil"/>
              <w:bottom w:val="single" w:sz="4" w:space="0" w:color="auto"/>
              <w:right w:val="single" w:sz="4" w:space="0" w:color="auto"/>
            </w:tcBorders>
            <w:tcMar>
              <w:top w:w="21" w:type="dxa"/>
              <w:left w:w="21" w:type="dxa"/>
              <w:bottom w:w="0" w:type="dxa"/>
              <w:right w:w="21" w:type="dxa"/>
            </w:tcMar>
            <w:vAlign w:val="center"/>
          </w:tcPr>
          <w:p w:rsidR="001870ED" w:rsidRPr="00F42ED1" w:rsidRDefault="001870ED" w:rsidP="00530A44">
            <w:pPr>
              <w:spacing w:after="0" w:line="240" w:lineRule="auto"/>
              <w:jc w:val="center"/>
              <w:rPr>
                <w:rFonts w:ascii="Times New Roman" w:hAnsi="Times New Roman"/>
                <w:sz w:val="24"/>
                <w:szCs w:val="24"/>
              </w:rPr>
            </w:pPr>
            <w:r w:rsidRPr="00F42ED1">
              <w:rPr>
                <w:rFonts w:ascii="Times New Roman" w:hAnsi="Times New Roman"/>
                <w:sz w:val="24"/>
                <w:szCs w:val="24"/>
              </w:rPr>
              <w:t>% от числа опрошенных</w:t>
            </w:r>
          </w:p>
        </w:tc>
        <w:tc>
          <w:tcPr>
            <w:tcW w:w="893"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6,0</w:t>
            </w:r>
          </w:p>
        </w:tc>
        <w:tc>
          <w:tcPr>
            <w:tcW w:w="485"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48,0</w:t>
            </w:r>
          </w:p>
        </w:tc>
        <w:tc>
          <w:tcPr>
            <w:tcW w:w="469" w:type="pct"/>
            <w:tcBorders>
              <w:top w:val="single" w:sz="4" w:space="0" w:color="auto"/>
              <w:left w:val="single" w:sz="4" w:space="0" w:color="auto"/>
              <w:bottom w:val="single" w:sz="4" w:space="0" w:color="auto"/>
              <w:right w:val="single" w:sz="4" w:space="0" w:color="auto"/>
            </w:tcBorders>
            <w:vAlign w:val="center"/>
          </w:tcPr>
          <w:p w:rsidR="001870ED" w:rsidRPr="00F42ED1" w:rsidRDefault="001870ED" w:rsidP="00530A44">
            <w:pPr>
              <w:spacing w:after="0" w:line="240" w:lineRule="auto"/>
              <w:jc w:val="center"/>
              <w:rPr>
                <w:rFonts w:ascii="Times New Roman" w:hAnsi="Times New Roman"/>
                <w:bCs/>
                <w:sz w:val="24"/>
                <w:szCs w:val="24"/>
              </w:rPr>
            </w:pPr>
            <w:r w:rsidRPr="00F42ED1">
              <w:rPr>
                <w:rFonts w:ascii="Times New Roman" w:hAnsi="Times New Roman"/>
                <w:bCs/>
                <w:sz w:val="24"/>
                <w:szCs w:val="24"/>
              </w:rPr>
              <w:t>70,1</w:t>
            </w:r>
          </w:p>
        </w:tc>
        <w:tc>
          <w:tcPr>
            <w:tcW w:w="645" w:type="pct"/>
            <w:tcBorders>
              <w:top w:val="single" w:sz="4" w:space="0" w:color="auto"/>
              <w:left w:val="single" w:sz="4" w:space="0" w:color="auto"/>
              <w:bottom w:val="single" w:sz="4" w:space="0" w:color="auto"/>
              <w:right w:val="single" w:sz="4" w:space="0" w:color="auto"/>
            </w:tcBorders>
            <w:vAlign w:val="center"/>
          </w:tcPr>
          <w:p w:rsidR="001870ED" w:rsidRPr="00E65D62" w:rsidRDefault="001870ED" w:rsidP="00530A44">
            <w:pPr>
              <w:spacing w:after="0" w:line="240" w:lineRule="auto"/>
              <w:jc w:val="center"/>
              <w:rPr>
                <w:rFonts w:ascii="Times New Roman" w:hAnsi="Times New Roman"/>
                <w:color w:val="000000"/>
                <w:sz w:val="24"/>
                <w:szCs w:val="24"/>
              </w:rPr>
            </w:pPr>
            <w:r w:rsidRPr="00E65D62">
              <w:rPr>
                <w:rFonts w:ascii="Times New Roman" w:hAnsi="Times New Roman"/>
                <w:color w:val="000000"/>
                <w:sz w:val="24"/>
                <w:szCs w:val="24"/>
              </w:rPr>
              <w:t>Увеличение в   11,7 раза</w:t>
            </w:r>
          </w:p>
        </w:tc>
      </w:tr>
    </w:tbl>
    <w:p w:rsidR="001870ED" w:rsidRDefault="001870ED"/>
    <w:p w:rsidR="001870ED" w:rsidRDefault="001870ED" w:rsidP="00D90908">
      <w:pPr>
        <w:spacing w:after="0" w:line="360" w:lineRule="auto"/>
        <w:ind w:firstLine="709"/>
        <w:jc w:val="both"/>
        <w:rPr>
          <w:rFonts w:ascii="Times New Roman" w:hAnsi="Times New Roman"/>
          <w:sz w:val="28"/>
          <w:szCs w:val="28"/>
        </w:rPr>
      </w:pPr>
      <w:r w:rsidRPr="00A44F38">
        <w:rPr>
          <w:rFonts w:ascii="Times New Roman" w:hAnsi="Times New Roman"/>
          <w:sz w:val="28"/>
          <w:szCs w:val="28"/>
        </w:rPr>
        <w:lastRenderedPageBreak/>
        <w:t xml:space="preserve">Главным итогом реализации </w:t>
      </w:r>
      <w:r>
        <w:rPr>
          <w:rFonts w:ascii="Times New Roman" w:hAnsi="Times New Roman"/>
          <w:sz w:val="28"/>
          <w:szCs w:val="28"/>
        </w:rPr>
        <w:t xml:space="preserve">стратегии  социально-экономического развития Борисоглебского городского округа на период до 2020 года </w:t>
      </w:r>
      <w:r w:rsidRPr="00A44F38">
        <w:rPr>
          <w:rFonts w:ascii="Times New Roman" w:hAnsi="Times New Roman"/>
          <w:sz w:val="28"/>
          <w:szCs w:val="28"/>
        </w:rPr>
        <w:t>является сохранение положительной динамики в базовых отраслях экономики</w:t>
      </w:r>
      <w:r>
        <w:rPr>
          <w:rFonts w:ascii="Times New Roman" w:hAnsi="Times New Roman"/>
          <w:sz w:val="28"/>
          <w:szCs w:val="28"/>
        </w:rPr>
        <w:t xml:space="preserve"> и социальной сфере.</w:t>
      </w:r>
    </w:p>
    <w:p w:rsidR="001870ED" w:rsidRPr="00320515" w:rsidRDefault="001870ED" w:rsidP="00530A44">
      <w:pPr>
        <w:pBdr>
          <w:bottom w:val="single" w:sz="4" w:space="0" w:color="FFFFFF"/>
        </w:pBdr>
        <w:spacing w:after="0" w:line="360" w:lineRule="auto"/>
        <w:ind w:firstLine="709"/>
        <w:jc w:val="both"/>
        <w:rPr>
          <w:rFonts w:ascii="Times New Roman" w:hAnsi="Times New Roman"/>
          <w:sz w:val="28"/>
          <w:szCs w:val="28"/>
        </w:rPr>
      </w:pPr>
      <w:r w:rsidRPr="00320515">
        <w:rPr>
          <w:rFonts w:ascii="Times New Roman" w:hAnsi="Times New Roman"/>
          <w:sz w:val="28"/>
          <w:szCs w:val="28"/>
          <w:lang w:eastAsia="ru-RU"/>
        </w:rPr>
        <w:t>Н</w:t>
      </w:r>
      <w:r w:rsidRPr="00320515">
        <w:rPr>
          <w:rFonts w:ascii="Times New Roman" w:hAnsi="Times New Roman"/>
          <w:sz w:val="28"/>
          <w:szCs w:val="28"/>
        </w:rPr>
        <w:t>аиболее высокие результаты достигнуты по таким приоритетным направления</w:t>
      </w:r>
      <w:r w:rsidR="009A1EE7">
        <w:rPr>
          <w:rFonts w:ascii="Times New Roman" w:hAnsi="Times New Roman"/>
          <w:sz w:val="28"/>
          <w:szCs w:val="28"/>
        </w:rPr>
        <w:t xml:space="preserve">м </w:t>
      </w:r>
      <w:r w:rsidRPr="00320515">
        <w:rPr>
          <w:rFonts w:ascii="Times New Roman" w:hAnsi="Times New Roman"/>
          <w:sz w:val="28"/>
          <w:szCs w:val="28"/>
        </w:rPr>
        <w:t xml:space="preserve"> как</w:t>
      </w:r>
      <w:r>
        <w:rPr>
          <w:rFonts w:ascii="Times New Roman" w:hAnsi="Times New Roman"/>
          <w:sz w:val="28"/>
          <w:szCs w:val="28"/>
        </w:rPr>
        <w:t>:</w:t>
      </w:r>
    </w:p>
    <w:p w:rsidR="001870ED" w:rsidRDefault="001870ED" w:rsidP="00530A44">
      <w:pPr>
        <w:pBdr>
          <w:bottom w:val="single" w:sz="4" w:space="0" w:color="FFFFFF"/>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снижение уровня бедности населения;</w:t>
      </w:r>
    </w:p>
    <w:p w:rsidR="001870ED" w:rsidRDefault="001870ED" w:rsidP="00530A44">
      <w:pPr>
        <w:pBdr>
          <w:bottom w:val="single" w:sz="4" w:space="0" w:color="FFFFFF"/>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повышение доступности дошкольного и дополнительного образования детей;</w:t>
      </w:r>
    </w:p>
    <w:p w:rsidR="001870ED" w:rsidRDefault="001870ED" w:rsidP="00530A44">
      <w:pPr>
        <w:pBdr>
          <w:bottom w:val="single" w:sz="4" w:space="0" w:color="FFFFFF"/>
        </w:pBdr>
        <w:spacing w:after="0" w:line="360" w:lineRule="auto"/>
        <w:ind w:firstLine="709"/>
        <w:jc w:val="both"/>
        <w:rPr>
          <w:rFonts w:ascii="Times New Roman" w:hAnsi="Times New Roman"/>
          <w:sz w:val="28"/>
          <w:szCs w:val="28"/>
          <w:lang w:eastAsia="ru-RU"/>
        </w:rPr>
      </w:pPr>
      <w:r w:rsidRPr="000E7CFD">
        <w:rPr>
          <w:rFonts w:ascii="Times New Roman" w:hAnsi="Times New Roman"/>
          <w:sz w:val="28"/>
          <w:szCs w:val="28"/>
          <w:lang w:eastAsia="ru-RU"/>
        </w:rPr>
        <w:t xml:space="preserve">-  обеспечение устойчивого развития промышленного комплекса, </w:t>
      </w:r>
    </w:p>
    <w:p w:rsidR="001870ED" w:rsidRPr="000E7CFD" w:rsidRDefault="001870ED" w:rsidP="00530A44">
      <w:pPr>
        <w:pBdr>
          <w:bottom w:val="single" w:sz="4" w:space="0" w:color="FFFFFF"/>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увеличение объемов сельскохозяйственной продукции.</w:t>
      </w:r>
    </w:p>
    <w:p w:rsidR="001870ED" w:rsidRDefault="001870ED" w:rsidP="00530A44">
      <w:pPr>
        <w:pBdr>
          <w:bottom w:val="single" w:sz="4" w:space="0" w:color="FFFFFF"/>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З</w:t>
      </w:r>
      <w:r w:rsidRPr="00C53978">
        <w:rPr>
          <w:rFonts w:ascii="Times New Roman" w:hAnsi="Times New Roman"/>
          <w:sz w:val="28"/>
          <w:szCs w:val="28"/>
          <w:lang w:eastAsia="ru-RU"/>
        </w:rPr>
        <w:t xml:space="preserve">а время реализации Стратегии: </w:t>
      </w:r>
    </w:p>
    <w:p w:rsidR="001870ED" w:rsidRDefault="001870ED" w:rsidP="00530A44">
      <w:pPr>
        <w:pBdr>
          <w:bottom w:val="single" w:sz="4" w:space="0" w:color="FFFFFF"/>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соотношение средней начисленной заработной платы и величины прожиточного минимума за период 2011-2017 гг увеличилось с 1,9 до 2,3;</w:t>
      </w:r>
    </w:p>
    <w:p w:rsidR="001870ED" w:rsidRDefault="001870ED" w:rsidP="00530A44">
      <w:pPr>
        <w:pBdr>
          <w:bottom w:val="single" w:sz="4" w:space="0" w:color="FFFFFF"/>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 </w:t>
      </w:r>
      <w:r w:rsidRPr="00C53978">
        <w:rPr>
          <w:rFonts w:ascii="Times New Roman" w:hAnsi="Times New Roman"/>
          <w:sz w:val="28"/>
          <w:szCs w:val="28"/>
          <w:lang w:eastAsia="ru-RU"/>
        </w:rPr>
        <w:t xml:space="preserve">обеспечена </w:t>
      </w:r>
      <w:r>
        <w:rPr>
          <w:rFonts w:ascii="Times New Roman" w:hAnsi="Times New Roman"/>
          <w:sz w:val="28"/>
          <w:szCs w:val="28"/>
          <w:lang w:eastAsia="ru-RU"/>
        </w:rPr>
        <w:t xml:space="preserve">положительная динамика </w:t>
      </w:r>
      <w:r w:rsidRPr="00C53978">
        <w:rPr>
          <w:rFonts w:ascii="Times New Roman" w:hAnsi="Times New Roman"/>
          <w:sz w:val="28"/>
          <w:szCs w:val="28"/>
          <w:lang w:eastAsia="ru-RU"/>
        </w:rPr>
        <w:t xml:space="preserve">роста </w:t>
      </w:r>
      <w:r>
        <w:rPr>
          <w:rFonts w:ascii="Times New Roman" w:hAnsi="Times New Roman"/>
          <w:sz w:val="28"/>
          <w:szCs w:val="28"/>
          <w:lang w:eastAsia="ru-RU"/>
        </w:rPr>
        <w:t>реальных располагаемых доходов на</w:t>
      </w:r>
      <w:r w:rsidRPr="00C53978">
        <w:rPr>
          <w:rFonts w:ascii="Times New Roman" w:hAnsi="Times New Roman"/>
          <w:sz w:val="28"/>
          <w:szCs w:val="28"/>
          <w:lang w:eastAsia="ru-RU"/>
        </w:rPr>
        <w:t>селения с темпами</w:t>
      </w:r>
      <w:r>
        <w:rPr>
          <w:rFonts w:ascii="Times New Roman" w:hAnsi="Times New Roman"/>
          <w:sz w:val="28"/>
          <w:szCs w:val="28"/>
          <w:lang w:eastAsia="ru-RU"/>
        </w:rPr>
        <w:t>,</w:t>
      </w:r>
      <w:r w:rsidRPr="00C53978">
        <w:rPr>
          <w:rFonts w:ascii="Times New Roman" w:hAnsi="Times New Roman"/>
          <w:sz w:val="28"/>
          <w:szCs w:val="28"/>
          <w:lang w:eastAsia="ru-RU"/>
        </w:rPr>
        <w:t xml:space="preserve"> превышающими среднее значение по стране</w:t>
      </w:r>
      <w:r>
        <w:rPr>
          <w:rFonts w:ascii="Times New Roman" w:hAnsi="Times New Roman"/>
          <w:sz w:val="28"/>
          <w:szCs w:val="28"/>
          <w:lang w:eastAsia="ru-RU"/>
        </w:rPr>
        <w:t>;</w:t>
      </w:r>
    </w:p>
    <w:p w:rsidR="001870ED" w:rsidRDefault="001870ED" w:rsidP="00530A44">
      <w:pPr>
        <w:pBdr>
          <w:bottom w:val="single" w:sz="4" w:space="0" w:color="FFFFFF"/>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снизилась безработица на 35 %;</w:t>
      </w:r>
    </w:p>
    <w:p w:rsidR="001870ED" w:rsidRDefault="001870ED" w:rsidP="00530A44">
      <w:pPr>
        <w:pBdr>
          <w:bottom w:val="single" w:sz="4" w:space="0" w:color="FFFFFF"/>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доля детей, получающих дошкольную образовательную услугу по их содержанию  увеличилась с 80,3 до 88,5 % (целевое значение на 2020 год – 79 %);</w:t>
      </w:r>
    </w:p>
    <w:p w:rsidR="001870ED" w:rsidRDefault="001870ED" w:rsidP="00530A44">
      <w:pPr>
        <w:pBdr>
          <w:bottom w:val="single" w:sz="4" w:space="0" w:color="FFFFFF"/>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дополнительным образованием в 2017 году было охвачено 80,7% детей в возрасте от 5 до 18 лет (в 2011 году – 55,5 %);</w:t>
      </w:r>
    </w:p>
    <w:p w:rsidR="001870ED" w:rsidRPr="00A03EDD" w:rsidRDefault="001870ED" w:rsidP="00530A44">
      <w:pPr>
        <w:pBdr>
          <w:bottom w:val="single" w:sz="4" w:space="0" w:color="FFFFFF"/>
        </w:pBdr>
        <w:spacing w:after="0" w:line="360" w:lineRule="auto"/>
        <w:ind w:firstLine="709"/>
        <w:jc w:val="both"/>
        <w:rPr>
          <w:rFonts w:ascii="Times New Roman" w:hAnsi="Times New Roman"/>
          <w:color w:val="000000"/>
          <w:sz w:val="28"/>
          <w:szCs w:val="28"/>
          <w:lang w:eastAsia="ru-RU"/>
        </w:rPr>
      </w:pPr>
      <w:r w:rsidRPr="00A03EDD">
        <w:rPr>
          <w:rFonts w:ascii="Times New Roman" w:hAnsi="Times New Roman"/>
          <w:color w:val="000000"/>
          <w:sz w:val="28"/>
          <w:szCs w:val="28"/>
          <w:lang w:eastAsia="ru-RU"/>
        </w:rPr>
        <w:t>- объем продукции (работ, услуг) увеличился в 2017 году по сравнению с 2009г. в 2,9 раза, за период 2011-2017 гг  рост составил 169 %;</w:t>
      </w:r>
    </w:p>
    <w:p w:rsidR="00530A44" w:rsidRDefault="001870ED" w:rsidP="00530A44">
      <w:pPr>
        <w:pBdr>
          <w:bottom w:val="single" w:sz="4" w:space="0" w:color="FFFFFF"/>
        </w:pBdr>
        <w:spacing w:after="0" w:line="360" w:lineRule="auto"/>
        <w:ind w:firstLine="709"/>
        <w:jc w:val="both"/>
        <w:rPr>
          <w:rFonts w:ascii="Times New Roman" w:hAnsi="Times New Roman"/>
          <w:sz w:val="28"/>
          <w:szCs w:val="28"/>
          <w:lang w:eastAsia="ru-RU"/>
        </w:rPr>
      </w:pPr>
      <w:r w:rsidRPr="00C53978">
        <w:rPr>
          <w:rFonts w:ascii="Times New Roman" w:hAnsi="Times New Roman"/>
          <w:color w:val="000000"/>
          <w:sz w:val="28"/>
          <w:szCs w:val="28"/>
          <w:lang w:eastAsia="ru-RU"/>
        </w:rPr>
        <w:t xml:space="preserve">- </w:t>
      </w:r>
      <w:r>
        <w:rPr>
          <w:rFonts w:ascii="Times New Roman" w:hAnsi="Times New Roman"/>
          <w:color w:val="000000"/>
          <w:sz w:val="28"/>
          <w:szCs w:val="28"/>
          <w:lang w:eastAsia="ru-RU"/>
        </w:rPr>
        <w:t xml:space="preserve">опережающими темпами увеличился  объем промышленного </w:t>
      </w:r>
      <w:r>
        <w:rPr>
          <w:rFonts w:ascii="Times New Roman" w:hAnsi="Times New Roman"/>
          <w:sz w:val="28"/>
          <w:szCs w:val="28"/>
          <w:lang w:eastAsia="ru-RU"/>
        </w:rPr>
        <w:t>производства,   о</w:t>
      </w:r>
      <w:r w:rsidRPr="00966D2E">
        <w:rPr>
          <w:rFonts w:ascii="Times New Roman" w:hAnsi="Times New Roman"/>
          <w:sz w:val="28"/>
          <w:szCs w:val="28"/>
          <w:lang w:eastAsia="ru-RU"/>
        </w:rPr>
        <w:t>бъем отгруженных товаров собственного производства, работ и услуг, выполненных собственными силами, по виду деятельности "Обрабатывающие производства"</w:t>
      </w:r>
      <w:r w:rsidR="0026248A">
        <w:rPr>
          <w:rFonts w:ascii="Times New Roman" w:hAnsi="Times New Roman"/>
          <w:sz w:val="28"/>
          <w:szCs w:val="28"/>
          <w:lang w:eastAsia="ru-RU"/>
        </w:rPr>
        <w:t xml:space="preserve"> </w:t>
      </w:r>
      <w:r w:rsidR="00133D98">
        <w:rPr>
          <w:rFonts w:ascii="Times New Roman" w:hAnsi="Times New Roman"/>
          <w:sz w:val="28"/>
          <w:szCs w:val="28"/>
          <w:lang w:eastAsia="ru-RU"/>
        </w:rPr>
        <w:t xml:space="preserve">показатель </w:t>
      </w:r>
      <w:r>
        <w:rPr>
          <w:rFonts w:ascii="Times New Roman" w:hAnsi="Times New Roman"/>
          <w:sz w:val="28"/>
          <w:szCs w:val="28"/>
          <w:lang w:eastAsia="ru-RU"/>
        </w:rPr>
        <w:t>увеличился за период 2011-2016 гг в 2,4 раза (в среднем по Воронежской области – в 1,8 раза);</w:t>
      </w:r>
    </w:p>
    <w:p w:rsidR="00805C6C" w:rsidRDefault="001870ED" w:rsidP="00805C6C">
      <w:pPr>
        <w:pBdr>
          <w:bottom w:val="single" w:sz="4" w:space="0" w:color="FFFFFF"/>
        </w:pBd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lang w:eastAsia="ru-RU"/>
        </w:rPr>
        <w:lastRenderedPageBreak/>
        <w:t xml:space="preserve">- </w:t>
      </w:r>
      <w:r w:rsidRPr="00040802">
        <w:rPr>
          <w:rFonts w:ascii="Times New Roman" w:hAnsi="Times New Roman"/>
          <w:color w:val="000000"/>
          <w:sz w:val="28"/>
          <w:szCs w:val="28"/>
          <w:lang w:eastAsia="ru-RU"/>
        </w:rPr>
        <w:t>темп роста производительности труда к уровню 2009г. в 2017 г. составил 491,1</w:t>
      </w:r>
      <w:r>
        <w:rPr>
          <w:rFonts w:ascii="Times New Roman" w:hAnsi="Times New Roman"/>
          <w:color w:val="000000"/>
          <w:sz w:val="28"/>
          <w:szCs w:val="28"/>
          <w:lang w:eastAsia="ru-RU"/>
        </w:rPr>
        <w:t xml:space="preserve"> (в 2011 году - </w:t>
      </w:r>
      <w:r w:rsidRPr="00040802">
        <w:rPr>
          <w:rFonts w:ascii="Times New Roman" w:hAnsi="Times New Roman"/>
          <w:color w:val="000000"/>
          <w:sz w:val="28"/>
          <w:szCs w:val="28"/>
          <w:lang w:eastAsia="ru-RU"/>
        </w:rPr>
        <w:t xml:space="preserve">184,7) </w:t>
      </w:r>
      <w:r>
        <w:rPr>
          <w:rFonts w:ascii="Times New Roman" w:hAnsi="Times New Roman"/>
          <w:color w:val="000000"/>
          <w:sz w:val="28"/>
          <w:szCs w:val="28"/>
          <w:lang w:eastAsia="ru-RU"/>
        </w:rPr>
        <w:t>, рост обеспечен увеличением фондоотдачи в 1,9 раза и фондовооружен</w:t>
      </w:r>
      <w:r w:rsidR="00430955">
        <w:rPr>
          <w:rFonts w:ascii="Times New Roman" w:hAnsi="Times New Roman"/>
          <w:color w:val="000000"/>
          <w:sz w:val="28"/>
          <w:szCs w:val="28"/>
          <w:lang w:eastAsia="ru-RU"/>
        </w:rPr>
        <w:t>н</w:t>
      </w:r>
      <w:r>
        <w:rPr>
          <w:rFonts w:ascii="Times New Roman" w:hAnsi="Times New Roman"/>
          <w:color w:val="000000"/>
          <w:sz w:val="28"/>
          <w:szCs w:val="28"/>
          <w:lang w:eastAsia="ru-RU"/>
        </w:rPr>
        <w:t>ости - в 2,5 раза;</w:t>
      </w:r>
    </w:p>
    <w:p w:rsidR="001870ED" w:rsidRDefault="001870ED" w:rsidP="00805C6C">
      <w:pPr>
        <w:pBdr>
          <w:bottom w:val="single" w:sz="4" w:space="0" w:color="FFFFFF"/>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 валовый сбор зерна в хозяйствах все категорий </w:t>
      </w:r>
      <w:r w:rsidRPr="006378BB">
        <w:rPr>
          <w:rFonts w:ascii="Times New Roman" w:hAnsi="Times New Roman"/>
          <w:sz w:val="28"/>
          <w:szCs w:val="28"/>
          <w:lang w:eastAsia="ru-RU"/>
        </w:rPr>
        <w:t>в 2016</w:t>
      </w:r>
      <w:r>
        <w:rPr>
          <w:rFonts w:ascii="Times New Roman" w:hAnsi="Times New Roman"/>
          <w:sz w:val="28"/>
          <w:szCs w:val="28"/>
          <w:lang w:eastAsia="ru-RU"/>
        </w:rPr>
        <w:t xml:space="preserve"> году составил </w:t>
      </w:r>
      <w:r w:rsidRPr="00A82EFD">
        <w:rPr>
          <w:rFonts w:ascii="Times New Roman" w:hAnsi="Times New Roman"/>
          <w:sz w:val="28"/>
          <w:szCs w:val="28"/>
          <w:lang w:eastAsia="ru-RU"/>
        </w:rPr>
        <w:t>967,1 тыс. центнеров (в 2011 году – 416,1 тыс. центнеров</w:t>
      </w:r>
      <w:r>
        <w:rPr>
          <w:rFonts w:ascii="Times New Roman" w:hAnsi="Times New Roman"/>
          <w:sz w:val="28"/>
          <w:szCs w:val="28"/>
          <w:lang w:eastAsia="ru-RU"/>
        </w:rPr>
        <w:t>, рост в 2,3 раза</w:t>
      </w:r>
      <w:r w:rsidRPr="00A82EFD">
        <w:rPr>
          <w:rFonts w:ascii="Times New Roman" w:hAnsi="Times New Roman"/>
          <w:sz w:val="28"/>
          <w:szCs w:val="28"/>
          <w:lang w:eastAsia="ru-RU"/>
        </w:rPr>
        <w:t>)</w:t>
      </w:r>
      <w:r>
        <w:rPr>
          <w:rFonts w:ascii="Times New Roman" w:hAnsi="Times New Roman"/>
          <w:sz w:val="28"/>
          <w:szCs w:val="28"/>
          <w:lang w:eastAsia="ru-RU"/>
        </w:rPr>
        <w:t>;</w:t>
      </w:r>
    </w:p>
    <w:p w:rsidR="001870ED" w:rsidRDefault="001870ED" w:rsidP="00040802">
      <w:pPr>
        <w:pBdr>
          <w:bottom w:val="single" w:sz="4" w:space="0" w:color="FFFFFF"/>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 увеличилось производство овощей с 70,3 </w:t>
      </w:r>
      <w:r w:rsidRPr="00A82EFD">
        <w:rPr>
          <w:rFonts w:ascii="Times New Roman" w:hAnsi="Times New Roman"/>
          <w:sz w:val="28"/>
          <w:szCs w:val="28"/>
          <w:lang w:eastAsia="ru-RU"/>
        </w:rPr>
        <w:t>тыс. центнеров</w:t>
      </w:r>
      <w:r>
        <w:rPr>
          <w:rFonts w:ascii="Times New Roman" w:hAnsi="Times New Roman"/>
          <w:sz w:val="28"/>
          <w:szCs w:val="28"/>
          <w:lang w:eastAsia="ru-RU"/>
        </w:rPr>
        <w:t xml:space="preserve"> (в 2011 г) до 103, 1 </w:t>
      </w:r>
      <w:r w:rsidRPr="00A82EFD">
        <w:rPr>
          <w:rFonts w:ascii="Times New Roman" w:hAnsi="Times New Roman"/>
          <w:sz w:val="28"/>
          <w:szCs w:val="28"/>
          <w:lang w:eastAsia="ru-RU"/>
        </w:rPr>
        <w:t xml:space="preserve">тыс. </w:t>
      </w:r>
      <w:r w:rsidRPr="006378BB">
        <w:rPr>
          <w:rFonts w:ascii="Times New Roman" w:hAnsi="Times New Roman"/>
          <w:sz w:val="28"/>
          <w:szCs w:val="28"/>
          <w:lang w:eastAsia="ru-RU"/>
        </w:rPr>
        <w:t>центнера в 2016 г</w:t>
      </w:r>
      <w:r>
        <w:rPr>
          <w:rFonts w:ascii="Times New Roman" w:hAnsi="Times New Roman"/>
          <w:sz w:val="28"/>
          <w:szCs w:val="28"/>
          <w:lang w:eastAsia="ru-RU"/>
        </w:rPr>
        <w:t xml:space="preserve"> (рост в 1,5 раза). </w:t>
      </w:r>
    </w:p>
    <w:p w:rsidR="00805C6C" w:rsidRDefault="00805C6C" w:rsidP="00040802">
      <w:pPr>
        <w:pBdr>
          <w:bottom w:val="single" w:sz="4" w:space="0" w:color="FFFFFF"/>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Сформировавшийся в Борисоглебском городском округе уровень среднемесячной заработной платы работников является одним из самых высоки</w:t>
      </w:r>
      <w:r w:rsidR="00DE76E4">
        <w:rPr>
          <w:rFonts w:ascii="Times New Roman" w:hAnsi="Times New Roman"/>
          <w:sz w:val="28"/>
          <w:szCs w:val="28"/>
          <w:lang w:eastAsia="ru-RU"/>
        </w:rPr>
        <w:t>х</w:t>
      </w:r>
      <w:r>
        <w:rPr>
          <w:rFonts w:ascii="Times New Roman" w:hAnsi="Times New Roman"/>
          <w:sz w:val="28"/>
          <w:szCs w:val="28"/>
          <w:lang w:eastAsia="ru-RU"/>
        </w:rPr>
        <w:t xml:space="preserve"> на северо-востоке Воронежской области</w:t>
      </w:r>
      <w:r w:rsidR="00D0793F">
        <w:rPr>
          <w:rFonts w:ascii="Times New Roman" w:hAnsi="Times New Roman"/>
          <w:sz w:val="28"/>
          <w:szCs w:val="28"/>
          <w:lang w:eastAsia="ru-RU"/>
        </w:rPr>
        <w:t xml:space="preserve">, однако остается ниже заработной платы ряда граничащих с округом районов Волгоградской и Тамбовской областей </w:t>
      </w:r>
      <w:r>
        <w:rPr>
          <w:rFonts w:ascii="Times New Roman" w:hAnsi="Times New Roman"/>
          <w:sz w:val="28"/>
          <w:szCs w:val="28"/>
          <w:lang w:eastAsia="ru-RU"/>
        </w:rPr>
        <w:t xml:space="preserve"> (</w:t>
      </w:r>
      <w:r w:rsidR="00D0793F">
        <w:rPr>
          <w:rFonts w:ascii="Times New Roman" w:hAnsi="Times New Roman"/>
          <w:sz w:val="28"/>
          <w:szCs w:val="28"/>
          <w:lang w:eastAsia="ru-RU"/>
        </w:rPr>
        <w:t>рисунок 1</w:t>
      </w:r>
      <w:r>
        <w:rPr>
          <w:rFonts w:ascii="Times New Roman" w:hAnsi="Times New Roman"/>
          <w:sz w:val="28"/>
          <w:szCs w:val="28"/>
          <w:lang w:eastAsia="ru-RU"/>
        </w:rPr>
        <w:t>).</w:t>
      </w:r>
    </w:p>
    <w:p w:rsidR="00D0793F" w:rsidRDefault="00D0793F" w:rsidP="00994BAC">
      <w:pPr>
        <w:spacing w:after="0" w:line="360" w:lineRule="auto"/>
        <w:ind w:firstLine="709"/>
        <w:jc w:val="both"/>
        <w:rPr>
          <w:rFonts w:ascii="Times New Roman" w:hAnsi="Times New Roman"/>
          <w:sz w:val="28"/>
          <w:szCs w:val="28"/>
        </w:rPr>
      </w:pPr>
      <w:r>
        <w:rPr>
          <w:noProof/>
          <w:lang w:eastAsia="ru-RU"/>
        </w:rPr>
        <w:drawing>
          <wp:inline distT="0" distB="0" distL="0" distR="0">
            <wp:extent cx="5134063" cy="2650921"/>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D0793F" w:rsidRDefault="00D0793F" w:rsidP="00D0793F">
      <w:pPr>
        <w:spacing w:after="0" w:line="360" w:lineRule="auto"/>
        <w:ind w:firstLine="709"/>
        <w:jc w:val="center"/>
        <w:rPr>
          <w:rFonts w:ascii="Times New Roman" w:hAnsi="Times New Roman"/>
          <w:sz w:val="28"/>
          <w:szCs w:val="28"/>
        </w:rPr>
      </w:pPr>
      <w:r>
        <w:rPr>
          <w:rFonts w:ascii="Times New Roman" w:hAnsi="Times New Roman"/>
          <w:sz w:val="28"/>
          <w:szCs w:val="28"/>
        </w:rPr>
        <w:t>Рисунок 1 – Среднемесячная заработная плата работников в 2016 году (за исключением субъектов малого предпринимательства)</w:t>
      </w:r>
    </w:p>
    <w:p w:rsidR="00D0793F" w:rsidRDefault="00D0793F" w:rsidP="00994BAC">
      <w:pPr>
        <w:spacing w:after="0" w:line="360" w:lineRule="auto"/>
        <w:ind w:firstLine="709"/>
        <w:jc w:val="both"/>
        <w:rPr>
          <w:rFonts w:ascii="Times New Roman" w:hAnsi="Times New Roman"/>
          <w:sz w:val="28"/>
          <w:szCs w:val="28"/>
        </w:rPr>
      </w:pPr>
    </w:p>
    <w:p w:rsidR="001870ED" w:rsidRPr="00815801" w:rsidRDefault="001870ED" w:rsidP="00994BAC">
      <w:pPr>
        <w:spacing w:after="0" w:line="360" w:lineRule="auto"/>
        <w:ind w:firstLine="709"/>
        <w:jc w:val="both"/>
        <w:rPr>
          <w:rFonts w:ascii="Times New Roman" w:hAnsi="Times New Roman"/>
          <w:sz w:val="28"/>
          <w:szCs w:val="28"/>
        </w:rPr>
      </w:pPr>
      <w:r>
        <w:rPr>
          <w:rFonts w:ascii="Times New Roman" w:hAnsi="Times New Roman"/>
          <w:sz w:val="28"/>
          <w:szCs w:val="28"/>
        </w:rPr>
        <w:t>В</w:t>
      </w:r>
      <w:r w:rsidRPr="00815801">
        <w:rPr>
          <w:rFonts w:ascii="Times New Roman" w:hAnsi="Times New Roman"/>
          <w:sz w:val="28"/>
          <w:szCs w:val="28"/>
        </w:rPr>
        <w:t xml:space="preserve"> рамках развития экономического потенциала при поддержке администрации Борисоглебского городского округа </w:t>
      </w:r>
      <w:r>
        <w:rPr>
          <w:rFonts w:ascii="Times New Roman" w:hAnsi="Times New Roman"/>
          <w:sz w:val="28"/>
          <w:szCs w:val="28"/>
        </w:rPr>
        <w:t>за период 2011-2017 гг</w:t>
      </w:r>
      <w:r w:rsidRPr="00815801">
        <w:rPr>
          <w:rFonts w:ascii="Times New Roman" w:hAnsi="Times New Roman"/>
          <w:sz w:val="28"/>
          <w:szCs w:val="28"/>
        </w:rPr>
        <w:t>:</w:t>
      </w:r>
    </w:p>
    <w:p w:rsidR="001870ED" w:rsidRPr="00815801" w:rsidRDefault="001870ED" w:rsidP="00994BAC">
      <w:pPr>
        <w:spacing w:after="0" w:line="360" w:lineRule="auto"/>
        <w:ind w:firstLine="709"/>
        <w:jc w:val="both"/>
        <w:rPr>
          <w:rFonts w:ascii="Times New Roman" w:hAnsi="Times New Roman"/>
          <w:sz w:val="28"/>
          <w:szCs w:val="28"/>
        </w:rPr>
      </w:pPr>
      <w:r w:rsidRPr="00815801">
        <w:rPr>
          <w:rFonts w:ascii="Times New Roman" w:hAnsi="Times New Roman"/>
          <w:sz w:val="28"/>
          <w:szCs w:val="28"/>
        </w:rPr>
        <w:t xml:space="preserve">-  проведена  модернизация технологических процессов и оборудования </w:t>
      </w:r>
      <w:r>
        <w:rPr>
          <w:rFonts w:ascii="Times New Roman" w:hAnsi="Times New Roman"/>
          <w:sz w:val="28"/>
          <w:szCs w:val="28"/>
        </w:rPr>
        <w:t xml:space="preserve">четырнадцати </w:t>
      </w:r>
      <w:r w:rsidRPr="00815801">
        <w:rPr>
          <w:rFonts w:ascii="Times New Roman" w:hAnsi="Times New Roman"/>
          <w:sz w:val="28"/>
          <w:szCs w:val="28"/>
        </w:rPr>
        <w:t>промышленных предприятий</w:t>
      </w:r>
      <w:r>
        <w:rPr>
          <w:rFonts w:ascii="Times New Roman" w:hAnsi="Times New Roman"/>
          <w:sz w:val="28"/>
          <w:szCs w:val="28"/>
        </w:rPr>
        <w:t>;</w:t>
      </w:r>
    </w:p>
    <w:p w:rsidR="001870ED" w:rsidRPr="006E319E" w:rsidRDefault="001870ED" w:rsidP="00994BAC">
      <w:pPr>
        <w:spacing w:after="0" w:line="360" w:lineRule="auto"/>
        <w:ind w:firstLine="709"/>
        <w:jc w:val="both"/>
        <w:rPr>
          <w:rFonts w:ascii="Times New Roman" w:hAnsi="Times New Roman"/>
          <w:sz w:val="28"/>
          <w:szCs w:val="28"/>
        </w:rPr>
      </w:pPr>
      <w:r w:rsidRPr="00815801">
        <w:rPr>
          <w:rFonts w:ascii="Times New Roman" w:hAnsi="Times New Roman"/>
          <w:sz w:val="28"/>
          <w:szCs w:val="28"/>
        </w:rPr>
        <w:lastRenderedPageBreak/>
        <w:t>- организован ряд  новых производств (</w:t>
      </w:r>
      <w:r>
        <w:rPr>
          <w:rFonts w:ascii="Times New Roman" w:hAnsi="Times New Roman"/>
          <w:sz w:val="28"/>
          <w:szCs w:val="28"/>
        </w:rPr>
        <w:t xml:space="preserve">ООО «ГлавМясПром», АО «Борхиммаш», </w:t>
      </w:r>
      <w:r w:rsidRPr="00815801">
        <w:rPr>
          <w:rFonts w:ascii="Times New Roman" w:hAnsi="Times New Roman"/>
          <w:sz w:val="28"/>
          <w:szCs w:val="28"/>
        </w:rPr>
        <w:t>ОАО «Борисоглебский приборостроительный завод», ООО «</w:t>
      </w:r>
      <w:r w:rsidRPr="006E319E">
        <w:rPr>
          <w:rFonts w:ascii="Times New Roman" w:hAnsi="Times New Roman"/>
          <w:sz w:val="28"/>
          <w:szCs w:val="28"/>
        </w:rPr>
        <w:t>Маслозавод «Третьяковский»</w:t>
      </w:r>
      <w:r>
        <w:rPr>
          <w:rFonts w:ascii="Times New Roman" w:hAnsi="Times New Roman"/>
          <w:sz w:val="28"/>
          <w:szCs w:val="28"/>
        </w:rPr>
        <w:t>, АО «Теплохим», ОАО «БКМЗлит» и т.п.</w:t>
      </w:r>
      <w:r w:rsidRPr="006E319E">
        <w:rPr>
          <w:rFonts w:ascii="Times New Roman" w:hAnsi="Times New Roman"/>
          <w:sz w:val="28"/>
          <w:szCs w:val="28"/>
        </w:rPr>
        <w:t>)</w:t>
      </w:r>
      <w:r>
        <w:rPr>
          <w:rFonts w:ascii="Times New Roman" w:hAnsi="Times New Roman"/>
          <w:sz w:val="28"/>
          <w:szCs w:val="28"/>
        </w:rPr>
        <w:t>;</w:t>
      </w:r>
    </w:p>
    <w:p w:rsidR="001870ED" w:rsidRPr="006E319E" w:rsidRDefault="001870ED" w:rsidP="00994BAC">
      <w:pPr>
        <w:spacing w:after="0" w:line="360" w:lineRule="auto"/>
        <w:ind w:firstLine="709"/>
        <w:jc w:val="both"/>
        <w:rPr>
          <w:rFonts w:ascii="Times New Roman" w:hAnsi="Times New Roman"/>
          <w:sz w:val="28"/>
          <w:szCs w:val="28"/>
        </w:rPr>
      </w:pPr>
      <w:r w:rsidRPr="006E319E">
        <w:rPr>
          <w:rFonts w:ascii="Times New Roman" w:hAnsi="Times New Roman"/>
          <w:sz w:val="28"/>
          <w:szCs w:val="28"/>
        </w:rPr>
        <w:t>- осуществлено техническое перевооружение сельскохозяйственного производства(</w:t>
      </w:r>
      <w:r>
        <w:rPr>
          <w:rFonts w:ascii="Times New Roman" w:hAnsi="Times New Roman"/>
          <w:sz w:val="28"/>
          <w:szCs w:val="28"/>
        </w:rPr>
        <w:t>ООО «Золотой колос», КФХ Фомина В.В., КФХ Шишкина Д.П.,</w:t>
      </w:r>
      <w:r w:rsidRPr="006E319E">
        <w:rPr>
          <w:rFonts w:ascii="Times New Roman" w:hAnsi="Times New Roman"/>
          <w:sz w:val="28"/>
          <w:szCs w:val="28"/>
        </w:rPr>
        <w:t>ООО «АгроХимРесурс»,ЗАО «Агрохимия», СПК Ширяева Г.И.)</w:t>
      </w:r>
      <w:r>
        <w:rPr>
          <w:rFonts w:ascii="Times New Roman" w:hAnsi="Times New Roman"/>
          <w:sz w:val="28"/>
          <w:szCs w:val="28"/>
        </w:rPr>
        <w:t>;</w:t>
      </w:r>
    </w:p>
    <w:p w:rsidR="001870ED" w:rsidRPr="006E319E" w:rsidRDefault="001870ED" w:rsidP="00994BAC">
      <w:pPr>
        <w:spacing w:after="0" w:line="360" w:lineRule="auto"/>
        <w:ind w:firstLine="709"/>
        <w:jc w:val="both"/>
        <w:rPr>
          <w:rFonts w:ascii="Times New Roman" w:hAnsi="Times New Roman"/>
          <w:sz w:val="28"/>
          <w:szCs w:val="28"/>
        </w:rPr>
      </w:pPr>
      <w:r w:rsidRPr="006E319E">
        <w:rPr>
          <w:rFonts w:ascii="Times New Roman" w:hAnsi="Times New Roman"/>
          <w:sz w:val="28"/>
          <w:szCs w:val="28"/>
        </w:rPr>
        <w:t>- построен</w:t>
      </w:r>
      <w:r>
        <w:rPr>
          <w:rFonts w:ascii="Times New Roman" w:hAnsi="Times New Roman"/>
          <w:sz w:val="28"/>
          <w:szCs w:val="28"/>
        </w:rPr>
        <w:t xml:space="preserve">о: маслоэкстракционный цех и котельная, элеваторный комплекс, завод по производству железобетонных конструкций, завод по  выпуску бетона, крупная  </w:t>
      </w:r>
      <w:r w:rsidRPr="006E319E">
        <w:rPr>
          <w:rFonts w:ascii="Times New Roman" w:hAnsi="Times New Roman"/>
          <w:sz w:val="28"/>
          <w:szCs w:val="28"/>
        </w:rPr>
        <w:t xml:space="preserve"> птицефабрика,</w:t>
      </w:r>
      <w:r>
        <w:rPr>
          <w:rFonts w:ascii="Times New Roman" w:hAnsi="Times New Roman"/>
          <w:sz w:val="28"/>
          <w:szCs w:val="28"/>
        </w:rPr>
        <w:t xml:space="preserve"> организовано производство пряников;</w:t>
      </w:r>
    </w:p>
    <w:p w:rsidR="001870ED" w:rsidRPr="006E319E" w:rsidRDefault="001870ED" w:rsidP="00994BAC">
      <w:pPr>
        <w:spacing w:after="0" w:line="360" w:lineRule="auto"/>
        <w:ind w:firstLine="709"/>
        <w:jc w:val="both"/>
        <w:rPr>
          <w:rFonts w:ascii="Times New Roman" w:hAnsi="Times New Roman"/>
          <w:sz w:val="28"/>
          <w:szCs w:val="28"/>
        </w:rPr>
      </w:pPr>
      <w:r w:rsidRPr="006E319E">
        <w:rPr>
          <w:rFonts w:ascii="Times New Roman" w:hAnsi="Times New Roman"/>
          <w:sz w:val="28"/>
          <w:szCs w:val="28"/>
        </w:rPr>
        <w:t xml:space="preserve">  -введены в эксплуатацию новые складские и  торгово-офисные помещения;</w:t>
      </w:r>
    </w:p>
    <w:p w:rsidR="001870ED" w:rsidRPr="006E319E" w:rsidRDefault="001870ED" w:rsidP="00994BAC">
      <w:pPr>
        <w:spacing w:after="0" w:line="360" w:lineRule="auto"/>
        <w:ind w:firstLine="709"/>
        <w:jc w:val="both"/>
        <w:rPr>
          <w:rFonts w:ascii="Times New Roman" w:hAnsi="Times New Roman"/>
          <w:sz w:val="28"/>
          <w:szCs w:val="28"/>
        </w:rPr>
      </w:pPr>
      <w:r w:rsidRPr="006E319E">
        <w:rPr>
          <w:rFonts w:ascii="Times New Roman" w:hAnsi="Times New Roman"/>
          <w:sz w:val="28"/>
          <w:szCs w:val="28"/>
        </w:rPr>
        <w:t xml:space="preserve">- построено </w:t>
      </w:r>
      <w:r>
        <w:rPr>
          <w:rFonts w:ascii="Times New Roman" w:hAnsi="Times New Roman"/>
          <w:sz w:val="28"/>
          <w:szCs w:val="28"/>
        </w:rPr>
        <w:t>11</w:t>
      </w:r>
      <w:r w:rsidRPr="006E319E">
        <w:rPr>
          <w:rFonts w:ascii="Times New Roman" w:hAnsi="Times New Roman"/>
          <w:sz w:val="28"/>
          <w:szCs w:val="28"/>
        </w:rPr>
        <w:t xml:space="preserve"> новых торговых объектов.</w:t>
      </w:r>
    </w:p>
    <w:p w:rsidR="001870ED" w:rsidRDefault="001870ED" w:rsidP="00994BAC">
      <w:pPr>
        <w:spacing w:after="0" w:line="360" w:lineRule="auto"/>
        <w:ind w:firstLine="709"/>
        <w:jc w:val="both"/>
        <w:rPr>
          <w:rFonts w:ascii="Times New Roman" w:hAnsi="Times New Roman"/>
          <w:sz w:val="28"/>
          <w:szCs w:val="28"/>
        </w:rPr>
      </w:pPr>
      <w:r w:rsidRPr="006E319E">
        <w:rPr>
          <w:rFonts w:ascii="Times New Roman" w:hAnsi="Times New Roman"/>
          <w:sz w:val="28"/>
          <w:szCs w:val="28"/>
        </w:rPr>
        <w:t>С целью повышения качества жизни населения открыт</w:t>
      </w:r>
      <w:r>
        <w:rPr>
          <w:rFonts w:ascii="Times New Roman" w:hAnsi="Times New Roman"/>
          <w:sz w:val="28"/>
          <w:szCs w:val="28"/>
        </w:rPr>
        <w:t>о 2</w:t>
      </w:r>
      <w:r w:rsidRPr="006E319E">
        <w:rPr>
          <w:rFonts w:ascii="Times New Roman" w:hAnsi="Times New Roman"/>
          <w:sz w:val="28"/>
          <w:szCs w:val="28"/>
        </w:rPr>
        <w:t xml:space="preserve"> детски</w:t>
      </w:r>
      <w:r>
        <w:rPr>
          <w:rFonts w:ascii="Times New Roman" w:hAnsi="Times New Roman"/>
          <w:sz w:val="28"/>
          <w:szCs w:val="28"/>
        </w:rPr>
        <w:t>х</w:t>
      </w:r>
      <w:r w:rsidRPr="006E319E">
        <w:rPr>
          <w:rFonts w:ascii="Times New Roman" w:hAnsi="Times New Roman"/>
          <w:sz w:val="28"/>
          <w:szCs w:val="28"/>
        </w:rPr>
        <w:t xml:space="preserve"> сад</w:t>
      </w:r>
      <w:r>
        <w:rPr>
          <w:rFonts w:ascii="Times New Roman" w:hAnsi="Times New Roman"/>
          <w:sz w:val="28"/>
          <w:szCs w:val="28"/>
        </w:rPr>
        <w:t>а</w:t>
      </w:r>
      <w:r w:rsidRPr="006E319E">
        <w:rPr>
          <w:rFonts w:ascii="Times New Roman" w:hAnsi="Times New Roman"/>
          <w:sz w:val="28"/>
          <w:szCs w:val="28"/>
        </w:rPr>
        <w:t xml:space="preserve">, </w:t>
      </w:r>
      <w:r>
        <w:rPr>
          <w:rFonts w:ascii="Times New Roman" w:hAnsi="Times New Roman"/>
          <w:sz w:val="28"/>
          <w:szCs w:val="28"/>
        </w:rPr>
        <w:t>построен акушерский корпус, 4 ФАПа (с.</w:t>
      </w:r>
      <w:r w:rsidR="0026248A">
        <w:rPr>
          <w:rFonts w:ascii="Times New Roman" w:hAnsi="Times New Roman"/>
          <w:sz w:val="28"/>
          <w:szCs w:val="28"/>
        </w:rPr>
        <w:t xml:space="preserve"> </w:t>
      </w:r>
      <w:r>
        <w:rPr>
          <w:rFonts w:ascii="Times New Roman" w:hAnsi="Times New Roman"/>
          <w:sz w:val="28"/>
          <w:szCs w:val="28"/>
        </w:rPr>
        <w:t>Танцырей, с.</w:t>
      </w:r>
      <w:r w:rsidR="0026248A">
        <w:rPr>
          <w:rFonts w:ascii="Times New Roman" w:hAnsi="Times New Roman"/>
          <w:sz w:val="28"/>
          <w:szCs w:val="28"/>
        </w:rPr>
        <w:t xml:space="preserve"> </w:t>
      </w:r>
      <w:r>
        <w:rPr>
          <w:rFonts w:ascii="Times New Roman" w:hAnsi="Times New Roman"/>
          <w:sz w:val="28"/>
          <w:szCs w:val="28"/>
        </w:rPr>
        <w:t>Богана, с.</w:t>
      </w:r>
      <w:r w:rsidR="0026248A">
        <w:rPr>
          <w:rFonts w:ascii="Times New Roman" w:hAnsi="Times New Roman"/>
          <w:sz w:val="28"/>
          <w:szCs w:val="28"/>
        </w:rPr>
        <w:t xml:space="preserve"> </w:t>
      </w:r>
      <w:r>
        <w:rPr>
          <w:rFonts w:ascii="Times New Roman" w:hAnsi="Times New Roman"/>
          <w:sz w:val="28"/>
          <w:szCs w:val="28"/>
        </w:rPr>
        <w:t>Калинино, с. Чигорак), 2 физкультурно-оздоровительных комплекса и 5 спортивных площадок, произведена реконструкция стадиона Спартак и  реконструкция здания под гостиницу «Росс</w:t>
      </w:r>
      <w:r>
        <w:rPr>
          <w:rFonts w:ascii="Times New Roman" w:hAnsi="Times New Roman"/>
          <w:sz w:val="28"/>
          <w:szCs w:val="28"/>
          <w:lang w:val="en-US"/>
        </w:rPr>
        <w:t>i</w:t>
      </w:r>
      <w:r>
        <w:rPr>
          <w:rFonts w:ascii="Times New Roman" w:hAnsi="Times New Roman"/>
          <w:sz w:val="28"/>
          <w:szCs w:val="28"/>
        </w:rPr>
        <w:t>я».</w:t>
      </w:r>
      <w:r w:rsidR="0026248A">
        <w:rPr>
          <w:rFonts w:ascii="Times New Roman" w:hAnsi="Times New Roman"/>
          <w:sz w:val="28"/>
          <w:szCs w:val="28"/>
        </w:rPr>
        <w:t xml:space="preserve"> </w:t>
      </w:r>
      <w:r w:rsidR="00230F5E">
        <w:rPr>
          <w:rFonts w:ascii="Times New Roman" w:hAnsi="Times New Roman"/>
          <w:sz w:val="28"/>
          <w:szCs w:val="28"/>
        </w:rPr>
        <w:t>Построен</w:t>
      </w:r>
      <w:r w:rsidR="007A71A7">
        <w:rPr>
          <w:rFonts w:ascii="Times New Roman" w:hAnsi="Times New Roman"/>
          <w:sz w:val="28"/>
          <w:szCs w:val="28"/>
        </w:rPr>
        <w:t xml:space="preserve">  водозабор с переливным трубопроводом на участке «Ростань». </w:t>
      </w:r>
      <w:r>
        <w:rPr>
          <w:rFonts w:ascii="Times New Roman" w:hAnsi="Times New Roman"/>
          <w:sz w:val="28"/>
          <w:szCs w:val="28"/>
        </w:rPr>
        <w:t>П</w:t>
      </w:r>
      <w:r w:rsidRPr="006E319E">
        <w:rPr>
          <w:rFonts w:ascii="Times New Roman" w:hAnsi="Times New Roman"/>
          <w:sz w:val="28"/>
          <w:szCs w:val="28"/>
        </w:rPr>
        <w:t>остроено</w:t>
      </w:r>
      <w:r>
        <w:rPr>
          <w:rFonts w:ascii="Times New Roman" w:hAnsi="Times New Roman"/>
          <w:sz w:val="28"/>
          <w:szCs w:val="28"/>
        </w:rPr>
        <w:t>10</w:t>
      </w:r>
      <w:r w:rsidRPr="006E319E">
        <w:rPr>
          <w:rFonts w:ascii="Times New Roman" w:hAnsi="Times New Roman"/>
          <w:sz w:val="28"/>
          <w:szCs w:val="28"/>
        </w:rPr>
        <w:t xml:space="preserve"> многоквартирных дом</w:t>
      </w:r>
      <w:r>
        <w:rPr>
          <w:rFonts w:ascii="Times New Roman" w:hAnsi="Times New Roman"/>
          <w:sz w:val="28"/>
          <w:szCs w:val="28"/>
        </w:rPr>
        <w:t>ов. О</w:t>
      </w:r>
      <w:r w:rsidRPr="006E319E">
        <w:rPr>
          <w:rFonts w:ascii="Times New Roman" w:hAnsi="Times New Roman"/>
          <w:sz w:val="28"/>
          <w:szCs w:val="28"/>
        </w:rPr>
        <w:t>существл</w:t>
      </w:r>
      <w:r>
        <w:rPr>
          <w:rFonts w:ascii="Times New Roman" w:hAnsi="Times New Roman"/>
          <w:sz w:val="28"/>
          <w:szCs w:val="28"/>
        </w:rPr>
        <w:t>ялось</w:t>
      </w:r>
      <w:r w:rsidRPr="006E319E">
        <w:rPr>
          <w:rFonts w:ascii="Times New Roman" w:hAnsi="Times New Roman"/>
          <w:sz w:val="28"/>
          <w:szCs w:val="28"/>
        </w:rPr>
        <w:t xml:space="preserve"> благоустройство городских и сельских территорий,</w:t>
      </w:r>
      <w:r>
        <w:rPr>
          <w:rFonts w:ascii="Times New Roman" w:hAnsi="Times New Roman"/>
          <w:sz w:val="28"/>
          <w:szCs w:val="28"/>
        </w:rPr>
        <w:t xml:space="preserve"> в том числе</w:t>
      </w:r>
      <w:r w:rsidRPr="006E319E">
        <w:rPr>
          <w:rFonts w:ascii="Times New Roman" w:hAnsi="Times New Roman"/>
          <w:sz w:val="28"/>
          <w:szCs w:val="28"/>
        </w:rPr>
        <w:t xml:space="preserve"> благоустроен</w:t>
      </w:r>
      <w:r>
        <w:rPr>
          <w:rFonts w:ascii="Times New Roman" w:hAnsi="Times New Roman"/>
          <w:sz w:val="28"/>
          <w:szCs w:val="28"/>
        </w:rPr>
        <w:t>ы</w:t>
      </w:r>
      <w:r w:rsidR="004E5031">
        <w:rPr>
          <w:rFonts w:ascii="Times New Roman" w:hAnsi="Times New Roman"/>
          <w:sz w:val="28"/>
          <w:szCs w:val="28"/>
        </w:rPr>
        <w:t xml:space="preserve"> </w:t>
      </w:r>
      <w:r w:rsidRPr="006E319E">
        <w:rPr>
          <w:rFonts w:ascii="Times New Roman" w:hAnsi="Times New Roman"/>
          <w:sz w:val="28"/>
          <w:szCs w:val="28"/>
        </w:rPr>
        <w:t>Старособорная площадь</w:t>
      </w:r>
      <w:r>
        <w:rPr>
          <w:rFonts w:ascii="Times New Roman" w:hAnsi="Times New Roman"/>
          <w:sz w:val="28"/>
          <w:szCs w:val="28"/>
        </w:rPr>
        <w:t xml:space="preserve"> и площадь Революции.</w:t>
      </w:r>
    </w:p>
    <w:p w:rsidR="00361C44" w:rsidRDefault="00361C44" w:rsidP="00361C44">
      <w:pPr>
        <w:pBdr>
          <w:bottom w:val="single" w:sz="4" w:space="0" w:color="FFFFFF"/>
        </w:pBdr>
        <w:spacing w:after="0" w:line="360" w:lineRule="auto"/>
        <w:ind w:firstLine="709"/>
        <w:jc w:val="both"/>
        <w:rPr>
          <w:rFonts w:ascii="Times New Roman" w:hAnsi="Times New Roman"/>
          <w:sz w:val="28"/>
          <w:szCs w:val="28"/>
          <w:lang w:eastAsia="ru-RU"/>
        </w:rPr>
      </w:pPr>
      <w:r w:rsidRPr="00361C44">
        <w:rPr>
          <w:rFonts w:ascii="Times New Roman" w:hAnsi="Times New Roman"/>
          <w:sz w:val="28"/>
          <w:szCs w:val="28"/>
          <w:lang w:eastAsia="ru-RU"/>
        </w:rPr>
        <w:t>По шести стратегическим индикаторам в  2017 году достигнуты целевые значения, установленные Стратеги</w:t>
      </w:r>
      <w:r w:rsidR="00D8228A">
        <w:rPr>
          <w:rFonts w:ascii="Times New Roman" w:hAnsi="Times New Roman"/>
          <w:sz w:val="28"/>
          <w:szCs w:val="28"/>
          <w:lang w:eastAsia="ru-RU"/>
        </w:rPr>
        <w:t>е</w:t>
      </w:r>
      <w:r w:rsidRPr="00361C44">
        <w:rPr>
          <w:rFonts w:ascii="Times New Roman" w:hAnsi="Times New Roman"/>
          <w:sz w:val="28"/>
          <w:szCs w:val="28"/>
          <w:lang w:eastAsia="ru-RU"/>
        </w:rPr>
        <w:t xml:space="preserve">й на  2020 год  (Рисунок </w:t>
      </w:r>
      <w:r w:rsidR="002C34FF">
        <w:rPr>
          <w:rFonts w:ascii="Times New Roman" w:hAnsi="Times New Roman"/>
          <w:sz w:val="28"/>
          <w:szCs w:val="28"/>
          <w:lang w:eastAsia="ru-RU"/>
        </w:rPr>
        <w:t>2</w:t>
      </w:r>
      <w:r w:rsidRPr="00361C44">
        <w:rPr>
          <w:rFonts w:ascii="Times New Roman" w:hAnsi="Times New Roman"/>
          <w:sz w:val="28"/>
          <w:szCs w:val="28"/>
          <w:lang w:eastAsia="ru-RU"/>
        </w:rPr>
        <w:t>).</w:t>
      </w:r>
    </w:p>
    <w:p w:rsidR="002C34FF" w:rsidRPr="00DE0459" w:rsidRDefault="002C34FF" w:rsidP="002C34FF">
      <w:pPr>
        <w:pBdr>
          <w:bottom w:val="single" w:sz="4" w:space="5" w:color="FFFFFF"/>
        </w:pBdr>
        <w:spacing w:after="0" w:line="360" w:lineRule="auto"/>
        <w:ind w:firstLine="709"/>
        <w:jc w:val="both"/>
        <w:rPr>
          <w:rFonts w:ascii="Times New Roman" w:hAnsi="Times New Roman"/>
          <w:sz w:val="28"/>
          <w:szCs w:val="28"/>
        </w:rPr>
      </w:pPr>
      <w:r w:rsidRPr="006E319E">
        <w:rPr>
          <w:rFonts w:ascii="Times New Roman" w:hAnsi="Times New Roman"/>
          <w:sz w:val="28"/>
          <w:szCs w:val="28"/>
          <w:lang w:eastAsia="ru-RU"/>
        </w:rPr>
        <w:t xml:space="preserve">Однако </w:t>
      </w:r>
      <w:r w:rsidRPr="00DE0459">
        <w:rPr>
          <w:rFonts w:ascii="Times New Roman" w:hAnsi="Times New Roman"/>
          <w:sz w:val="28"/>
          <w:szCs w:val="28"/>
        </w:rPr>
        <w:t>за период 2011-2017 гг</w:t>
      </w:r>
      <w:r w:rsidR="00A6456F">
        <w:rPr>
          <w:rFonts w:ascii="Times New Roman" w:hAnsi="Times New Roman"/>
          <w:sz w:val="28"/>
          <w:szCs w:val="28"/>
        </w:rPr>
        <w:t>.</w:t>
      </w:r>
      <w:r w:rsidRPr="00DE0459">
        <w:rPr>
          <w:rFonts w:ascii="Times New Roman" w:hAnsi="Times New Roman"/>
          <w:sz w:val="28"/>
          <w:szCs w:val="28"/>
        </w:rPr>
        <w:t xml:space="preserve"> в Борисоглебском городском округе не удалось в полной мере решить  острые проблемы  жилищно-коммунального хозяйства, качества дорог,  повышения благосостояния городского и сельского населения:  </w:t>
      </w:r>
    </w:p>
    <w:p w:rsidR="002C34FF" w:rsidRPr="006E319E" w:rsidRDefault="002C34FF" w:rsidP="002C34FF">
      <w:pPr>
        <w:pBdr>
          <w:bottom w:val="single" w:sz="4" w:space="5" w:color="FFFFFF"/>
        </w:pBdr>
        <w:spacing w:after="0" w:line="360" w:lineRule="auto"/>
        <w:ind w:firstLine="709"/>
        <w:jc w:val="both"/>
        <w:rPr>
          <w:rFonts w:ascii="Times New Roman" w:hAnsi="Times New Roman"/>
          <w:sz w:val="28"/>
          <w:szCs w:val="28"/>
        </w:rPr>
      </w:pPr>
      <w:r w:rsidRPr="00DE0459">
        <w:rPr>
          <w:rFonts w:ascii="Times New Roman" w:hAnsi="Times New Roman"/>
          <w:sz w:val="28"/>
          <w:szCs w:val="28"/>
        </w:rPr>
        <w:t xml:space="preserve">-  темпы роста </w:t>
      </w:r>
      <w:r w:rsidRPr="006E319E">
        <w:rPr>
          <w:rFonts w:ascii="Times New Roman" w:hAnsi="Times New Roman"/>
          <w:sz w:val="28"/>
          <w:szCs w:val="28"/>
        </w:rPr>
        <w:t>реальных располагаемых денежных доходов населения значительно ниже  целевых значений;</w:t>
      </w:r>
    </w:p>
    <w:p w:rsidR="002C34FF" w:rsidRPr="00815801" w:rsidRDefault="002C34FF" w:rsidP="002C34FF">
      <w:pPr>
        <w:pBdr>
          <w:bottom w:val="single" w:sz="4" w:space="5" w:color="FFFFFF"/>
        </w:pBdr>
        <w:spacing w:after="0" w:line="360" w:lineRule="auto"/>
        <w:ind w:firstLine="709"/>
        <w:jc w:val="both"/>
        <w:rPr>
          <w:rFonts w:ascii="Times New Roman" w:hAnsi="Times New Roman"/>
          <w:sz w:val="28"/>
          <w:szCs w:val="28"/>
        </w:rPr>
      </w:pPr>
      <w:r w:rsidRPr="00815801">
        <w:rPr>
          <w:rFonts w:ascii="Times New Roman" w:hAnsi="Times New Roman"/>
          <w:sz w:val="28"/>
          <w:szCs w:val="28"/>
        </w:rPr>
        <w:lastRenderedPageBreak/>
        <w:t>- не достигнуты целевые показатели по уровню обеспеченности жилищного фонда водопроводом и канализацией;</w:t>
      </w:r>
    </w:p>
    <w:p w:rsidR="002C34FF" w:rsidRPr="00815801" w:rsidRDefault="002C34FF" w:rsidP="002C34FF">
      <w:pPr>
        <w:pBdr>
          <w:bottom w:val="single" w:sz="4" w:space="5" w:color="FFFFFF"/>
        </w:pBdr>
        <w:spacing w:after="0" w:line="360" w:lineRule="auto"/>
        <w:ind w:firstLine="709"/>
        <w:jc w:val="both"/>
        <w:rPr>
          <w:rFonts w:ascii="Times New Roman" w:hAnsi="Times New Roman"/>
          <w:sz w:val="28"/>
          <w:szCs w:val="28"/>
        </w:rPr>
      </w:pPr>
      <w:r w:rsidRPr="00815801">
        <w:rPr>
          <w:rFonts w:ascii="Times New Roman" w:hAnsi="Times New Roman"/>
          <w:sz w:val="28"/>
          <w:szCs w:val="28"/>
        </w:rPr>
        <w:t xml:space="preserve">- </w:t>
      </w:r>
      <w:r>
        <w:rPr>
          <w:rFonts w:ascii="Times New Roman" w:hAnsi="Times New Roman"/>
          <w:sz w:val="28"/>
          <w:szCs w:val="28"/>
        </w:rPr>
        <w:t>несколько лет не проводи</w:t>
      </w:r>
      <w:r w:rsidR="003E275D">
        <w:rPr>
          <w:rFonts w:ascii="Times New Roman" w:hAnsi="Times New Roman"/>
          <w:sz w:val="28"/>
          <w:szCs w:val="28"/>
        </w:rPr>
        <w:t>л</w:t>
      </w:r>
      <w:r>
        <w:rPr>
          <w:rFonts w:ascii="Times New Roman" w:hAnsi="Times New Roman"/>
          <w:sz w:val="28"/>
          <w:szCs w:val="28"/>
        </w:rPr>
        <w:t>ся капитальный ремонт автомобильных дорог;</w:t>
      </w:r>
    </w:p>
    <w:p w:rsidR="002C34FF" w:rsidRDefault="002C34FF" w:rsidP="002C34FF">
      <w:pPr>
        <w:pBdr>
          <w:bottom w:val="single" w:sz="4" w:space="5" w:color="FFFFFF"/>
        </w:pBdr>
        <w:spacing w:after="0" w:line="360" w:lineRule="auto"/>
        <w:ind w:firstLine="709"/>
        <w:jc w:val="both"/>
        <w:rPr>
          <w:rFonts w:ascii="Times New Roman" w:hAnsi="Times New Roman"/>
          <w:sz w:val="28"/>
          <w:szCs w:val="28"/>
        </w:rPr>
      </w:pPr>
      <w:r w:rsidRPr="00DE0459">
        <w:rPr>
          <w:rFonts w:ascii="Times New Roman" w:hAnsi="Times New Roman"/>
          <w:sz w:val="28"/>
          <w:szCs w:val="28"/>
        </w:rPr>
        <w:t>- остается высоким уровень износа инженерных сетей объектов коммунальной инфраструктуры</w:t>
      </w:r>
      <w:r>
        <w:rPr>
          <w:rFonts w:ascii="Times New Roman" w:hAnsi="Times New Roman"/>
          <w:sz w:val="28"/>
          <w:szCs w:val="28"/>
        </w:rPr>
        <w:t>.</w:t>
      </w:r>
    </w:p>
    <w:p w:rsidR="001870ED" w:rsidRDefault="00625BAE" w:rsidP="00625BAE">
      <w:pPr>
        <w:spacing w:after="0" w:line="360" w:lineRule="auto"/>
        <w:jc w:val="both"/>
        <w:rPr>
          <w:rFonts w:ascii="Times New Roman" w:hAnsi="Times New Roman"/>
          <w:sz w:val="28"/>
          <w:szCs w:val="28"/>
        </w:rPr>
      </w:pPr>
      <w:r>
        <w:rPr>
          <w:noProof/>
          <w:lang w:eastAsia="ru-RU"/>
        </w:rPr>
        <w:drawing>
          <wp:inline distT="0" distB="0" distL="0" distR="0">
            <wp:extent cx="5943600" cy="4286250"/>
            <wp:effectExtent l="0" t="0" r="0" b="0"/>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1870ED" w:rsidRDefault="001870ED" w:rsidP="00994BAC">
      <w:pPr>
        <w:spacing w:after="0" w:line="360" w:lineRule="auto"/>
        <w:ind w:firstLine="709"/>
        <w:jc w:val="both"/>
        <w:rPr>
          <w:rFonts w:ascii="Times New Roman" w:hAnsi="Times New Roman"/>
          <w:sz w:val="28"/>
          <w:szCs w:val="28"/>
        </w:rPr>
      </w:pPr>
    </w:p>
    <w:p w:rsidR="001870ED" w:rsidRDefault="00DC79CD" w:rsidP="00F025E0">
      <w:pPr>
        <w:pStyle w:val="ConsPlusNormal0"/>
        <w:widowControl/>
        <w:spacing w:line="360" w:lineRule="auto"/>
        <w:ind w:firstLine="0"/>
        <w:jc w:val="center"/>
        <w:rPr>
          <w:rFonts w:ascii="Times New Roman" w:hAnsi="Times New Roman" w:cs="Times New Roman"/>
          <w:sz w:val="28"/>
          <w:szCs w:val="28"/>
        </w:rPr>
      </w:pPr>
      <w:r>
        <w:rPr>
          <w:rFonts w:ascii="Times New Roman" w:hAnsi="Times New Roman" w:cs="Times New Roman"/>
          <w:sz w:val="28"/>
          <w:szCs w:val="28"/>
        </w:rPr>
        <w:t>Р</w:t>
      </w:r>
      <w:r w:rsidR="001870ED" w:rsidRPr="00361C44">
        <w:rPr>
          <w:rFonts w:ascii="Times New Roman" w:hAnsi="Times New Roman" w:cs="Times New Roman"/>
          <w:sz w:val="28"/>
          <w:szCs w:val="28"/>
        </w:rPr>
        <w:t xml:space="preserve">исунок </w:t>
      </w:r>
      <w:r w:rsidR="002C34FF">
        <w:rPr>
          <w:rFonts w:ascii="Times New Roman" w:hAnsi="Times New Roman" w:cs="Times New Roman"/>
          <w:sz w:val="28"/>
          <w:szCs w:val="28"/>
        </w:rPr>
        <w:t>2</w:t>
      </w:r>
      <w:r w:rsidR="001870ED" w:rsidRPr="00361C44">
        <w:rPr>
          <w:rFonts w:ascii="Times New Roman" w:hAnsi="Times New Roman" w:cs="Times New Roman"/>
          <w:sz w:val="28"/>
          <w:szCs w:val="28"/>
        </w:rPr>
        <w:t xml:space="preserve">  - Стратегические индикаторы, по которым в  2017 году достигнуты целевые значения 2020 года</w:t>
      </w:r>
    </w:p>
    <w:p w:rsidR="00530A44" w:rsidRPr="00A67A7D" w:rsidRDefault="00530A44" w:rsidP="00600315">
      <w:pPr>
        <w:pBdr>
          <w:bottom w:val="single" w:sz="4" w:space="5" w:color="FFFFFF"/>
        </w:pBdr>
        <w:spacing w:after="0" w:line="360" w:lineRule="auto"/>
        <w:ind w:firstLine="709"/>
        <w:jc w:val="both"/>
        <w:rPr>
          <w:rFonts w:ascii="Times New Roman" w:hAnsi="Times New Roman"/>
          <w:sz w:val="20"/>
          <w:szCs w:val="20"/>
          <w:lang w:eastAsia="ru-RU"/>
        </w:rPr>
      </w:pPr>
    </w:p>
    <w:p w:rsidR="001870ED" w:rsidRDefault="001870ED" w:rsidP="006B7EFC">
      <w:pPr>
        <w:pBdr>
          <w:bottom w:val="single" w:sz="4" w:space="0" w:color="FFFFFF"/>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В</w:t>
      </w:r>
      <w:r w:rsidRPr="00C53978">
        <w:rPr>
          <w:rFonts w:ascii="Times New Roman" w:hAnsi="Times New Roman"/>
          <w:sz w:val="28"/>
          <w:szCs w:val="28"/>
          <w:lang w:eastAsia="ru-RU"/>
        </w:rPr>
        <w:t xml:space="preserve">нешние и внутренние ограничения последних </w:t>
      </w:r>
      <w:r>
        <w:rPr>
          <w:rFonts w:ascii="Times New Roman" w:hAnsi="Times New Roman"/>
          <w:sz w:val="28"/>
          <w:szCs w:val="28"/>
          <w:lang w:eastAsia="ru-RU"/>
        </w:rPr>
        <w:t>трех</w:t>
      </w:r>
      <w:r w:rsidRPr="00C53978">
        <w:rPr>
          <w:rFonts w:ascii="Times New Roman" w:hAnsi="Times New Roman"/>
          <w:sz w:val="28"/>
          <w:szCs w:val="28"/>
          <w:lang w:eastAsia="ru-RU"/>
        </w:rPr>
        <w:t xml:space="preserve"> лет негативно повлияли на </w:t>
      </w:r>
      <w:r>
        <w:rPr>
          <w:rFonts w:ascii="Times New Roman" w:hAnsi="Times New Roman"/>
          <w:sz w:val="28"/>
          <w:szCs w:val="28"/>
          <w:lang w:eastAsia="ru-RU"/>
        </w:rPr>
        <w:t>объемы финансирования социальной сферы, развитие малого предпринимательства, уровень доходов населения.</w:t>
      </w:r>
    </w:p>
    <w:p w:rsidR="001870ED" w:rsidRPr="005638A7" w:rsidRDefault="001870ED" w:rsidP="006B7EFC">
      <w:pPr>
        <w:pBdr>
          <w:bottom w:val="single" w:sz="4" w:space="5" w:color="FFFFFF"/>
        </w:pBdr>
        <w:spacing w:after="0" w:line="360" w:lineRule="auto"/>
        <w:ind w:firstLine="709"/>
        <w:jc w:val="both"/>
        <w:rPr>
          <w:rFonts w:ascii="Times New Roman" w:hAnsi="Times New Roman"/>
          <w:sz w:val="28"/>
          <w:szCs w:val="28"/>
        </w:rPr>
      </w:pPr>
      <w:r>
        <w:rPr>
          <w:rFonts w:ascii="Times New Roman" w:hAnsi="Times New Roman"/>
          <w:sz w:val="28"/>
          <w:szCs w:val="28"/>
        </w:rPr>
        <w:t>Несмотря на рост объемов инвестиций на душу населения (2011 г – 13,00 тыс</w:t>
      </w:r>
      <w:r w:rsidRPr="005638A7">
        <w:rPr>
          <w:rFonts w:ascii="Times New Roman" w:hAnsi="Times New Roman"/>
          <w:sz w:val="28"/>
          <w:szCs w:val="28"/>
        </w:rPr>
        <w:t xml:space="preserve">. рублей/чел; 2017 г – 34, 1  тыс. рублей/чел), данный показатель </w:t>
      </w:r>
      <w:r w:rsidRPr="005638A7">
        <w:rPr>
          <w:rFonts w:ascii="Times New Roman" w:hAnsi="Times New Roman"/>
          <w:sz w:val="28"/>
          <w:szCs w:val="28"/>
        </w:rPr>
        <w:lastRenderedPageBreak/>
        <w:t>остается одним из самых низких среди муниципальных районов (городских округов) Воронежской области</w:t>
      </w:r>
      <w:r w:rsidR="00523265">
        <w:rPr>
          <w:rFonts w:ascii="Times New Roman" w:hAnsi="Times New Roman"/>
          <w:sz w:val="28"/>
          <w:szCs w:val="28"/>
        </w:rPr>
        <w:t xml:space="preserve">.  </w:t>
      </w:r>
      <w:r w:rsidR="001D7818">
        <w:rPr>
          <w:rFonts w:ascii="Times New Roman" w:hAnsi="Times New Roman"/>
          <w:sz w:val="28"/>
          <w:szCs w:val="28"/>
        </w:rPr>
        <w:t xml:space="preserve">Объем инвестиций в основной капитал (за исключением бюджетных средств)  </w:t>
      </w:r>
      <w:r w:rsidR="001D7818" w:rsidRPr="00523265">
        <w:rPr>
          <w:rFonts w:ascii="Times New Roman" w:hAnsi="Times New Roman"/>
          <w:sz w:val="28"/>
          <w:szCs w:val="28"/>
        </w:rPr>
        <w:t>в расчете на 1 жителя</w:t>
      </w:r>
      <w:r w:rsidR="001D7818" w:rsidRPr="001D7818">
        <w:rPr>
          <w:rFonts w:ascii="Times New Roman" w:hAnsi="Times New Roman"/>
          <w:sz w:val="28"/>
          <w:szCs w:val="28"/>
        </w:rPr>
        <w:t xml:space="preserve"> в 2016 году в сре</w:t>
      </w:r>
      <w:r w:rsidR="001D7818">
        <w:rPr>
          <w:rFonts w:ascii="Times New Roman" w:hAnsi="Times New Roman"/>
          <w:sz w:val="28"/>
          <w:szCs w:val="28"/>
        </w:rPr>
        <w:t>днем</w:t>
      </w:r>
      <w:r w:rsidR="001D7818" w:rsidRPr="001D7818">
        <w:rPr>
          <w:rFonts w:ascii="Times New Roman" w:hAnsi="Times New Roman"/>
          <w:sz w:val="28"/>
          <w:szCs w:val="28"/>
        </w:rPr>
        <w:t xml:space="preserve"> по Воронежской области превышал </w:t>
      </w:r>
      <w:r w:rsidR="001D7818">
        <w:rPr>
          <w:rFonts w:ascii="Times New Roman" w:hAnsi="Times New Roman"/>
          <w:sz w:val="28"/>
          <w:szCs w:val="28"/>
        </w:rPr>
        <w:t>объем инвестиций в</w:t>
      </w:r>
      <w:r w:rsidR="004D6EEE">
        <w:rPr>
          <w:rFonts w:ascii="Times New Roman" w:hAnsi="Times New Roman"/>
          <w:sz w:val="28"/>
          <w:szCs w:val="28"/>
        </w:rPr>
        <w:t xml:space="preserve"> </w:t>
      </w:r>
      <w:r w:rsidR="001D7818">
        <w:rPr>
          <w:rFonts w:ascii="Times New Roman" w:hAnsi="Times New Roman"/>
          <w:sz w:val="28"/>
          <w:szCs w:val="28"/>
        </w:rPr>
        <w:t>Борисоглебский городской</w:t>
      </w:r>
      <w:r w:rsidR="001D7818" w:rsidRPr="001D7818">
        <w:rPr>
          <w:rFonts w:ascii="Times New Roman" w:hAnsi="Times New Roman"/>
          <w:sz w:val="28"/>
          <w:szCs w:val="28"/>
        </w:rPr>
        <w:t xml:space="preserve"> округ более чем в  семь раз (рисунок </w:t>
      </w:r>
      <w:r w:rsidR="00C753C8">
        <w:rPr>
          <w:rFonts w:ascii="Times New Roman" w:hAnsi="Times New Roman"/>
          <w:sz w:val="28"/>
          <w:szCs w:val="28"/>
        </w:rPr>
        <w:t>3).</w:t>
      </w:r>
    </w:p>
    <w:p w:rsidR="00523265" w:rsidRDefault="00523265" w:rsidP="00E02557">
      <w:pPr>
        <w:pBdr>
          <w:bottom w:val="single" w:sz="4" w:space="5" w:color="FFFFFF"/>
        </w:pBdr>
        <w:spacing w:after="0" w:line="360" w:lineRule="auto"/>
        <w:ind w:firstLine="426"/>
        <w:jc w:val="both"/>
        <w:rPr>
          <w:rFonts w:ascii="Times New Roman" w:hAnsi="Times New Roman"/>
          <w:bCs/>
          <w:sz w:val="28"/>
          <w:szCs w:val="28"/>
        </w:rPr>
      </w:pPr>
      <w:r>
        <w:rPr>
          <w:noProof/>
          <w:lang w:eastAsia="ru-RU"/>
        </w:rPr>
        <w:drawing>
          <wp:inline distT="0" distB="0" distL="0" distR="0">
            <wp:extent cx="5427677" cy="2457975"/>
            <wp:effectExtent l="0" t="0" r="1905"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523265" w:rsidRPr="00C753C8" w:rsidRDefault="00C753C8" w:rsidP="00260072">
      <w:pPr>
        <w:spacing w:after="0" w:line="360" w:lineRule="auto"/>
        <w:jc w:val="center"/>
        <w:rPr>
          <w:rFonts w:ascii="Times New Roman" w:hAnsi="Times New Roman"/>
          <w:bCs/>
          <w:sz w:val="28"/>
          <w:szCs w:val="28"/>
        </w:rPr>
      </w:pPr>
      <w:r w:rsidRPr="00C753C8">
        <w:rPr>
          <w:rFonts w:ascii="Times New Roman" w:hAnsi="Times New Roman"/>
          <w:bCs/>
          <w:sz w:val="28"/>
          <w:szCs w:val="28"/>
        </w:rPr>
        <w:t>Рисунок 3</w:t>
      </w:r>
      <w:r>
        <w:rPr>
          <w:rFonts w:ascii="Times New Roman" w:hAnsi="Times New Roman"/>
          <w:bCs/>
          <w:sz w:val="28"/>
          <w:szCs w:val="28"/>
        </w:rPr>
        <w:t xml:space="preserve">- </w:t>
      </w:r>
      <w:r w:rsidR="00523265" w:rsidRPr="00523265">
        <w:rPr>
          <w:rFonts w:ascii="Times New Roman" w:hAnsi="Times New Roman"/>
          <w:bCs/>
          <w:sz w:val="28"/>
          <w:szCs w:val="28"/>
        </w:rPr>
        <w:t>Объем инвестиций в основной капитал (за исключением бюджетных средств) в расчете на 1 жителя,</w:t>
      </w:r>
      <w:r w:rsidR="00C93582">
        <w:rPr>
          <w:rFonts w:ascii="Times New Roman" w:hAnsi="Times New Roman"/>
          <w:bCs/>
          <w:sz w:val="28"/>
          <w:szCs w:val="28"/>
        </w:rPr>
        <w:t xml:space="preserve"> </w:t>
      </w:r>
      <w:r w:rsidR="00523265" w:rsidRPr="00523265">
        <w:rPr>
          <w:rFonts w:ascii="Times New Roman" w:hAnsi="Times New Roman"/>
          <w:bCs/>
          <w:sz w:val="28"/>
          <w:szCs w:val="28"/>
        </w:rPr>
        <w:t>рублей</w:t>
      </w:r>
    </w:p>
    <w:p w:rsidR="00583692" w:rsidRDefault="005638A7" w:rsidP="00260072">
      <w:pPr>
        <w:pBdr>
          <w:bottom w:val="single" w:sz="4" w:space="5" w:color="FFFFFF"/>
        </w:pBdr>
        <w:spacing w:after="0" w:line="360" w:lineRule="auto"/>
        <w:ind w:firstLine="709"/>
        <w:jc w:val="both"/>
        <w:rPr>
          <w:rFonts w:ascii="Times New Roman" w:hAnsi="Times New Roman"/>
          <w:bCs/>
          <w:sz w:val="28"/>
          <w:szCs w:val="28"/>
        </w:rPr>
      </w:pPr>
      <w:r w:rsidRPr="005638A7">
        <w:rPr>
          <w:rFonts w:ascii="Times New Roman" w:hAnsi="Times New Roman"/>
          <w:bCs/>
          <w:sz w:val="28"/>
          <w:szCs w:val="28"/>
        </w:rPr>
        <w:t xml:space="preserve">Таким образом, можно сделать вывод, что сформирована общая положительная тенденция в реализации Стратегии-2020 Борисоглебского городского округа. Большая часть показателей, характеризующих развитие экономического потенциала округа, выполнена,  часть  показателей нуждаются в корректировке в связи с достижением уровня, планируемого на 2020 год. В тоже время необходимо больше внимания уделять </w:t>
      </w:r>
      <w:r w:rsidR="00986F11">
        <w:rPr>
          <w:rFonts w:ascii="Times New Roman" w:hAnsi="Times New Roman"/>
          <w:bCs/>
          <w:sz w:val="28"/>
          <w:szCs w:val="28"/>
        </w:rPr>
        <w:t>задаче повышения инвестиционной активности округа  и вопросам</w:t>
      </w:r>
      <w:r w:rsidRPr="005638A7">
        <w:rPr>
          <w:rFonts w:ascii="Times New Roman" w:hAnsi="Times New Roman"/>
          <w:bCs/>
          <w:sz w:val="28"/>
          <w:szCs w:val="28"/>
        </w:rPr>
        <w:t xml:space="preserve"> повышения уровня и улучшения качества жизни населения.</w:t>
      </w:r>
    </w:p>
    <w:p w:rsidR="00E92497" w:rsidRPr="00A67A7D" w:rsidRDefault="00E92497" w:rsidP="005638A7">
      <w:pPr>
        <w:pBdr>
          <w:bottom w:val="single" w:sz="4" w:space="5" w:color="FFFFFF"/>
        </w:pBdr>
        <w:spacing w:after="0" w:line="360" w:lineRule="auto"/>
        <w:ind w:firstLine="709"/>
        <w:jc w:val="both"/>
        <w:rPr>
          <w:rFonts w:ascii="Times New Roman" w:hAnsi="Times New Roman"/>
          <w:bCs/>
          <w:sz w:val="24"/>
          <w:szCs w:val="24"/>
        </w:rPr>
      </w:pPr>
    </w:p>
    <w:p w:rsidR="00A0189A" w:rsidRDefault="00E92497" w:rsidP="005E64CB">
      <w:pPr>
        <w:spacing w:after="0" w:line="312" w:lineRule="auto"/>
        <w:ind w:firstLine="709"/>
        <w:jc w:val="center"/>
        <w:rPr>
          <w:rFonts w:ascii="Times New Roman" w:hAnsi="Times New Roman"/>
          <w:sz w:val="28"/>
          <w:szCs w:val="28"/>
        </w:rPr>
      </w:pPr>
      <w:r>
        <w:rPr>
          <w:rFonts w:ascii="Times New Roman" w:hAnsi="Times New Roman"/>
          <w:b/>
          <w:sz w:val="28"/>
          <w:szCs w:val="28"/>
        </w:rPr>
        <w:t>1</w:t>
      </w:r>
      <w:r w:rsidR="00583692">
        <w:rPr>
          <w:rFonts w:ascii="Times New Roman" w:hAnsi="Times New Roman"/>
          <w:b/>
          <w:sz w:val="28"/>
          <w:szCs w:val="28"/>
        </w:rPr>
        <w:t>.</w:t>
      </w:r>
      <w:r w:rsidR="005638A7" w:rsidRPr="005638A7">
        <w:rPr>
          <w:rFonts w:ascii="Times New Roman" w:hAnsi="Times New Roman"/>
          <w:b/>
          <w:sz w:val="28"/>
          <w:szCs w:val="28"/>
        </w:rPr>
        <w:t xml:space="preserve">2 </w:t>
      </w:r>
      <w:r w:rsidR="0041485F" w:rsidRPr="0041485F">
        <w:rPr>
          <w:rFonts w:ascii="Times New Roman" w:hAnsi="Times New Roman"/>
          <w:b/>
          <w:bCs/>
          <w:sz w:val="28"/>
          <w:szCs w:val="28"/>
        </w:rPr>
        <w:t>Анализ совокупного потенциала социально-экономического развития</w:t>
      </w:r>
      <w:r w:rsidR="0041485F" w:rsidRPr="0041485F">
        <w:rPr>
          <w:rFonts w:ascii="Times New Roman" w:hAnsi="Times New Roman"/>
          <w:b/>
          <w:sz w:val="28"/>
          <w:szCs w:val="28"/>
        </w:rPr>
        <w:t xml:space="preserve"> Борисоглебского городского округа</w:t>
      </w:r>
    </w:p>
    <w:p w:rsidR="0041485F" w:rsidRPr="00A67A7D" w:rsidRDefault="0041485F" w:rsidP="00583692">
      <w:pPr>
        <w:shd w:val="clear" w:color="auto" w:fill="FFFFFF"/>
        <w:spacing w:after="0" w:line="360" w:lineRule="auto"/>
        <w:ind w:firstLine="709"/>
        <w:jc w:val="both"/>
        <w:rPr>
          <w:rFonts w:ascii="Times New Roman" w:hAnsi="Times New Roman"/>
          <w:sz w:val="24"/>
          <w:szCs w:val="24"/>
        </w:rPr>
      </w:pPr>
    </w:p>
    <w:p w:rsidR="00583692" w:rsidRDefault="00583692" w:rsidP="00583692">
      <w:pPr>
        <w:shd w:val="clear" w:color="auto" w:fill="FFFFFF"/>
        <w:spacing w:after="0" w:line="360" w:lineRule="auto"/>
        <w:ind w:firstLine="709"/>
        <w:jc w:val="both"/>
        <w:rPr>
          <w:rFonts w:ascii="Times New Roman" w:hAnsi="Times New Roman"/>
          <w:color w:val="000000"/>
          <w:sz w:val="28"/>
          <w:szCs w:val="28"/>
        </w:rPr>
      </w:pPr>
      <w:r w:rsidRPr="001B2E99">
        <w:rPr>
          <w:rFonts w:ascii="Times New Roman" w:hAnsi="Times New Roman"/>
          <w:sz w:val="28"/>
          <w:szCs w:val="28"/>
        </w:rPr>
        <w:t>Борисоглебский городской округ располагается на северо-востоке Воронежской области</w:t>
      </w:r>
      <w:r>
        <w:rPr>
          <w:rFonts w:ascii="Times New Roman" w:hAnsi="Times New Roman"/>
          <w:sz w:val="28"/>
          <w:szCs w:val="28"/>
        </w:rPr>
        <w:t xml:space="preserve"> (рисунок </w:t>
      </w:r>
      <w:r w:rsidR="0086719C">
        <w:rPr>
          <w:rFonts w:ascii="Times New Roman" w:hAnsi="Times New Roman"/>
          <w:sz w:val="28"/>
          <w:szCs w:val="28"/>
        </w:rPr>
        <w:t>4</w:t>
      </w:r>
      <w:r>
        <w:rPr>
          <w:rFonts w:ascii="Times New Roman" w:hAnsi="Times New Roman"/>
          <w:sz w:val="28"/>
          <w:szCs w:val="28"/>
        </w:rPr>
        <w:t>)</w:t>
      </w:r>
      <w:r w:rsidRPr="001B2E99">
        <w:rPr>
          <w:rFonts w:ascii="Times New Roman" w:hAnsi="Times New Roman"/>
          <w:sz w:val="28"/>
          <w:szCs w:val="28"/>
        </w:rPr>
        <w:t xml:space="preserve">, в </w:t>
      </w:r>
      <w:r w:rsidRPr="001B2E99">
        <w:rPr>
          <w:rFonts w:ascii="Times New Roman" w:eastAsia="Times New Roman" w:hAnsi="Times New Roman"/>
          <w:color w:val="000000"/>
          <w:sz w:val="28"/>
          <w:szCs w:val="28"/>
          <w:lang w:eastAsia="ru-RU"/>
        </w:rPr>
        <w:t xml:space="preserve"> Юго-Восточной части Окско- Донской равнины на слиянии рек Вороны и Хопра.</w:t>
      </w:r>
    </w:p>
    <w:p w:rsidR="0013080D" w:rsidRPr="001B2E99" w:rsidRDefault="0013080D" w:rsidP="0013080D">
      <w:pPr>
        <w:shd w:val="clear" w:color="auto" w:fill="FFFFFF"/>
        <w:spacing w:after="0" w:line="360" w:lineRule="auto"/>
        <w:ind w:firstLine="709"/>
        <w:jc w:val="both"/>
        <w:rPr>
          <w:rFonts w:ascii="Times New Roman" w:eastAsia="Times New Roman" w:hAnsi="Times New Roman"/>
          <w:color w:val="000000"/>
          <w:sz w:val="28"/>
          <w:szCs w:val="28"/>
          <w:lang w:eastAsia="ru-RU"/>
        </w:rPr>
      </w:pPr>
      <w:r w:rsidRPr="001B2E99">
        <w:rPr>
          <w:rFonts w:ascii="Times New Roman" w:eastAsia="Times New Roman" w:hAnsi="Times New Roman"/>
          <w:color w:val="000000"/>
          <w:sz w:val="28"/>
          <w:szCs w:val="28"/>
          <w:lang w:eastAsia="ru-RU"/>
        </w:rPr>
        <w:lastRenderedPageBreak/>
        <w:t>Территория округа граничит на севере с Тамбовской, на северо-востоке с Саратовской областями, на западе с Грибановским, на юге с Поворинским районами Воронежской области.</w:t>
      </w:r>
    </w:p>
    <w:p w:rsidR="0013080D" w:rsidRPr="001B2E99" w:rsidRDefault="0013080D" w:rsidP="00583692">
      <w:pPr>
        <w:shd w:val="clear" w:color="auto" w:fill="FFFFFF"/>
        <w:spacing w:after="0" w:line="360" w:lineRule="auto"/>
        <w:ind w:firstLine="709"/>
        <w:jc w:val="both"/>
        <w:rPr>
          <w:rFonts w:ascii="Times New Roman" w:eastAsia="Times New Roman" w:hAnsi="Times New Roman"/>
          <w:color w:val="000000"/>
          <w:sz w:val="28"/>
          <w:szCs w:val="28"/>
          <w:lang w:eastAsia="ru-RU"/>
        </w:rPr>
      </w:pPr>
    </w:p>
    <w:p w:rsidR="00583692" w:rsidRPr="001B2E99" w:rsidRDefault="00B72FC6" w:rsidP="00E00CDA">
      <w:pPr>
        <w:autoSpaceDE w:val="0"/>
        <w:autoSpaceDN w:val="0"/>
        <w:adjustRightInd w:val="0"/>
        <w:spacing w:after="0" w:line="360" w:lineRule="auto"/>
        <w:jc w:val="center"/>
        <w:rPr>
          <w:rFonts w:ascii="Times New Roman" w:hAnsi="Times New Roman"/>
          <w:b/>
          <w:sz w:val="28"/>
          <w:szCs w:val="28"/>
        </w:rPr>
      </w:pPr>
      <w:r w:rsidRPr="00B72FC6">
        <w:rPr>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1029" o:spid="_x0000_s1040" type="#_x0000_t67" style="position:absolute;left:0;text-align:left;margin-left:405.45pt;margin-top:39.1pt;width:51pt;height:73.7pt;rotation:2047440fd;z-index:25166694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" adj="14126" fillcolor="red" strokecolor="windowText" strokeweight="2pt">
            <v:path arrowok="t"/>
          </v:shape>
        </w:pict>
      </w:r>
      <w:r w:rsidR="00583692">
        <w:rPr>
          <w:rFonts w:ascii="Times New Roman" w:hAnsi="Times New Roman"/>
          <w:b/>
          <w:noProof/>
          <w:sz w:val="28"/>
          <w:szCs w:val="28"/>
          <w:lang w:eastAsia="ru-RU"/>
        </w:rPr>
        <w:drawing>
          <wp:inline distT="0" distB="0" distL="0" distR="0">
            <wp:extent cx="6092978" cy="5229225"/>
            <wp:effectExtent l="19050" t="0" r="3022" b="0"/>
            <wp:docPr id="2" name="Рисунок 2" descr="Описание: Описание: http://medvedka-zakaz.ru/wp-content/uploads/2016/11/karta_prok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Описание: Описание: http://medvedka-zakaz.ru/wp-content/uploads/2016/11/karta_prok_.gif"/>
                    <pic:cNvPicPr>
                      <a:picLocks noChangeAspect="1" noChangeArrowheads="1"/>
                    </pic:cNvPicPr>
                  </pic:nvPicPr>
                  <pic:blipFill>
                    <a:blip r:embed="rId13">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a:stretch>
                      <a:fillRect/>
                    </a:stretch>
                  </pic:blipFill>
                  <pic:spPr bwMode="auto">
                    <a:xfrm>
                      <a:off x="0" y="0"/>
                      <a:ext cx="6098895" cy="5234304"/>
                    </a:xfrm>
                    <a:prstGeom prst="rect">
                      <a:avLst/>
                    </a:prstGeom>
                    <a:noFill/>
                    <a:ln>
                      <a:noFill/>
                    </a:ln>
                  </pic:spPr>
                </pic:pic>
              </a:graphicData>
            </a:graphic>
          </wp:inline>
        </w:drawing>
      </w:r>
    </w:p>
    <w:p w:rsidR="00B817B4" w:rsidRDefault="00583692" w:rsidP="00583692">
      <w:pPr>
        <w:spacing w:after="0" w:line="360" w:lineRule="auto"/>
        <w:jc w:val="center"/>
        <w:rPr>
          <w:rFonts w:ascii="Times New Roman" w:hAnsi="Times New Roman"/>
          <w:sz w:val="28"/>
          <w:szCs w:val="28"/>
        </w:rPr>
      </w:pPr>
      <w:r w:rsidRPr="00F330F0">
        <w:rPr>
          <w:rFonts w:ascii="Times New Roman" w:hAnsi="Times New Roman"/>
          <w:sz w:val="28"/>
          <w:szCs w:val="28"/>
        </w:rPr>
        <w:t xml:space="preserve">Рисунок </w:t>
      </w:r>
      <w:r w:rsidR="0086719C">
        <w:rPr>
          <w:rFonts w:ascii="Times New Roman" w:hAnsi="Times New Roman"/>
          <w:sz w:val="28"/>
          <w:szCs w:val="28"/>
        </w:rPr>
        <w:t>4</w:t>
      </w:r>
      <w:r>
        <w:rPr>
          <w:rFonts w:ascii="Times New Roman" w:hAnsi="Times New Roman"/>
          <w:sz w:val="28"/>
          <w:szCs w:val="28"/>
        </w:rPr>
        <w:t>–Географическое р</w:t>
      </w:r>
      <w:r w:rsidRPr="00F330F0">
        <w:rPr>
          <w:rFonts w:ascii="Times New Roman" w:hAnsi="Times New Roman"/>
          <w:sz w:val="28"/>
          <w:szCs w:val="28"/>
        </w:rPr>
        <w:t xml:space="preserve">асположение </w:t>
      </w:r>
    </w:p>
    <w:p w:rsidR="00583692" w:rsidRDefault="00583692" w:rsidP="00583692">
      <w:pPr>
        <w:spacing w:after="0" w:line="360" w:lineRule="auto"/>
        <w:jc w:val="center"/>
        <w:rPr>
          <w:rFonts w:ascii="Times New Roman" w:hAnsi="Times New Roman"/>
          <w:sz w:val="28"/>
          <w:szCs w:val="28"/>
        </w:rPr>
      </w:pPr>
      <w:r w:rsidRPr="00F330F0">
        <w:rPr>
          <w:rFonts w:ascii="Times New Roman" w:hAnsi="Times New Roman"/>
          <w:sz w:val="28"/>
          <w:szCs w:val="28"/>
        </w:rPr>
        <w:t>Борисоглебского городского округа</w:t>
      </w:r>
    </w:p>
    <w:p w:rsidR="00583692" w:rsidRDefault="00583692" w:rsidP="00583692">
      <w:pPr>
        <w:autoSpaceDE w:val="0"/>
        <w:autoSpaceDN w:val="0"/>
        <w:adjustRightInd w:val="0"/>
        <w:spacing w:after="0" w:line="360" w:lineRule="auto"/>
        <w:ind w:firstLine="709"/>
        <w:jc w:val="both"/>
        <w:rPr>
          <w:rFonts w:ascii="Times New Roman" w:eastAsia="TimesNewRomanPSMT" w:hAnsi="Times New Roman"/>
          <w:sz w:val="28"/>
          <w:szCs w:val="28"/>
        </w:rPr>
      </w:pPr>
      <w:r w:rsidRPr="001B2E99">
        <w:rPr>
          <w:rFonts w:ascii="Times New Roman" w:eastAsia="TimesNewRomanPS-ItalicMT" w:hAnsi="Times New Roman"/>
          <w:iCs/>
          <w:sz w:val="28"/>
          <w:szCs w:val="28"/>
        </w:rPr>
        <w:t xml:space="preserve">Территория </w:t>
      </w:r>
      <w:r w:rsidRPr="001B2E99">
        <w:rPr>
          <w:rFonts w:ascii="Times New Roman" w:eastAsia="TimesNewRomanPSMT" w:hAnsi="Times New Roman"/>
          <w:sz w:val="28"/>
          <w:szCs w:val="28"/>
        </w:rPr>
        <w:t>округа составляет 1,4 тыс. км</w:t>
      </w:r>
      <w:r w:rsidRPr="001B2E99">
        <w:rPr>
          <w:rFonts w:ascii="Times New Roman" w:eastAsia="TimesNewRomanPSMT" w:hAnsi="Times New Roman"/>
          <w:sz w:val="28"/>
          <w:szCs w:val="28"/>
          <w:vertAlign w:val="superscript"/>
        </w:rPr>
        <w:t>2</w:t>
      </w:r>
      <w:r w:rsidRPr="001B2E99">
        <w:rPr>
          <w:rFonts w:ascii="Times New Roman" w:eastAsia="TimesNewRomanPSMT" w:hAnsi="Times New Roman"/>
          <w:sz w:val="28"/>
          <w:szCs w:val="28"/>
        </w:rPr>
        <w:t>, около 70% – земли сельхозугодий. Численность населения на 1 января 2017 составила 74,2 тыс. че</w:t>
      </w:r>
      <w:r>
        <w:rPr>
          <w:rFonts w:ascii="Times New Roman" w:eastAsia="TimesNewRomanPSMT" w:hAnsi="Times New Roman"/>
          <w:sz w:val="28"/>
          <w:szCs w:val="28"/>
        </w:rPr>
        <w:t xml:space="preserve">ловек (3,2% населения области). </w:t>
      </w:r>
      <w:r w:rsidRPr="00FA6F62">
        <w:rPr>
          <w:rFonts w:ascii="Times New Roman" w:eastAsia="TimesNewRomanPSMT" w:hAnsi="Times New Roman"/>
          <w:sz w:val="28"/>
          <w:szCs w:val="28"/>
        </w:rPr>
        <w:t xml:space="preserve">Плотность населения </w:t>
      </w:r>
      <w:r w:rsidR="00FA6F62" w:rsidRPr="00FA6F62">
        <w:rPr>
          <w:rFonts w:ascii="Times New Roman" w:eastAsia="TimesNewRomanPSMT" w:hAnsi="Times New Roman"/>
          <w:sz w:val="28"/>
          <w:szCs w:val="28"/>
        </w:rPr>
        <w:t xml:space="preserve">54, </w:t>
      </w:r>
      <w:r w:rsidR="00EC6396">
        <w:rPr>
          <w:rFonts w:ascii="Times New Roman" w:eastAsia="TimesNewRomanPSMT" w:hAnsi="Times New Roman"/>
          <w:sz w:val="28"/>
          <w:szCs w:val="28"/>
        </w:rPr>
        <w:t>12</w:t>
      </w:r>
      <w:r w:rsidR="00616EBA">
        <w:rPr>
          <w:rFonts w:ascii="Times New Roman" w:eastAsia="TimesNewRomanPSMT" w:hAnsi="Times New Roman"/>
          <w:sz w:val="28"/>
          <w:szCs w:val="28"/>
        </w:rPr>
        <w:t xml:space="preserve"> тыс. чел. на тыс. кв. км</w:t>
      </w:r>
      <w:r w:rsidR="00725005">
        <w:rPr>
          <w:rFonts w:ascii="Times New Roman" w:eastAsia="TimesNewRomanPSMT" w:hAnsi="Times New Roman"/>
          <w:sz w:val="28"/>
          <w:szCs w:val="28"/>
        </w:rPr>
        <w:t xml:space="preserve"> ( в среднем по Воронежской области – 44,</w:t>
      </w:r>
      <w:r w:rsidR="00806C1C">
        <w:rPr>
          <w:rFonts w:ascii="Times New Roman" w:eastAsia="TimesNewRomanPSMT" w:hAnsi="Times New Roman"/>
          <w:sz w:val="28"/>
          <w:szCs w:val="28"/>
        </w:rPr>
        <w:t>73</w:t>
      </w:r>
      <w:r w:rsidR="00725005">
        <w:rPr>
          <w:rFonts w:ascii="Times New Roman" w:eastAsia="TimesNewRomanPSMT" w:hAnsi="Times New Roman"/>
          <w:sz w:val="28"/>
          <w:szCs w:val="28"/>
        </w:rPr>
        <w:t xml:space="preserve">).Борисоглебский городской округ занимает третье место среди муниципальных районов </w:t>
      </w:r>
      <w:r w:rsidR="00725005">
        <w:rPr>
          <w:rFonts w:ascii="Times New Roman" w:eastAsia="TimesNewRomanPSMT" w:hAnsi="Times New Roman"/>
          <w:sz w:val="28"/>
          <w:szCs w:val="28"/>
        </w:rPr>
        <w:lastRenderedPageBreak/>
        <w:t>Воронежской области по плотности населения, после г. Воронежа и г. Нововоронежа.</w:t>
      </w:r>
    </w:p>
    <w:p w:rsidR="006E716D" w:rsidRDefault="007D4AE1" w:rsidP="006E716D">
      <w:pPr>
        <w:autoSpaceDE w:val="0"/>
        <w:autoSpaceDN w:val="0"/>
        <w:adjustRightInd w:val="0"/>
        <w:spacing w:after="0" w:line="360" w:lineRule="auto"/>
        <w:ind w:firstLine="709"/>
        <w:jc w:val="both"/>
        <w:rPr>
          <w:rFonts w:ascii="Times New Roman" w:hAnsi="Times New Roman"/>
          <w:sz w:val="28"/>
          <w:szCs w:val="28"/>
        </w:rPr>
      </w:pPr>
      <w:r w:rsidRPr="00283B34">
        <w:rPr>
          <w:rFonts w:ascii="Times New Roman" w:hAnsi="Times New Roman"/>
          <w:sz w:val="28"/>
          <w:szCs w:val="28"/>
        </w:rPr>
        <w:t>Округ относится к числу индустриальн</w:t>
      </w:r>
      <w:r>
        <w:rPr>
          <w:rFonts w:ascii="Times New Roman" w:hAnsi="Times New Roman"/>
          <w:sz w:val="28"/>
          <w:szCs w:val="28"/>
        </w:rPr>
        <w:t xml:space="preserve">о-аграрных </w:t>
      </w:r>
      <w:r w:rsidRPr="00283B34">
        <w:rPr>
          <w:rFonts w:ascii="Times New Roman" w:hAnsi="Times New Roman"/>
          <w:sz w:val="28"/>
          <w:szCs w:val="28"/>
        </w:rPr>
        <w:t>муниципальных образований Воронежской области</w:t>
      </w:r>
      <w:r>
        <w:rPr>
          <w:rFonts w:ascii="Times New Roman" w:hAnsi="Times New Roman"/>
          <w:sz w:val="28"/>
          <w:szCs w:val="28"/>
        </w:rPr>
        <w:t xml:space="preserve">. </w:t>
      </w:r>
      <w:r w:rsidRPr="001B2E99">
        <w:rPr>
          <w:rFonts w:ascii="Times New Roman" w:hAnsi="Times New Roman"/>
          <w:sz w:val="28"/>
          <w:szCs w:val="28"/>
        </w:rPr>
        <w:t>Промышленность является ведущей отраслью экономики Борисоглебского городского округа и составляет свыше 50% общего оборота предприятий округа.</w:t>
      </w:r>
      <w:r w:rsidR="006E716D">
        <w:rPr>
          <w:rFonts w:ascii="Times New Roman" w:hAnsi="Times New Roman"/>
          <w:sz w:val="28"/>
          <w:szCs w:val="28"/>
        </w:rPr>
        <w:t xml:space="preserve"> По объему промышленной продукции, приходящейся на одного жителя,  округ занимает шестое место среди муниципальных районов (городских округов) в Воронежской области</w:t>
      </w:r>
    </w:p>
    <w:p w:rsidR="007D4AE1" w:rsidRPr="00C811DD" w:rsidRDefault="007D4AE1" w:rsidP="007D4AE1">
      <w:pPr>
        <w:spacing w:after="0" w:line="360" w:lineRule="auto"/>
        <w:ind w:firstLine="709"/>
        <w:jc w:val="both"/>
        <w:rPr>
          <w:rFonts w:ascii="Times New Roman" w:hAnsi="Times New Roman"/>
          <w:sz w:val="28"/>
          <w:szCs w:val="28"/>
        </w:rPr>
      </w:pPr>
      <w:r>
        <w:rPr>
          <w:rFonts w:ascii="Times New Roman" w:eastAsia="Times New Roman" w:hAnsi="Times New Roman"/>
          <w:sz w:val="28"/>
          <w:szCs w:val="28"/>
          <w:lang w:eastAsia="ru-RU"/>
        </w:rPr>
        <w:t>Вклад</w:t>
      </w:r>
      <w:r w:rsidR="001D6DDE">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Борисоглебского городского округа</w:t>
      </w:r>
      <w:r w:rsidRPr="00C811DD">
        <w:rPr>
          <w:rFonts w:ascii="Times New Roman" w:eastAsia="Times New Roman" w:hAnsi="Times New Roman"/>
          <w:sz w:val="28"/>
          <w:szCs w:val="28"/>
          <w:lang w:eastAsia="ru-RU"/>
        </w:rPr>
        <w:t xml:space="preserve"> в экономик</w:t>
      </w:r>
      <w:r>
        <w:rPr>
          <w:rFonts w:ascii="Times New Roman" w:eastAsia="Times New Roman" w:hAnsi="Times New Roman"/>
          <w:sz w:val="28"/>
          <w:szCs w:val="28"/>
          <w:lang w:eastAsia="ru-RU"/>
        </w:rPr>
        <w:t>у</w:t>
      </w:r>
      <w:r w:rsidRPr="00C811DD">
        <w:rPr>
          <w:rFonts w:ascii="Times New Roman" w:eastAsia="Times New Roman" w:hAnsi="Times New Roman"/>
          <w:sz w:val="28"/>
          <w:szCs w:val="28"/>
          <w:lang w:eastAsia="ru-RU"/>
        </w:rPr>
        <w:t xml:space="preserve"> Воронежской области</w:t>
      </w:r>
      <w:r w:rsidR="001D6DDE">
        <w:rPr>
          <w:rFonts w:ascii="Times New Roman" w:eastAsia="Times New Roman" w:hAnsi="Times New Roman"/>
          <w:sz w:val="28"/>
          <w:szCs w:val="28"/>
          <w:lang w:eastAsia="ru-RU"/>
        </w:rPr>
        <w:t xml:space="preserve"> </w:t>
      </w:r>
      <w:r w:rsidR="006378BB">
        <w:rPr>
          <w:rFonts w:ascii="Times New Roman" w:eastAsia="Times New Roman" w:hAnsi="Times New Roman"/>
          <w:sz w:val="28"/>
          <w:szCs w:val="28"/>
          <w:lang w:eastAsia="ru-RU"/>
        </w:rPr>
        <w:t>отражен</w:t>
      </w:r>
      <w:r w:rsidRPr="00C811DD">
        <w:rPr>
          <w:rFonts w:ascii="Times New Roman" w:eastAsia="Times New Roman" w:hAnsi="Times New Roman"/>
          <w:sz w:val="28"/>
          <w:szCs w:val="28"/>
          <w:lang w:eastAsia="ru-RU"/>
        </w:rPr>
        <w:t xml:space="preserve"> в таблице </w:t>
      </w:r>
      <w:r>
        <w:rPr>
          <w:rFonts w:ascii="Times New Roman" w:eastAsia="Times New Roman" w:hAnsi="Times New Roman"/>
          <w:sz w:val="28"/>
          <w:szCs w:val="28"/>
          <w:lang w:eastAsia="ru-RU"/>
        </w:rPr>
        <w:t>2.</w:t>
      </w:r>
    </w:p>
    <w:p w:rsidR="00387C0D" w:rsidRDefault="007D4AE1" w:rsidP="00387C0D">
      <w:pPr>
        <w:spacing w:after="0" w:line="360" w:lineRule="auto"/>
        <w:jc w:val="center"/>
        <w:rPr>
          <w:rFonts w:ascii="Times New Roman" w:hAnsi="Times New Roman"/>
          <w:sz w:val="28"/>
          <w:szCs w:val="28"/>
        </w:rPr>
      </w:pPr>
      <w:r w:rsidRPr="00C811DD">
        <w:rPr>
          <w:rFonts w:ascii="Times New Roman" w:hAnsi="Times New Roman"/>
          <w:sz w:val="28"/>
          <w:szCs w:val="28"/>
        </w:rPr>
        <w:t xml:space="preserve">Таблица 2 – </w:t>
      </w:r>
      <w:r w:rsidR="00693146">
        <w:rPr>
          <w:rFonts w:ascii="Times New Roman" w:hAnsi="Times New Roman"/>
          <w:sz w:val="28"/>
          <w:szCs w:val="28"/>
        </w:rPr>
        <w:t>Вклад</w:t>
      </w:r>
      <w:r>
        <w:rPr>
          <w:rFonts w:ascii="Times New Roman" w:hAnsi="Times New Roman"/>
          <w:sz w:val="28"/>
          <w:szCs w:val="28"/>
        </w:rPr>
        <w:t xml:space="preserve"> Борисоглебского городского округа </w:t>
      </w:r>
    </w:p>
    <w:p w:rsidR="007D4AE1" w:rsidRPr="001B2E99" w:rsidRDefault="007D4AE1" w:rsidP="00387C0D">
      <w:pPr>
        <w:spacing w:after="0" w:line="360" w:lineRule="auto"/>
        <w:jc w:val="center"/>
        <w:rPr>
          <w:rFonts w:ascii="Times New Roman" w:hAnsi="Times New Roman"/>
          <w:sz w:val="28"/>
          <w:szCs w:val="28"/>
        </w:rPr>
      </w:pPr>
      <w:r>
        <w:rPr>
          <w:rFonts w:ascii="Times New Roman" w:hAnsi="Times New Roman"/>
          <w:sz w:val="28"/>
          <w:szCs w:val="28"/>
        </w:rPr>
        <w:t>в экономик</w:t>
      </w:r>
      <w:r w:rsidR="00693146">
        <w:rPr>
          <w:rFonts w:ascii="Times New Roman" w:hAnsi="Times New Roman"/>
          <w:sz w:val="28"/>
          <w:szCs w:val="28"/>
        </w:rPr>
        <w:t>у</w:t>
      </w:r>
      <w:r w:rsidR="003105E7">
        <w:rPr>
          <w:rFonts w:ascii="Times New Roman" w:hAnsi="Times New Roman"/>
          <w:sz w:val="28"/>
          <w:szCs w:val="28"/>
        </w:rPr>
        <w:t xml:space="preserve"> </w:t>
      </w:r>
      <w:r w:rsidRPr="001B2E99">
        <w:rPr>
          <w:rFonts w:ascii="Times New Roman" w:hAnsi="Times New Roman"/>
          <w:sz w:val="28"/>
          <w:szCs w:val="28"/>
        </w:rPr>
        <w:t>Воронежской области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19"/>
        <w:gridCol w:w="1070"/>
        <w:gridCol w:w="1070"/>
        <w:gridCol w:w="1071"/>
        <w:gridCol w:w="1070"/>
        <w:gridCol w:w="1071"/>
      </w:tblGrid>
      <w:tr w:rsidR="007D4AE1" w:rsidRPr="00EC3765" w:rsidTr="00BE6D46">
        <w:trPr>
          <w:trHeight w:val="545"/>
        </w:trPr>
        <w:tc>
          <w:tcPr>
            <w:tcW w:w="4219"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Показатель</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2012</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2013</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2014</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2015</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2016</w:t>
            </w:r>
          </w:p>
        </w:tc>
      </w:tr>
      <w:tr w:rsidR="007D4AE1" w:rsidRPr="00EC3765" w:rsidTr="00BE6D46">
        <w:trPr>
          <w:trHeight w:val="77"/>
        </w:trPr>
        <w:tc>
          <w:tcPr>
            <w:tcW w:w="4219" w:type="dxa"/>
            <w:shd w:val="clear" w:color="auto" w:fill="auto"/>
            <w:vAlign w:val="center"/>
          </w:tcPr>
          <w:p w:rsidR="007D4AE1" w:rsidRPr="00916708" w:rsidRDefault="007D4AE1" w:rsidP="00BE6D46">
            <w:pPr>
              <w:spacing w:after="0" w:line="240" w:lineRule="auto"/>
              <w:jc w:val="both"/>
              <w:rPr>
                <w:rFonts w:ascii="Times New Roman" w:hAnsi="Times New Roman"/>
                <w:sz w:val="24"/>
                <w:szCs w:val="24"/>
              </w:rPr>
            </w:pPr>
            <w:r w:rsidRPr="00916708">
              <w:rPr>
                <w:rFonts w:ascii="Times New Roman" w:hAnsi="Times New Roman"/>
                <w:sz w:val="24"/>
                <w:szCs w:val="24"/>
              </w:rPr>
              <w:t>Доля территории, %</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2,6</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2,6</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2,6</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2,6</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2,6</w:t>
            </w:r>
          </w:p>
        </w:tc>
      </w:tr>
      <w:tr w:rsidR="007D4AE1" w:rsidRPr="00EC3765" w:rsidTr="00BE6D46">
        <w:trPr>
          <w:trHeight w:val="77"/>
        </w:trPr>
        <w:tc>
          <w:tcPr>
            <w:tcW w:w="4219" w:type="dxa"/>
            <w:shd w:val="clear" w:color="auto" w:fill="auto"/>
            <w:vAlign w:val="center"/>
          </w:tcPr>
          <w:p w:rsidR="007D4AE1" w:rsidRPr="00916708" w:rsidRDefault="007D4AE1" w:rsidP="00BE6D46">
            <w:pPr>
              <w:spacing w:after="0" w:line="240" w:lineRule="auto"/>
              <w:jc w:val="both"/>
              <w:rPr>
                <w:rFonts w:ascii="Times New Roman" w:hAnsi="Times New Roman"/>
                <w:sz w:val="24"/>
                <w:szCs w:val="24"/>
              </w:rPr>
            </w:pPr>
            <w:r w:rsidRPr="00916708">
              <w:rPr>
                <w:rFonts w:ascii="Times New Roman" w:hAnsi="Times New Roman"/>
                <w:sz w:val="24"/>
                <w:szCs w:val="24"/>
              </w:rPr>
              <w:t>Доля численности населения, %</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3,3</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3,3</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3,3</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3,2</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3,2</w:t>
            </w:r>
          </w:p>
        </w:tc>
      </w:tr>
      <w:tr w:rsidR="007D4AE1" w:rsidRPr="00EC3765" w:rsidTr="00BE6D46">
        <w:trPr>
          <w:trHeight w:val="77"/>
        </w:trPr>
        <w:tc>
          <w:tcPr>
            <w:tcW w:w="4219" w:type="dxa"/>
            <w:shd w:val="clear" w:color="auto" w:fill="auto"/>
            <w:vAlign w:val="center"/>
          </w:tcPr>
          <w:p w:rsidR="007D4AE1" w:rsidRPr="00916708" w:rsidRDefault="007D4AE1" w:rsidP="00BE6D46">
            <w:pPr>
              <w:spacing w:after="0" w:line="240" w:lineRule="auto"/>
              <w:jc w:val="both"/>
              <w:rPr>
                <w:rFonts w:ascii="Times New Roman" w:hAnsi="Times New Roman"/>
                <w:sz w:val="24"/>
                <w:szCs w:val="24"/>
              </w:rPr>
            </w:pPr>
            <w:r w:rsidRPr="00916708">
              <w:rPr>
                <w:rFonts w:ascii="Times New Roman" w:hAnsi="Times New Roman"/>
                <w:sz w:val="24"/>
                <w:szCs w:val="24"/>
              </w:rPr>
              <w:t>Удельный вес отгруженной продукции по обрабатывающим производствам, %</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2,4</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2,7</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2,9</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3,4</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3,7</w:t>
            </w:r>
          </w:p>
        </w:tc>
      </w:tr>
      <w:tr w:rsidR="007D4AE1" w:rsidRPr="00EC3765" w:rsidTr="00BE6D46">
        <w:trPr>
          <w:trHeight w:val="77"/>
        </w:trPr>
        <w:tc>
          <w:tcPr>
            <w:tcW w:w="4219" w:type="dxa"/>
            <w:shd w:val="clear" w:color="auto" w:fill="auto"/>
            <w:vAlign w:val="center"/>
          </w:tcPr>
          <w:p w:rsidR="007D4AE1" w:rsidRPr="00916708" w:rsidRDefault="007D4AE1" w:rsidP="00BE6D46">
            <w:pPr>
              <w:spacing w:after="0" w:line="240" w:lineRule="auto"/>
              <w:jc w:val="both"/>
              <w:rPr>
                <w:rFonts w:ascii="Times New Roman" w:hAnsi="Times New Roman"/>
                <w:sz w:val="24"/>
                <w:szCs w:val="24"/>
              </w:rPr>
            </w:pPr>
            <w:r w:rsidRPr="00916708">
              <w:rPr>
                <w:rFonts w:ascii="Times New Roman" w:hAnsi="Times New Roman"/>
                <w:sz w:val="24"/>
                <w:szCs w:val="24"/>
              </w:rPr>
              <w:t>Удельный вес инвестиций в основной капитал, %</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0,2</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0,2</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0,17</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0,1</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0,2</w:t>
            </w:r>
          </w:p>
        </w:tc>
      </w:tr>
      <w:tr w:rsidR="007D4AE1" w:rsidRPr="00EC3765" w:rsidTr="00BE6D46">
        <w:trPr>
          <w:trHeight w:val="77"/>
        </w:trPr>
        <w:tc>
          <w:tcPr>
            <w:tcW w:w="4219" w:type="dxa"/>
            <w:shd w:val="clear" w:color="auto" w:fill="auto"/>
            <w:vAlign w:val="center"/>
          </w:tcPr>
          <w:p w:rsidR="007D4AE1" w:rsidRPr="00916708" w:rsidRDefault="007D4AE1" w:rsidP="00BE6D46">
            <w:pPr>
              <w:spacing w:after="0" w:line="240" w:lineRule="auto"/>
              <w:jc w:val="both"/>
              <w:rPr>
                <w:rFonts w:ascii="Times New Roman" w:hAnsi="Times New Roman"/>
                <w:sz w:val="24"/>
                <w:szCs w:val="24"/>
              </w:rPr>
            </w:pPr>
            <w:r w:rsidRPr="00916708">
              <w:rPr>
                <w:rFonts w:ascii="Times New Roman" w:hAnsi="Times New Roman"/>
                <w:sz w:val="24"/>
                <w:szCs w:val="24"/>
              </w:rPr>
              <w:t>Удельный вес производства зерна, %</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2,4</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2,1</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1,9</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2,1</w:t>
            </w:r>
          </w:p>
        </w:tc>
      </w:tr>
      <w:tr w:rsidR="007D4AE1" w:rsidRPr="00EC3765" w:rsidTr="00BE6D46">
        <w:trPr>
          <w:trHeight w:val="77"/>
        </w:trPr>
        <w:tc>
          <w:tcPr>
            <w:tcW w:w="4219" w:type="dxa"/>
            <w:shd w:val="clear" w:color="auto" w:fill="auto"/>
            <w:vAlign w:val="center"/>
          </w:tcPr>
          <w:p w:rsidR="007D4AE1" w:rsidRPr="00916708" w:rsidRDefault="007D4AE1" w:rsidP="00BE6D46">
            <w:pPr>
              <w:spacing w:after="0" w:line="240" w:lineRule="auto"/>
              <w:jc w:val="both"/>
              <w:rPr>
                <w:rFonts w:ascii="Times New Roman" w:hAnsi="Times New Roman"/>
                <w:sz w:val="24"/>
                <w:szCs w:val="24"/>
              </w:rPr>
            </w:pPr>
            <w:r w:rsidRPr="00916708">
              <w:rPr>
                <w:rFonts w:ascii="Times New Roman" w:hAnsi="Times New Roman"/>
                <w:sz w:val="24"/>
                <w:szCs w:val="24"/>
              </w:rPr>
              <w:t>Удельный вес производства мяса, %</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0,9</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0,8</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0,8</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0,8</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0,9</w:t>
            </w:r>
          </w:p>
        </w:tc>
      </w:tr>
      <w:tr w:rsidR="007D4AE1" w:rsidRPr="00EC3765" w:rsidTr="00BE6D46">
        <w:trPr>
          <w:trHeight w:val="77"/>
        </w:trPr>
        <w:tc>
          <w:tcPr>
            <w:tcW w:w="4219" w:type="dxa"/>
            <w:shd w:val="clear" w:color="auto" w:fill="auto"/>
            <w:vAlign w:val="center"/>
          </w:tcPr>
          <w:p w:rsidR="007D4AE1" w:rsidRPr="00916708" w:rsidRDefault="007D4AE1" w:rsidP="00BE6D46">
            <w:pPr>
              <w:spacing w:after="0" w:line="240" w:lineRule="auto"/>
              <w:jc w:val="both"/>
              <w:rPr>
                <w:rFonts w:ascii="Times New Roman" w:hAnsi="Times New Roman"/>
                <w:sz w:val="24"/>
                <w:szCs w:val="24"/>
              </w:rPr>
            </w:pPr>
            <w:r w:rsidRPr="00916708">
              <w:rPr>
                <w:rFonts w:ascii="Times New Roman" w:hAnsi="Times New Roman"/>
                <w:sz w:val="24"/>
                <w:szCs w:val="24"/>
              </w:rPr>
              <w:t>Удельный вес производства молока, %</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1,2</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1,2</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1,1</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1,0</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1,2</w:t>
            </w:r>
          </w:p>
        </w:tc>
      </w:tr>
      <w:tr w:rsidR="007D4AE1" w:rsidRPr="00EC3765" w:rsidTr="00BE6D46">
        <w:trPr>
          <w:trHeight w:val="77"/>
        </w:trPr>
        <w:tc>
          <w:tcPr>
            <w:tcW w:w="4219" w:type="dxa"/>
            <w:shd w:val="clear" w:color="auto" w:fill="auto"/>
            <w:vAlign w:val="center"/>
          </w:tcPr>
          <w:p w:rsidR="007D4AE1" w:rsidRPr="00916708" w:rsidRDefault="007D4AE1" w:rsidP="00BE6D46">
            <w:pPr>
              <w:spacing w:after="0" w:line="240" w:lineRule="auto"/>
              <w:jc w:val="both"/>
              <w:rPr>
                <w:rFonts w:ascii="Times New Roman" w:hAnsi="Times New Roman"/>
                <w:sz w:val="24"/>
                <w:szCs w:val="24"/>
              </w:rPr>
            </w:pPr>
            <w:r w:rsidRPr="00916708">
              <w:rPr>
                <w:rFonts w:ascii="Times New Roman" w:hAnsi="Times New Roman"/>
                <w:sz w:val="24"/>
                <w:szCs w:val="24"/>
              </w:rPr>
              <w:t>Удельный вес оборота розничной торговли, %</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0,7</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0,7</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0,8</w:t>
            </w:r>
          </w:p>
        </w:tc>
        <w:tc>
          <w:tcPr>
            <w:tcW w:w="1070"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0,8</w:t>
            </w:r>
          </w:p>
        </w:tc>
        <w:tc>
          <w:tcPr>
            <w:tcW w:w="1071" w:type="dxa"/>
            <w:shd w:val="clear" w:color="auto" w:fill="auto"/>
            <w:vAlign w:val="center"/>
          </w:tcPr>
          <w:p w:rsidR="007D4AE1" w:rsidRPr="00916708" w:rsidRDefault="007D4AE1" w:rsidP="00BE6D46">
            <w:pPr>
              <w:spacing w:after="0" w:line="240" w:lineRule="auto"/>
              <w:jc w:val="center"/>
              <w:rPr>
                <w:rFonts w:ascii="Times New Roman" w:hAnsi="Times New Roman"/>
                <w:sz w:val="24"/>
                <w:szCs w:val="24"/>
              </w:rPr>
            </w:pPr>
            <w:r w:rsidRPr="00916708">
              <w:rPr>
                <w:rFonts w:ascii="Times New Roman" w:hAnsi="Times New Roman"/>
                <w:sz w:val="24"/>
                <w:szCs w:val="24"/>
              </w:rPr>
              <w:t>0,8</w:t>
            </w:r>
          </w:p>
        </w:tc>
      </w:tr>
    </w:tbl>
    <w:p w:rsidR="007D4AE1" w:rsidRPr="000F36AE" w:rsidRDefault="007D4AE1" w:rsidP="007D4AE1">
      <w:pPr>
        <w:spacing w:after="0"/>
        <w:jc w:val="both"/>
        <w:rPr>
          <w:rFonts w:ascii="Times New Roman" w:hAnsi="Times New Roman"/>
          <w:i/>
          <w:sz w:val="24"/>
          <w:szCs w:val="24"/>
        </w:rPr>
      </w:pPr>
      <w:r w:rsidRPr="000F36AE">
        <w:rPr>
          <w:rFonts w:ascii="Times New Roman" w:hAnsi="Times New Roman"/>
          <w:i/>
          <w:sz w:val="24"/>
          <w:szCs w:val="24"/>
        </w:rPr>
        <w:t xml:space="preserve">Источник: рассчитано на основе данных  Федеральной службы государственной статистики (территориального органа Федеральной службы государственной статистики по Воронежской </w:t>
      </w:r>
      <w:r w:rsidR="008350B1">
        <w:rPr>
          <w:rFonts w:ascii="Times New Roman" w:hAnsi="Times New Roman"/>
          <w:i/>
          <w:sz w:val="24"/>
          <w:szCs w:val="24"/>
        </w:rPr>
        <w:t>области)</w:t>
      </w:r>
    </w:p>
    <w:p w:rsidR="00F83246" w:rsidRPr="004B6014" w:rsidRDefault="00F83246" w:rsidP="00F83246">
      <w:pPr>
        <w:autoSpaceDE w:val="0"/>
        <w:autoSpaceDN w:val="0"/>
        <w:adjustRightInd w:val="0"/>
        <w:spacing w:after="0" w:line="360" w:lineRule="auto"/>
        <w:ind w:firstLine="709"/>
        <w:jc w:val="both"/>
        <w:rPr>
          <w:rFonts w:ascii="Times New Roman" w:hAnsi="Times New Roman"/>
          <w:sz w:val="16"/>
          <w:szCs w:val="16"/>
        </w:rPr>
      </w:pPr>
    </w:p>
    <w:p w:rsidR="00F83246" w:rsidRPr="00F330F0" w:rsidRDefault="00F83246" w:rsidP="00F83246">
      <w:pPr>
        <w:autoSpaceDE w:val="0"/>
        <w:autoSpaceDN w:val="0"/>
        <w:adjustRightInd w:val="0"/>
        <w:spacing w:after="0" w:line="360" w:lineRule="auto"/>
        <w:ind w:firstLine="709"/>
        <w:jc w:val="both"/>
        <w:rPr>
          <w:rFonts w:ascii="Times New Roman" w:hAnsi="Times New Roman"/>
          <w:sz w:val="28"/>
          <w:szCs w:val="28"/>
        </w:rPr>
      </w:pPr>
      <w:r>
        <w:rPr>
          <w:rFonts w:ascii="Times New Roman" w:eastAsia="TimesNewRomanPSMT" w:hAnsi="Times New Roman"/>
          <w:sz w:val="28"/>
          <w:szCs w:val="28"/>
        </w:rPr>
        <w:t xml:space="preserve">В состав населенных пунктов </w:t>
      </w:r>
      <w:r w:rsidR="00693146" w:rsidRPr="001B2E99">
        <w:rPr>
          <w:rFonts w:ascii="Times New Roman" w:hAnsi="Times New Roman"/>
          <w:sz w:val="28"/>
          <w:szCs w:val="28"/>
        </w:rPr>
        <w:t>Борисоглебский городской округ</w:t>
      </w:r>
      <w:r w:rsidR="00693146">
        <w:rPr>
          <w:rFonts w:ascii="Times New Roman" w:hAnsi="Times New Roman"/>
          <w:sz w:val="28"/>
          <w:szCs w:val="28"/>
        </w:rPr>
        <w:t>а</w:t>
      </w:r>
      <w:r w:rsidR="00B17802">
        <w:rPr>
          <w:rFonts w:ascii="Times New Roman" w:hAnsi="Times New Roman"/>
          <w:sz w:val="28"/>
          <w:szCs w:val="28"/>
        </w:rPr>
        <w:t xml:space="preserve"> </w:t>
      </w:r>
      <w:r>
        <w:rPr>
          <w:rFonts w:ascii="Times New Roman" w:eastAsia="TimesNewRomanPSMT" w:hAnsi="Times New Roman"/>
          <w:sz w:val="28"/>
          <w:szCs w:val="28"/>
        </w:rPr>
        <w:t>на 01.01.2018 г входят город Борисоглебск (административный центр), 9 поселков, 14 сел и 1 деревня. (Приложение А).</w:t>
      </w:r>
    </w:p>
    <w:p w:rsidR="00F83246" w:rsidRDefault="009B0B8F" w:rsidP="00F83246">
      <w:pPr>
        <w:pStyle w:val="ab"/>
        <w:spacing w:line="360" w:lineRule="auto"/>
        <w:ind w:firstLine="720"/>
        <w:jc w:val="both"/>
        <w:rPr>
          <w:rFonts w:ascii="Times New Roman" w:eastAsia="Times New Roman" w:hAnsi="Times New Roman"/>
          <w:sz w:val="28"/>
          <w:szCs w:val="28"/>
        </w:rPr>
      </w:pPr>
      <w:r w:rsidRPr="008B2799">
        <w:rPr>
          <w:rFonts w:ascii="Times New Roman" w:hAnsi="Times New Roman"/>
          <w:sz w:val="28"/>
          <w:szCs w:val="28"/>
        </w:rPr>
        <w:t xml:space="preserve">Площадь города </w:t>
      </w:r>
      <w:r>
        <w:rPr>
          <w:rFonts w:ascii="Times New Roman" w:hAnsi="Times New Roman"/>
          <w:sz w:val="28"/>
          <w:szCs w:val="28"/>
        </w:rPr>
        <w:t xml:space="preserve"> Борисоглебска </w:t>
      </w:r>
      <w:r w:rsidRPr="008B2799">
        <w:rPr>
          <w:rFonts w:ascii="Times New Roman" w:hAnsi="Times New Roman"/>
          <w:sz w:val="28"/>
          <w:szCs w:val="28"/>
        </w:rPr>
        <w:t xml:space="preserve">в границах городской черты – </w:t>
      </w:r>
      <w:r w:rsidRPr="002C7437">
        <w:rPr>
          <w:rFonts w:ascii="Times New Roman" w:hAnsi="Times New Roman"/>
          <w:sz w:val="28"/>
          <w:szCs w:val="28"/>
        </w:rPr>
        <w:t>5</w:t>
      </w:r>
      <w:r w:rsidR="00D27408" w:rsidRPr="002C7437">
        <w:rPr>
          <w:rFonts w:ascii="Times New Roman" w:hAnsi="Times New Roman"/>
          <w:sz w:val="28"/>
          <w:szCs w:val="28"/>
        </w:rPr>
        <w:t>529</w:t>
      </w:r>
      <w:r w:rsidRPr="002C7437">
        <w:rPr>
          <w:rFonts w:ascii="Times New Roman" w:hAnsi="Times New Roman"/>
          <w:sz w:val="28"/>
          <w:szCs w:val="28"/>
        </w:rPr>
        <w:t xml:space="preserve">,0 </w:t>
      </w:r>
      <w:r w:rsidR="00530A44" w:rsidRPr="002C7437">
        <w:rPr>
          <w:rFonts w:ascii="Times New Roman" w:hAnsi="Times New Roman"/>
          <w:sz w:val="28"/>
          <w:szCs w:val="28"/>
        </w:rPr>
        <w:t xml:space="preserve">га. </w:t>
      </w:r>
      <w:r w:rsidR="00F83246" w:rsidRPr="002C7437">
        <w:rPr>
          <w:rFonts w:ascii="Times New Roman" w:eastAsia="Times New Roman" w:hAnsi="Times New Roman"/>
          <w:sz w:val="28"/>
          <w:szCs w:val="28"/>
        </w:rPr>
        <w:t>Географическая удаленность Борисоглебска от об</w:t>
      </w:r>
      <w:r w:rsidR="00F83246" w:rsidRPr="00A0648A">
        <w:rPr>
          <w:rFonts w:ascii="Times New Roman" w:eastAsia="Times New Roman" w:hAnsi="Times New Roman"/>
          <w:sz w:val="28"/>
          <w:szCs w:val="28"/>
        </w:rPr>
        <w:t>ластных</w:t>
      </w:r>
      <w:r w:rsidR="00B17802">
        <w:rPr>
          <w:rFonts w:ascii="Times New Roman" w:eastAsia="Times New Roman" w:hAnsi="Times New Roman"/>
          <w:sz w:val="28"/>
          <w:szCs w:val="28"/>
        </w:rPr>
        <w:t xml:space="preserve"> </w:t>
      </w:r>
      <w:r w:rsidR="00F83246" w:rsidRPr="00A0648A">
        <w:rPr>
          <w:rFonts w:ascii="Times New Roman" w:eastAsia="Times New Roman" w:hAnsi="Times New Roman"/>
          <w:sz w:val="28"/>
          <w:szCs w:val="28"/>
        </w:rPr>
        <w:t xml:space="preserve">центров, его местоположение при крупных сухопутных и железнодорожных транспортных артериях, уже со второй половины 19 века обусловили </w:t>
      </w:r>
      <w:r w:rsidR="00F83246" w:rsidRPr="00A0648A">
        <w:rPr>
          <w:rFonts w:ascii="Times New Roman" w:eastAsia="Times New Roman" w:hAnsi="Times New Roman"/>
          <w:sz w:val="28"/>
          <w:szCs w:val="28"/>
        </w:rPr>
        <w:lastRenderedPageBreak/>
        <w:t>доминирующее административное, социально-культурное, торгово-промышленное значение города для значительных территорий нынешних Воронежской, Тамбовской, Саратовской и Волгоградской областей.  Промышленный, интеллектуальный, творческий потенциал города, его развитая социальная инфраструктура широко используется жителями Поворинского, Грибановского, Терновского, Новохоперского районов Воронежской области.</w:t>
      </w:r>
    </w:p>
    <w:p w:rsidR="00F77FF5" w:rsidRPr="004B6014" w:rsidRDefault="00F77FF5" w:rsidP="00F83246">
      <w:pPr>
        <w:pStyle w:val="ab"/>
        <w:spacing w:line="360" w:lineRule="auto"/>
        <w:ind w:firstLine="720"/>
        <w:jc w:val="both"/>
        <w:rPr>
          <w:rFonts w:ascii="Times New Roman" w:eastAsia="Times New Roman" w:hAnsi="Times New Roman"/>
          <w:sz w:val="16"/>
          <w:szCs w:val="16"/>
        </w:rPr>
      </w:pPr>
    </w:p>
    <w:p w:rsidR="00085C36" w:rsidRPr="0005220A" w:rsidRDefault="00A401E5" w:rsidP="00A0648A">
      <w:pPr>
        <w:suppressAutoHyphens/>
        <w:autoSpaceDE w:val="0"/>
        <w:autoSpaceDN w:val="0"/>
        <w:adjustRightInd w:val="0"/>
        <w:spacing w:after="0" w:line="360" w:lineRule="auto"/>
        <w:ind w:firstLine="709"/>
        <w:jc w:val="both"/>
        <w:rPr>
          <w:rFonts w:ascii="Times New Roman" w:hAnsi="Times New Roman"/>
          <w:b/>
          <w:sz w:val="28"/>
          <w:szCs w:val="28"/>
        </w:rPr>
      </w:pPr>
      <w:r>
        <w:rPr>
          <w:rFonts w:ascii="Times New Roman" w:hAnsi="Times New Roman"/>
          <w:b/>
          <w:sz w:val="28"/>
          <w:szCs w:val="28"/>
        </w:rPr>
        <w:t>Человеческий потенциал</w:t>
      </w:r>
    </w:p>
    <w:p w:rsidR="00BE6D46" w:rsidRPr="004B6014" w:rsidRDefault="00BE6D46" w:rsidP="00A0648A">
      <w:pPr>
        <w:suppressAutoHyphens/>
        <w:autoSpaceDE w:val="0"/>
        <w:autoSpaceDN w:val="0"/>
        <w:adjustRightInd w:val="0"/>
        <w:spacing w:after="0" w:line="360" w:lineRule="auto"/>
        <w:ind w:firstLine="709"/>
        <w:jc w:val="both"/>
        <w:rPr>
          <w:rFonts w:ascii="Times New Roman" w:hAnsi="Times New Roman"/>
          <w:sz w:val="16"/>
          <w:szCs w:val="16"/>
        </w:rPr>
      </w:pPr>
    </w:p>
    <w:p w:rsidR="00F41D74" w:rsidRDefault="0062020A" w:rsidP="00A0648A">
      <w:pPr>
        <w:suppressAutoHyphens/>
        <w:autoSpaceDE w:val="0"/>
        <w:autoSpaceDN w:val="0"/>
        <w:adjustRightInd w:val="0"/>
        <w:spacing w:after="0" w:line="360" w:lineRule="auto"/>
        <w:ind w:firstLine="709"/>
        <w:jc w:val="both"/>
        <w:rPr>
          <w:rFonts w:ascii="Times New Roman" w:hAnsi="Times New Roman"/>
          <w:color w:val="000000"/>
          <w:sz w:val="28"/>
          <w:szCs w:val="28"/>
          <w:lang w:eastAsia="ru-RU"/>
        </w:rPr>
      </w:pPr>
      <w:r w:rsidRPr="00F77FF5">
        <w:rPr>
          <w:rFonts w:ascii="Times New Roman" w:hAnsi="Times New Roman"/>
          <w:sz w:val="28"/>
          <w:szCs w:val="28"/>
        </w:rPr>
        <w:t>Численность населения городского округа на конец 2017 года составила 7</w:t>
      </w:r>
      <w:r w:rsidR="00D27408" w:rsidRPr="00F77FF5">
        <w:rPr>
          <w:rFonts w:ascii="Times New Roman" w:hAnsi="Times New Roman"/>
          <w:sz w:val="28"/>
          <w:szCs w:val="28"/>
        </w:rPr>
        <w:t>3,1</w:t>
      </w:r>
      <w:r w:rsidRPr="00F77FF5">
        <w:rPr>
          <w:rFonts w:ascii="Times New Roman" w:hAnsi="Times New Roman"/>
          <w:sz w:val="28"/>
          <w:szCs w:val="28"/>
        </w:rPr>
        <w:t xml:space="preserve"> тысяч человек, из них </w:t>
      </w:r>
      <w:r w:rsidR="00B66D9B" w:rsidRPr="00F77FF5">
        <w:rPr>
          <w:rFonts w:ascii="Times New Roman" w:hAnsi="Times New Roman"/>
          <w:sz w:val="28"/>
          <w:szCs w:val="28"/>
        </w:rPr>
        <w:t>5</w:t>
      </w:r>
      <w:r w:rsidR="00D27408" w:rsidRPr="00F77FF5">
        <w:rPr>
          <w:rFonts w:ascii="Times New Roman" w:hAnsi="Times New Roman"/>
          <w:sz w:val="28"/>
          <w:szCs w:val="28"/>
        </w:rPr>
        <w:t>5,8</w:t>
      </w:r>
      <w:r w:rsidR="00C93489" w:rsidRPr="00F77FF5">
        <w:rPr>
          <w:rFonts w:ascii="Times New Roman" w:hAnsi="Times New Roman"/>
          <w:sz w:val="28"/>
          <w:szCs w:val="28"/>
        </w:rPr>
        <w:t>%</w:t>
      </w:r>
      <w:r w:rsidR="006A28CA">
        <w:rPr>
          <w:rFonts w:ascii="Times New Roman" w:hAnsi="Times New Roman"/>
          <w:sz w:val="28"/>
          <w:szCs w:val="28"/>
        </w:rPr>
        <w:t xml:space="preserve"> </w:t>
      </w:r>
      <w:r w:rsidR="00C93489" w:rsidRPr="00F77FF5">
        <w:rPr>
          <w:rFonts w:ascii="Times New Roman" w:hAnsi="Times New Roman"/>
          <w:sz w:val="28"/>
          <w:szCs w:val="28"/>
        </w:rPr>
        <w:t>является трудоспособным</w:t>
      </w:r>
      <w:r w:rsidR="00AA2CD2" w:rsidRPr="00F77FF5">
        <w:rPr>
          <w:rFonts w:ascii="Times New Roman" w:hAnsi="Times New Roman"/>
          <w:sz w:val="28"/>
          <w:szCs w:val="28"/>
        </w:rPr>
        <w:t>. Ч</w:t>
      </w:r>
      <w:r w:rsidR="00F41D74" w:rsidRPr="00F77FF5">
        <w:rPr>
          <w:rFonts w:ascii="Times New Roman" w:hAnsi="Times New Roman"/>
          <w:color w:val="000000"/>
          <w:sz w:val="28"/>
          <w:szCs w:val="28"/>
          <w:lang w:eastAsia="ru-RU"/>
        </w:rPr>
        <w:t>исленность экономически активного населения составляет 3</w:t>
      </w:r>
      <w:r w:rsidR="00D27408" w:rsidRPr="00F77FF5">
        <w:rPr>
          <w:rFonts w:ascii="Times New Roman" w:hAnsi="Times New Roman"/>
          <w:color w:val="000000"/>
          <w:sz w:val="28"/>
          <w:szCs w:val="28"/>
          <w:lang w:eastAsia="ru-RU"/>
        </w:rPr>
        <w:t>4,9</w:t>
      </w:r>
      <w:r w:rsidR="00F41D74" w:rsidRPr="00F77FF5">
        <w:rPr>
          <w:rFonts w:ascii="Times New Roman" w:hAnsi="Times New Roman"/>
          <w:color w:val="000000"/>
          <w:sz w:val="28"/>
          <w:szCs w:val="28"/>
          <w:lang w:eastAsia="ru-RU"/>
        </w:rPr>
        <w:t xml:space="preserve"> тыс. человек, или  4</w:t>
      </w:r>
      <w:r w:rsidR="00D27408" w:rsidRPr="00F77FF5">
        <w:rPr>
          <w:rFonts w:ascii="Times New Roman" w:hAnsi="Times New Roman"/>
          <w:color w:val="000000"/>
          <w:sz w:val="28"/>
          <w:szCs w:val="28"/>
          <w:lang w:eastAsia="ru-RU"/>
        </w:rPr>
        <w:t>7,7</w:t>
      </w:r>
      <w:r w:rsidR="00F41D74" w:rsidRPr="00F77FF5">
        <w:rPr>
          <w:rFonts w:ascii="Times New Roman" w:hAnsi="Times New Roman"/>
          <w:color w:val="000000"/>
          <w:sz w:val="28"/>
          <w:szCs w:val="28"/>
          <w:lang w:eastAsia="ru-RU"/>
        </w:rPr>
        <w:t>% общей численности населения округа. Таким образом, можно говорить о не полной реализации трудового потенциала</w:t>
      </w:r>
      <w:r w:rsidR="00746C58" w:rsidRPr="00F77FF5">
        <w:rPr>
          <w:rFonts w:ascii="Times New Roman" w:hAnsi="Times New Roman"/>
          <w:color w:val="000000"/>
          <w:sz w:val="28"/>
          <w:szCs w:val="28"/>
          <w:lang w:eastAsia="ru-RU"/>
        </w:rPr>
        <w:t xml:space="preserve"> данного муниципального образования</w:t>
      </w:r>
      <w:r w:rsidR="00F41D74" w:rsidRPr="00F77FF5">
        <w:rPr>
          <w:rFonts w:ascii="Times New Roman" w:hAnsi="Times New Roman"/>
          <w:color w:val="000000"/>
          <w:sz w:val="28"/>
          <w:szCs w:val="28"/>
          <w:lang w:eastAsia="ru-RU"/>
        </w:rPr>
        <w:t>.</w:t>
      </w:r>
    </w:p>
    <w:p w:rsidR="007C19C5" w:rsidRDefault="00746C58" w:rsidP="00746C58">
      <w:pPr>
        <w:suppressAutoHyphens/>
        <w:autoSpaceDE w:val="0"/>
        <w:autoSpaceDN w:val="0"/>
        <w:adjustRightInd w:val="0"/>
        <w:spacing w:after="0" w:line="360" w:lineRule="auto"/>
        <w:ind w:firstLine="709"/>
        <w:jc w:val="both"/>
        <w:rPr>
          <w:rFonts w:ascii="Times New Roman" w:hAnsi="Times New Roman"/>
          <w:sz w:val="28"/>
          <w:szCs w:val="28"/>
        </w:rPr>
      </w:pPr>
      <w:r>
        <w:rPr>
          <w:rFonts w:ascii="Times New Roman" w:hAnsi="Times New Roman"/>
          <w:sz w:val="28"/>
          <w:szCs w:val="28"/>
        </w:rPr>
        <w:t xml:space="preserve">Положительной тенденцией последних лет является </w:t>
      </w:r>
      <w:r w:rsidR="007C19C5" w:rsidRPr="00B14421">
        <w:rPr>
          <w:rFonts w:ascii="Times New Roman" w:hAnsi="Times New Roman"/>
          <w:sz w:val="28"/>
          <w:szCs w:val="28"/>
        </w:rPr>
        <w:t xml:space="preserve"> увеличени</w:t>
      </w:r>
      <w:r w:rsidR="00754D47">
        <w:rPr>
          <w:rFonts w:ascii="Times New Roman" w:hAnsi="Times New Roman"/>
          <w:sz w:val="28"/>
          <w:szCs w:val="28"/>
        </w:rPr>
        <w:t>е</w:t>
      </w:r>
      <w:r w:rsidR="007C19C5" w:rsidRPr="00B14421">
        <w:rPr>
          <w:rFonts w:ascii="Times New Roman" w:hAnsi="Times New Roman"/>
          <w:sz w:val="28"/>
          <w:szCs w:val="28"/>
        </w:rPr>
        <w:t xml:space="preserve"> </w:t>
      </w:r>
      <w:r w:rsidR="007C19C5">
        <w:rPr>
          <w:rFonts w:ascii="Times New Roman" w:hAnsi="Times New Roman"/>
          <w:sz w:val="28"/>
          <w:szCs w:val="28"/>
        </w:rPr>
        <w:t>среднегодовой численности работников крупных организаций (рисунок</w:t>
      </w:r>
      <w:r w:rsidR="008F5F1B">
        <w:rPr>
          <w:rFonts w:ascii="Times New Roman" w:hAnsi="Times New Roman"/>
          <w:sz w:val="28"/>
          <w:szCs w:val="28"/>
        </w:rPr>
        <w:t xml:space="preserve"> </w:t>
      </w:r>
      <w:r w:rsidR="0086719C">
        <w:rPr>
          <w:rFonts w:ascii="Times New Roman" w:hAnsi="Times New Roman"/>
          <w:sz w:val="28"/>
          <w:szCs w:val="28"/>
        </w:rPr>
        <w:t>5</w:t>
      </w:r>
      <w:r w:rsidR="007C19C5">
        <w:rPr>
          <w:rFonts w:ascii="Times New Roman" w:hAnsi="Times New Roman"/>
          <w:sz w:val="28"/>
          <w:szCs w:val="28"/>
        </w:rPr>
        <w:t>)</w:t>
      </w:r>
      <w:r w:rsidR="007C19C5" w:rsidRPr="00B14421">
        <w:rPr>
          <w:rFonts w:ascii="Times New Roman" w:hAnsi="Times New Roman"/>
          <w:sz w:val="28"/>
          <w:szCs w:val="28"/>
        </w:rPr>
        <w:t xml:space="preserve">. По темпам роста </w:t>
      </w:r>
      <w:r w:rsidR="007C19C5">
        <w:rPr>
          <w:rFonts w:ascii="Times New Roman" w:hAnsi="Times New Roman"/>
          <w:sz w:val="28"/>
          <w:szCs w:val="28"/>
        </w:rPr>
        <w:t xml:space="preserve">данного  показателя  округ </w:t>
      </w:r>
      <w:r w:rsidR="007C19C5" w:rsidRPr="00B14421">
        <w:rPr>
          <w:rFonts w:ascii="Times New Roman" w:hAnsi="Times New Roman"/>
          <w:sz w:val="28"/>
          <w:szCs w:val="28"/>
        </w:rPr>
        <w:t>опережает Воронежскую область в целом</w:t>
      </w:r>
      <w:r w:rsidR="007C19C5">
        <w:rPr>
          <w:rFonts w:ascii="Times New Roman" w:hAnsi="Times New Roman"/>
          <w:sz w:val="28"/>
          <w:szCs w:val="28"/>
        </w:rPr>
        <w:t xml:space="preserve"> (рост за пять лет – 1</w:t>
      </w:r>
      <w:r w:rsidR="008F5F1B">
        <w:rPr>
          <w:rFonts w:ascii="Times New Roman" w:hAnsi="Times New Roman"/>
          <w:sz w:val="28"/>
          <w:szCs w:val="28"/>
        </w:rPr>
        <w:t>1</w:t>
      </w:r>
      <w:r w:rsidR="007C19C5">
        <w:rPr>
          <w:rFonts w:ascii="Times New Roman" w:hAnsi="Times New Roman"/>
          <w:sz w:val="28"/>
          <w:szCs w:val="28"/>
        </w:rPr>
        <w:t>2,6 %, по Воронежской области – 97,4 %)</w:t>
      </w:r>
      <w:r w:rsidR="008954FF">
        <w:rPr>
          <w:rFonts w:ascii="Times New Roman" w:hAnsi="Times New Roman"/>
          <w:sz w:val="28"/>
          <w:szCs w:val="28"/>
        </w:rPr>
        <w:t xml:space="preserve"> и в 2016 году находился на шестом месте среди муниципальных образований области.</w:t>
      </w:r>
    </w:p>
    <w:p w:rsidR="007C19C5" w:rsidRPr="004B6014" w:rsidRDefault="004B6014" w:rsidP="007C19C5">
      <w:pPr>
        <w:suppressAutoHyphens/>
        <w:autoSpaceDE w:val="0"/>
        <w:autoSpaceDN w:val="0"/>
        <w:adjustRightInd w:val="0"/>
        <w:spacing w:after="0" w:line="360" w:lineRule="auto"/>
        <w:ind w:firstLine="709"/>
        <w:jc w:val="both"/>
        <w:rPr>
          <w:rFonts w:ascii="Times New Roman" w:hAnsi="Times New Roman"/>
          <w:sz w:val="16"/>
          <w:szCs w:val="16"/>
        </w:rPr>
      </w:pPr>
      <w:r>
        <w:rPr>
          <w:noProof/>
          <w:lang w:eastAsia="ru-RU"/>
        </w:rPr>
        <w:drawing>
          <wp:inline distT="0" distB="0" distL="0" distR="0">
            <wp:extent cx="5095875" cy="1638300"/>
            <wp:effectExtent l="19050" t="0" r="9525" b="0"/>
            <wp:docPr id="5"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7C19C5" w:rsidRPr="004B6014" w:rsidRDefault="007C19C5" w:rsidP="003879F8">
      <w:pPr>
        <w:autoSpaceDE w:val="0"/>
        <w:autoSpaceDN w:val="0"/>
        <w:adjustRightInd w:val="0"/>
        <w:spacing w:after="0" w:line="360" w:lineRule="auto"/>
        <w:jc w:val="both"/>
        <w:rPr>
          <w:rFonts w:ascii="Times New Roman" w:eastAsia="TimesNewRomanPSMT" w:hAnsi="Times New Roman"/>
          <w:sz w:val="16"/>
          <w:szCs w:val="16"/>
        </w:rPr>
      </w:pPr>
    </w:p>
    <w:p w:rsidR="007C19C5" w:rsidRDefault="007C19C5" w:rsidP="007C19C5">
      <w:pPr>
        <w:spacing w:after="0" w:line="360" w:lineRule="auto"/>
        <w:jc w:val="center"/>
        <w:rPr>
          <w:rFonts w:ascii="Times New Roman" w:hAnsi="Times New Roman"/>
          <w:sz w:val="28"/>
          <w:szCs w:val="28"/>
        </w:rPr>
      </w:pPr>
      <w:r w:rsidRPr="00F330F0">
        <w:rPr>
          <w:rFonts w:ascii="Times New Roman" w:hAnsi="Times New Roman"/>
          <w:sz w:val="28"/>
          <w:szCs w:val="28"/>
        </w:rPr>
        <w:t xml:space="preserve">Рисунок </w:t>
      </w:r>
      <w:r w:rsidR="0086719C">
        <w:rPr>
          <w:rFonts w:ascii="Times New Roman" w:hAnsi="Times New Roman"/>
          <w:sz w:val="28"/>
          <w:szCs w:val="28"/>
        </w:rPr>
        <w:t xml:space="preserve">5 </w:t>
      </w:r>
      <w:r>
        <w:rPr>
          <w:rFonts w:ascii="Times New Roman" w:hAnsi="Times New Roman"/>
          <w:sz w:val="28"/>
          <w:szCs w:val="28"/>
        </w:rPr>
        <w:t xml:space="preserve">–Динамика среднегодовой численности работников,  </w:t>
      </w:r>
      <w:r w:rsidRPr="00F330F0">
        <w:rPr>
          <w:rFonts w:ascii="Times New Roman" w:hAnsi="Times New Roman"/>
          <w:sz w:val="28"/>
          <w:szCs w:val="28"/>
        </w:rPr>
        <w:t>Борисоглебского городского округа</w:t>
      </w:r>
      <w:r>
        <w:rPr>
          <w:rFonts w:ascii="Times New Roman" w:hAnsi="Times New Roman"/>
          <w:sz w:val="28"/>
          <w:szCs w:val="28"/>
        </w:rPr>
        <w:t xml:space="preserve"> (без субъектов малого и среднего предпринимательства)</w:t>
      </w:r>
    </w:p>
    <w:p w:rsidR="008108C8" w:rsidRDefault="00FD5733" w:rsidP="005D49C3">
      <w:pPr>
        <w:spacing w:after="0" w:line="360" w:lineRule="auto"/>
        <w:ind w:firstLine="709"/>
        <w:contextualSpacing/>
        <w:jc w:val="both"/>
        <w:rPr>
          <w:rFonts w:ascii="Times New Roman" w:hAnsi="Times New Roman"/>
          <w:sz w:val="28"/>
          <w:szCs w:val="28"/>
        </w:rPr>
      </w:pPr>
      <w:r w:rsidRPr="008108C8">
        <w:rPr>
          <w:rFonts w:ascii="Times New Roman" w:hAnsi="Times New Roman"/>
          <w:sz w:val="28"/>
          <w:szCs w:val="28"/>
        </w:rPr>
        <w:lastRenderedPageBreak/>
        <w:t>Наличие широкой сети профессионального образования способствует формированию профессионального уровня населения</w:t>
      </w:r>
      <w:r w:rsidR="00E471A5">
        <w:rPr>
          <w:rFonts w:ascii="Times New Roman" w:hAnsi="Times New Roman"/>
          <w:sz w:val="28"/>
          <w:szCs w:val="28"/>
        </w:rPr>
        <w:t>:</w:t>
      </w:r>
      <w:r w:rsidR="00F208D3">
        <w:rPr>
          <w:rFonts w:ascii="Times New Roman" w:hAnsi="Times New Roman"/>
          <w:sz w:val="28"/>
          <w:szCs w:val="28"/>
        </w:rPr>
        <w:t xml:space="preserve"> </w:t>
      </w:r>
      <w:r w:rsidR="008108C8">
        <w:rPr>
          <w:rFonts w:ascii="Times New Roman" w:hAnsi="Times New Roman"/>
          <w:sz w:val="28"/>
          <w:szCs w:val="28"/>
        </w:rPr>
        <w:t>42% населения Борисоглебского городского округа имеет высшее образование, 41% - среднее специальное и 17% - среднее.</w:t>
      </w:r>
    </w:p>
    <w:p w:rsidR="00FD5733" w:rsidRPr="005D49C3" w:rsidRDefault="00FD5733" w:rsidP="005D49C3">
      <w:pPr>
        <w:suppressAutoHyphens/>
        <w:autoSpaceDE w:val="0"/>
        <w:autoSpaceDN w:val="0"/>
        <w:adjustRightInd w:val="0"/>
        <w:spacing w:after="0" w:line="360" w:lineRule="auto"/>
        <w:ind w:firstLine="709"/>
        <w:jc w:val="both"/>
        <w:rPr>
          <w:rFonts w:ascii="Times New Roman" w:hAnsi="Times New Roman"/>
          <w:sz w:val="28"/>
          <w:szCs w:val="28"/>
        </w:rPr>
      </w:pPr>
      <w:r w:rsidRPr="005D49C3">
        <w:rPr>
          <w:rFonts w:ascii="Times New Roman" w:hAnsi="Times New Roman"/>
          <w:sz w:val="28"/>
          <w:szCs w:val="28"/>
        </w:rPr>
        <w:t>В округе размещены филиалы ведущих высших учреждений Воронежской области: ФГБОУ ВПО «Воронежский государственный университет»  и  ФГБОУ ВПО</w:t>
      </w:r>
      <w:r w:rsidR="00F208D3">
        <w:rPr>
          <w:rFonts w:ascii="Times New Roman" w:hAnsi="Times New Roman"/>
          <w:sz w:val="28"/>
          <w:szCs w:val="28"/>
        </w:rPr>
        <w:t xml:space="preserve"> </w:t>
      </w:r>
      <w:r w:rsidRPr="005D49C3">
        <w:rPr>
          <w:rFonts w:ascii="Times New Roman" w:hAnsi="Times New Roman"/>
          <w:sz w:val="28"/>
          <w:szCs w:val="28"/>
        </w:rPr>
        <w:t xml:space="preserve">«Воронежский государственный технический университет». </w:t>
      </w:r>
      <w:r w:rsidR="00F208D3">
        <w:rPr>
          <w:rFonts w:ascii="Times New Roman" w:hAnsi="Times New Roman"/>
          <w:sz w:val="28"/>
          <w:szCs w:val="28"/>
        </w:rPr>
        <w:t xml:space="preserve"> </w:t>
      </w:r>
      <w:r w:rsidR="005D49C3">
        <w:rPr>
          <w:rFonts w:ascii="Times New Roman" w:hAnsi="Times New Roman"/>
          <w:sz w:val="28"/>
          <w:szCs w:val="28"/>
        </w:rPr>
        <w:t xml:space="preserve">В округе функционирует </w:t>
      </w:r>
      <w:r w:rsidR="005D49C3" w:rsidRPr="005D49C3">
        <w:rPr>
          <w:rFonts w:ascii="Times New Roman" w:hAnsi="Times New Roman"/>
          <w:sz w:val="28"/>
          <w:szCs w:val="28"/>
        </w:rPr>
        <w:t>Борисоглебская учебная авиационная база ВУНЦ ВВС «ВВА»</w:t>
      </w:r>
      <w:r w:rsidR="005D49C3">
        <w:rPr>
          <w:rFonts w:ascii="Times New Roman" w:hAnsi="Times New Roman"/>
          <w:sz w:val="28"/>
          <w:szCs w:val="28"/>
        </w:rPr>
        <w:t xml:space="preserve">. </w:t>
      </w:r>
      <w:r w:rsidRPr="005D49C3">
        <w:rPr>
          <w:rFonts w:ascii="Times New Roman" w:hAnsi="Times New Roman"/>
          <w:sz w:val="28"/>
          <w:szCs w:val="28"/>
        </w:rPr>
        <w:t>Развита сеть  учреждений среднепрофессионального образования:</w:t>
      </w:r>
    </w:p>
    <w:p w:rsidR="00FD5733" w:rsidRPr="00356FEA" w:rsidRDefault="00FD5733" w:rsidP="005D49C3">
      <w:pPr>
        <w:spacing w:after="0" w:line="360" w:lineRule="auto"/>
        <w:ind w:firstLine="709"/>
        <w:jc w:val="both"/>
        <w:rPr>
          <w:rFonts w:ascii="Times New Roman" w:hAnsi="Times New Roman"/>
          <w:sz w:val="28"/>
          <w:szCs w:val="28"/>
        </w:rPr>
      </w:pPr>
      <w:r>
        <w:rPr>
          <w:rFonts w:ascii="Times New Roman" w:hAnsi="Times New Roman"/>
          <w:sz w:val="28"/>
          <w:szCs w:val="28"/>
        </w:rPr>
        <w:t xml:space="preserve">- </w:t>
      </w:r>
      <w:r w:rsidRPr="00356FEA">
        <w:rPr>
          <w:rFonts w:ascii="Times New Roman" w:hAnsi="Times New Roman"/>
          <w:sz w:val="28"/>
          <w:szCs w:val="28"/>
        </w:rPr>
        <w:t>ГБПОУ ВО «Борисоглебский техникум промышленных и информационных технологий»</w:t>
      </w:r>
      <w:r>
        <w:rPr>
          <w:rFonts w:ascii="Times New Roman" w:hAnsi="Times New Roman"/>
          <w:sz w:val="28"/>
          <w:szCs w:val="28"/>
        </w:rPr>
        <w:t>;</w:t>
      </w:r>
    </w:p>
    <w:p w:rsidR="00FD5733" w:rsidRPr="00356FEA" w:rsidRDefault="00FD5733" w:rsidP="005D49C3">
      <w:pPr>
        <w:spacing w:after="0" w:line="360" w:lineRule="auto"/>
        <w:ind w:firstLine="709"/>
        <w:jc w:val="both"/>
        <w:rPr>
          <w:rFonts w:ascii="Times New Roman" w:hAnsi="Times New Roman"/>
          <w:sz w:val="28"/>
          <w:szCs w:val="28"/>
        </w:rPr>
      </w:pPr>
      <w:r>
        <w:rPr>
          <w:rFonts w:ascii="Times New Roman" w:hAnsi="Times New Roman"/>
          <w:sz w:val="28"/>
          <w:szCs w:val="28"/>
        </w:rPr>
        <w:t xml:space="preserve">- </w:t>
      </w:r>
      <w:r w:rsidRPr="00356FEA">
        <w:rPr>
          <w:rFonts w:ascii="Times New Roman" w:hAnsi="Times New Roman"/>
          <w:sz w:val="28"/>
          <w:szCs w:val="28"/>
        </w:rPr>
        <w:t>ГОБУ СПО ВО «Борисоглебский сельскохозяйственный техникум»</w:t>
      </w:r>
      <w:r>
        <w:rPr>
          <w:rFonts w:ascii="Times New Roman" w:hAnsi="Times New Roman"/>
          <w:sz w:val="28"/>
          <w:szCs w:val="28"/>
        </w:rPr>
        <w:t>;</w:t>
      </w:r>
    </w:p>
    <w:p w:rsidR="00FD5733" w:rsidRPr="00356FEA" w:rsidRDefault="00FD5733" w:rsidP="005D49C3">
      <w:pPr>
        <w:spacing w:after="0" w:line="360" w:lineRule="auto"/>
        <w:ind w:firstLine="709"/>
        <w:jc w:val="both"/>
        <w:rPr>
          <w:rFonts w:ascii="Times New Roman" w:hAnsi="Times New Roman"/>
          <w:sz w:val="28"/>
          <w:szCs w:val="28"/>
        </w:rPr>
      </w:pPr>
      <w:r>
        <w:rPr>
          <w:rFonts w:ascii="Times New Roman" w:hAnsi="Times New Roman"/>
          <w:sz w:val="28"/>
          <w:szCs w:val="28"/>
        </w:rPr>
        <w:t xml:space="preserve">- </w:t>
      </w:r>
      <w:r w:rsidRPr="00356FEA">
        <w:rPr>
          <w:rFonts w:ascii="Times New Roman" w:hAnsi="Times New Roman"/>
          <w:sz w:val="28"/>
          <w:szCs w:val="28"/>
        </w:rPr>
        <w:t>ГБПОУ ВО «Борисоглебский технолого-экономический техникум»</w:t>
      </w:r>
      <w:r>
        <w:rPr>
          <w:rFonts w:ascii="Times New Roman" w:hAnsi="Times New Roman"/>
          <w:sz w:val="28"/>
          <w:szCs w:val="28"/>
        </w:rPr>
        <w:t>;</w:t>
      </w:r>
    </w:p>
    <w:p w:rsidR="00FD5733" w:rsidRPr="00356FEA" w:rsidRDefault="00FD5733" w:rsidP="005D49C3">
      <w:pPr>
        <w:spacing w:after="0" w:line="360" w:lineRule="auto"/>
        <w:ind w:firstLine="709"/>
        <w:jc w:val="both"/>
        <w:rPr>
          <w:rFonts w:ascii="Times New Roman" w:hAnsi="Times New Roman"/>
          <w:sz w:val="28"/>
          <w:szCs w:val="28"/>
        </w:rPr>
      </w:pPr>
      <w:r>
        <w:rPr>
          <w:rFonts w:ascii="Times New Roman" w:hAnsi="Times New Roman"/>
          <w:sz w:val="28"/>
          <w:szCs w:val="28"/>
        </w:rPr>
        <w:t xml:space="preserve">- </w:t>
      </w:r>
      <w:r w:rsidRPr="00356FEA">
        <w:rPr>
          <w:rFonts w:ascii="Times New Roman" w:hAnsi="Times New Roman"/>
          <w:sz w:val="28"/>
          <w:szCs w:val="28"/>
        </w:rPr>
        <w:t>ГБ ПОУ «Борисоглебское музыкальное училище»</w:t>
      </w:r>
      <w:r>
        <w:rPr>
          <w:rFonts w:ascii="Times New Roman" w:hAnsi="Times New Roman"/>
          <w:sz w:val="28"/>
          <w:szCs w:val="28"/>
        </w:rPr>
        <w:t>;</w:t>
      </w:r>
    </w:p>
    <w:p w:rsidR="00FD5733" w:rsidRPr="00356FEA" w:rsidRDefault="00FD5733" w:rsidP="005D49C3">
      <w:pPr>
        <w:spacing w:after="0" w:line="360" w:lineRule="auto"/>
        <w:ind w:firstLine="709"/>
        <w:jc w:val="both"/>
        <w:rPr>
          <w:rFonts w:ascii="Times New Roman" w:hAnsi="Times New Roman"/>
          <w:sz w:val="28"/>
          <w:szCs w:val="28"/>
        </w:rPr>
      </w:pPr>
      <w:r>
        <w:rPr>
          <w:rFonts w:ascii="Times New Roman" w:hAnsi="Times New Roman"/>
          <w:sz w:val="28"/>
          <w:szCs w:val="28"/>
        </w:rPr>
        <w:t xml:space="preserve">- </w:t>
      </w:r>
      <w:r w:rsidRPr="00356FEA">
        <w:rPr>
          <w:rFonts w:ascii="Times New Roman" w:hAnsi="Times New Roman"/>
          <w:sz w:val="28"/>
          <w:szCs w:val="28"/>
        </w:rPr>
        <w:t>БПОУ ВО «</w:t>
      </w:r>
      <w:r w:rsidR="00F77FF5">
        <w:rPr>
          <w:rFonts w:ascii="Times New Roman" w:hAnsi="Times New Roman"/>
          <w:sz w:val="28"/>
          <w:szCs w:val="28"/>
        </w:rPr>
        <w:t>Борисоглебский медицинский колледж</w:t>
      </w:r>
      <w:r w:rsidRPr="00356FEA">
        <w:rPr>
          <w:rFonts w:ascii="Times New Roman" w:hAnsi="Times New Roman"/>
          <w:sz w:val="28"/>
          <w:szCs w:val="28"/>
        </w:rPr>
        <w:t>»</w:t>
      </w:r>
      <w:r>
        <w:rPr>
          <w:rFonts w:ascii="Times New Roman" w:hAnsi="Times New Roman"/>
          <w:sz w:val="28"/>
          <w:szCs w:val="28"/>
        </w:rPr>
        <w:t>.</w:t>
      </w:r>
    </w:p>
    <w:p w:rsidR="00FD5733" w:rsidRDefault="00FD5733" w:rsidP="005D49C3">
      <w:pPr>
        <w:suppressAutoHyphens/>
        <w:autoSpaceDE w:val="0"/>
        <w:autoSpaceDN w:val="0"/>
        <w:adjustRightInd w:val="0"/>
        <w:spacing w:after="0" w:line="360" w:lineRule="auto"/>
        <w:ind w:firstLine="709"/>
        <w:jc w:val="both"/>
        <w:rPr>
          <w:rFonts w:ascii="Times New Roman" w:hAnsi="Times New Roman"/>
          <w:sz w:val="28"/>
          <w:szCs w:val="28"/>
        </w:rPr>
      </w:pPr>
      <w:r w:rsidRPr="00450454">
        <w:rPr>
          <w:rFonts w:ascii="Times New Roman" w:hAnsi="Times New Roman"/>
          <w:sz w:val="28"/>
          <w:szCs w:val="28"/>
        </w:rPr>
        <w:t xml:space="preserve"> В высших и средн</w:t>
      </w:r>
      <w:r w:rsidR="00F85822">
        <w:rPr>
          <w:rFonts w:ascii="Times New Roman" w:hAnsi="Times New Roman"/>
          <w:sz w:val="28"/>
          <w:szCs w:val="28"/>
        </w:rPr>
        <w:t>их</w:t>
      </w:r>
      <w:r w:rsidRPr="00450454">
        <w:rPr>
          <w:rFonts w:ascii="Times New Roman" w:hAnsi="Times New Roman"/>
          <w:sz w:val="28"/>
          <w:szCs w:val="28"/>
        </w:rPr>
        <w:t xml:space="preserve"> профессиональных учебных учреждениях  обучаются 5017 человек. </w:t>
      </w:r>
      <w:r w:rsidRPr="00EB292D">
        <w:rPr>
          <w:rFonts w:ascii="Times New Roman" w:hAnsi="Times New Roman"/>
          <w:sz w:val="28"/>
          <w:szCs w:val="28"/>
        </w:rPr>
        <w:t xml:space="preserve">Однако уровень трудоустройства выпускников </w:t>
      </w:r>
      <w:r>
        <w:rPr>
          <w:rFonts w:ascii="Times New Roman" w:hAnsi="Times New Roman"/>
          <w:sz w:val="28"/>
          <w:szCs w:val="28"/>
        </w:rPr>
        <w:t xml:space="preserve">техникумов </w:t>
      </w:r>
      <w:r w:rsidRPr="00EB292D">
        <w:rPr>
          <w:rFonts w:ascii="Times New Roman" w:hAnsi="Times New Roman"/>
          <w:sz w:val="28"/>
          <w:szCs w:val="28"/>
        </w:rPr>
        <w:t>не превышает 85,1 % процента.</w:t>
      </w:r>
    </w:p>
    <w:p w:rsidR="00687666" w:rsidRDefault="00687666" w:rsidP="003818E9">
      <w:pPr>
        <w:suppressAutoHyphens/>
        <w:autoSpaceDE w:val="0"/>
        <w:autoSpaceDN w:val="0"/>
        <w:adjustRightInd w:val="0"/>
        <w:spacing w:after="0" w:line="360" w:lineRule="auto"/>
        <w:ind w:firstLine="709"/>
        <w:jc w:val="both"/>
        <w:rPr>
          <w:rFonts w:ascii="Times New Roman" w:hAnsi="Times New Roman"/>
          <w:sz w:val="28"/>
          <w:szCs w:val="28"/>
        </w:rPr>
      </w:pPr>
    </w:p>
    <w:p w:rsidR="00EA28E1" w:rsidRDefault="000B4516" w:rsidP="003818E9">
      <w:pPr>
        <w:suppressAutoHyphens/>
        <w:autoSpaceDE w:val="0"/>
        <w:autoSpaceDN w:val="0"/>
        <w:adjustRightInd w:val="0"/>
        <w:spacing w:after="0" w:line="360" w:lineRule="auto"/>
        <w:ind w:firstLine="709"/>
        <w:jc w:val="both"/>
        <w:rPr>
          <w:rFonts w:ascii="Times New Roman" w:hAnsi="Times New Roman"/>
          <w:sz w:val="28"/>
          <w:szCs w:val="28"/>
        </w:rPr>
      </w:pPr>
      <w:r>
        <w:rPr>
          <w:rFonts w:ascii="Times New Roman" w:hAnsi="Times New Roman"/>
          <w:sz w:val="28"/>
          <w:szCs w:val="28"/>
        </w:rPr>
        <w:t>С</w:t>
      </w:r>
      <w:r w:rsidR="00EA28E1">
        <w:rPr>
          <w:rFonts w:ascii="Times New Roman" w:hAnsi="Times New Roman"/>
          <w:sz w:val="28"/>
          <w:szCs w:val="28"/>
        </w:rPr>
        <w:t xml:space="preserve">формировавшаяся  тенденция к </w:t>
      </w:r>
      <w:r w:rsidR="00E67B12">
        <w:rPr>
          <w:rFonts w:ascii="Times New Roman" w:hAnsi="Times New Roman"/>
          <w:sz w:val="28"/>
          <w:szCs w:val="28"/>
        </w:rPr>
        <w:t xml:space="preserve">снижению численности населения негативно влияет на </w:t>
      </w:r>
      <w:r w:rsidR="005D3318">
        <w:rPr>
          <w:rFonts w:ascii="Times New Roman" w:hAnsi="Times New Roman"/>
          <w:sz w:val="28"/>
          <w:szCs w:val="28"/>
        </w:rPr>
        <w:t xml:space="preserve">перспективы </w:t>
      </w:r>
      <w:r w:rsidR="00E67B12">
        <w:rPr>
          <w:rFonts w:ascii="Times New Roman" w:hAnsi="Times New Roman"/>
          <w:sz w:val="28"/>
          <w:szCs w:val="28"/>
        </w:rPr>
        <w:t>развити</w:t>
      </w:r>
      <w:r w:rsidR="005D3318">
        <w:rPr>
          <w:rFonts w:ascii="Times New Roman" w:hAnsi="Times New Roman"/>
          <w:sz w:val="28"/>
          <w:szCs w:val="28"/>
        </w:rPr>
        <w:t>я</w:t>
      </w:r>
      <w:r w:rsidR="00E67B12">
        <w:rPr>
          <w:rFonts w:ascii="Times New Roman" w:hAnsi="Times New Roman"/>
          <w:sz w:val="28"/>
          <w:szCs w:val="28"/>
        </w:rPr>
        <w:t xml:space="preserve"> трудового потенциала </w:t>
      </w:r>
      <w:r>
        <w:rPr>
          <w:rFonts w:ascii="Times New Roman" w:hAnsi="Times New Roman"/>
          <w:sz w:val="28"/>
          <w:szCs w:val="28"/>
        </w:rPr>
        <w:t xml:space="preserve">Борисоглебского городского округа </w:t>
      </w:r>
      <w:r w:rsidR="002E6DD3">
        <w:rPr>
          <w:rFonts w:ascii="Times New Roman" w:hAnsi="Times New Roman"/>
          <w:sz w:val="28"/>
          <w:szCs w:val="28"/>
        </w:rPr>
        <w:t xml:space="preserve">(рисунок </w:t>
      </w:r>
      <w:r w:rsidR="00601188">
        <w:rPr>
          <w:rFonts w:ascii="Times New Roman" w:hAnsi="Times New Roman"/>
          <w:sz w:val="28"/>
          <w:szCs w:val="28"/>
        </w:rPr>
        <w:t>6</w:t>
      </w:r>
      <w:r w:rsidR="002E6DD3">
        <w:rPr>
          <w:rFonts w:ascii="Times New Roman" w:hAnsi="Times New Roman"/>
          <w:sz w:val="28"/>
          <w:szCs w:val="28"/>
        </w:rPr>
        <w:t>)</w:t>
      </w:r>
      <w:r w:rsidR="00E67B12">
        <w:rPr>
          <w:rFonts w:ascii="Times New Roman" w:hAnsi="Times New Roman"/>
          <w:sz w:val="28"/>
          <w:szCs w:val="28"/>
        </w:rPr>
        <w:t xml:space="preserve">. За период 2011-2017 гг численность населения сократилась на </w:t>
      </w:r>
      <w:r w:rsidR="00D27408" w:rsidRPr="00F77FF5">
        <w:rPr>
          <w:rFonts w:ascii="Times New Roman" w:hAnsi="Times New Roman"/>
          <w:sz w:val="28"/>
          <w:szCs w:val="28"/>
        </w:rPr>
        <w:t>7,5</w:t>
      </w:r>
      <w:r w:rsidR="00E67B12" w:rsidRPr="00F77FF5">
        <w:rPr>
          <w:rFonts w:ascii="Times New Roman" w:hAnsi="Times New Roman"/>
          <w:sz w:val="28"/>
          <w:szCs w:val="28"/>
        </w:rPr>
        <w:t xml:space="preserve"> %, в том числе </w:t>
      </w:r>
      <w:r w:rsidR="002E6DD3" w:rsidRPr="00F77FF5">
        <w:rPr>
          <w:rFonts w:ascii="Times New Roman" w:hAnsi="Times New Roman"/>
          <w:sz w:val="28"/>
          <w:szCs w:val="28"/>
        </w:rPr>
        <w:t xml:space="preserve">за счет естественной убыли – на </w:t>
      </w:r>
      <w:r w:rsidR="00D27408" w:rsidRPr="00F77FF5">
        <w:rPr>
          <w:rFonts w:ascii="Times New Roman" w:hAnsi="Times New Roman"/>
          <w:sz w:val="28"/>
          <w:szCs w:val="28"/>
        </w:rPr>
        <w:t>4,0</w:t>
      </w:r>
      <w:r w:rsidR="002E6DD3" w:rsidRPr="00F77FF5">
        <w:rPr>
          <w:rFonts w:ascii="Times New Roman" w:hAnsi="Times New Roman"/>
          <w:sz w:val="28"/>
          <w:szCs w:val="28"/>
        </w:rPr>
        <w:t>%, за счет отрицательного миграционного саль</w:t>
      </w:r>
      <w:r w:rsidR="009B40B0" w:rsidRPr="00F77FF5">
        <w:rPr>
          <w:rFonts w:ascii="Times New Roman" w:hAnsi="Times New Roman"/>
          <w:sz w:val="28"/>
          <w:szCs w:val="28"/>
        </w:rPr>
        <w:t>д</w:t>
      </w:r>
      <w:r w:rsidR="002E6DD3" w:rsidRPr="00F77FF5">
        <w:rPr>
          <w:rFonts w:ascii="Times New Roman" w:hAnsi="Times New Roman"/>
          <w:sz w:val="28"/>
          <w:szCs w:val="28"/>
        </w:rPr>
        <w:t xml:space="preserve">о </w:t>
      </w:r>
      <w:r w:rsidR="00D27408" w:rsidRPr="00F77FF5">
        <w:rPr>
          <w:rFonts w:ascii="Times New Roman" w:hAnsi="Times New Roman"/>
          <w:sz w:val="28"/>
          <w:szCs w:val="28"/>
        </w:rPr>
        <w:t>3,5</w:t>
      </w:r>
      <w:r w:rsidR="002E6DD3" w:rsidRPr="00F77FF5">
        <w:rPr>
          <w:rFonts w:ascii="Times New Roman" w:hAnsi="Times New Roman"/>
          <w:sz w:val="28"/>
          <w:szCs w:val="28"/>
        </w:rPr>
        <w:t>%.</w:t>
      </w:r>
      <w:r w:rsidR="009B40B0" w:rsidRPr="00F77FF5">
        <w:rPr>
          <w:rFonts w:ascii="Times New Roman" w:hAnsi="Times New Roman"/>
          <w:sz w:val="28"/>
          <w:szCs w:val="28"/>
        </w:rPr>
        <w:t xml:space="preserve"> </w:t>
      </w:r>
      <w:r w:rsidR="00F208D3">
        <w:rPr>
          <w:rFonts w:ascii="Times New Roman" w:hAnsi="Times New Roman"/>
          <w:sz w:val="28"/>
          <w:szCs w:val="28"/>
        </w:rPr>
        <w:t xml:space="preserve"> </w:t>
      </w:r>
      <w:r w:rsidR="009B40B0" w:rsidRPr="00F77FF5">
        <w:rPr>
          <w:rFonts w:ascii="Times New Roman" w:hAnsi="Times New Roman"/>
          <w:sz w:val="28"/>
          <w:szCs w:val="28"/>
        </w:rPr>
        <w:t>В 2017 году число прибывших на территорию Борисоглебского округа составило 1</w:t>
      </w:r>
      <w:r w:rsidR="00D27408" w:rsidRPr="00F77FF5">
        <w:rPr>
          <w:rFonts w:ascii="Times New Roman" w:hAnsi="Times New Roman"/>
          <w:sz w:val="28"/>
          <w:szCs w:val="28"/>
        </w:rPr>
        <w:t>482</w:t>
      </w:r>
      <w:r w:rsidR="009B40B0" w:rsidRPr="00F77FF5">
        <w:rPr>
          <w:rFonts w:ascii="Times New Roman" w:hAnsi="Times New Roman"/>
          <w:sz w:val="28"/>
          <w:szCs w:val="28"/>
        </w:rPr>
        <w:t xml:space="preserve"> человек, число убывших </w:t>
      </w:r>
      <w:r w:rsidR="003E7F4E" w:rsidRPr="00F77FF5">
        <w:rPr>
          <w:rFonts w:ascii="Times New Roman" w:hAnsi="Times New Roman"/>
          <w:sz w:val="28"/>
          <w:szCs w:val="28"/>
        </w:rPr>
        <w:t>2054</w:t>
      </w:r>
      <w:r w:rsidR="009B40B0" w:rsidRPr="00F77FF5">
        <w:rPr>
          <w:rFonts w:ascii="Times New Roman" w:hAnsi="Times New Roman"/>
          <w:sz w:val="28"/>
          <w:szCs w:val="28"/>
        </w:rPr>
        <w:t xml:space="preserve"> человек.</w:t>
      </w:r>
    </w:p>
    <w:p w:rsidR="006E716D" w:rsidRDefault="006E716D" w:rsidP="00085C36">
      <w:pPr>
        <w:suppressAutoHyphens/>
        <w:autoSpaceDE w:val="0"/>
        <w:autoSpaceDN w:val="0"/>
        <w:adjustRightInd w:val="0"/>
        <w:spacing w:after="0"/>
        <w:ind w:firstLine="709"/>
        <w:jc w:val="both"/>
        <w:rPr>
          <w:rFonts w:ascii="Ubuntu" w:hAnsi="Ubuntu"/>
          <w:color w:val="333333"/>
          <w:sz w:val="21"/>
          <w:szCs w:val="21"/>
        </w:rPr>
      </w:pPr>
    </w:p>
    <w:p w:rsidR="006E716D" w:rsidRDefault="006E716D" w:rsidP="004F4F12">
      <w:pPr>
        <w:suppressAutoHyphens/>
        <w:autoSpaceDE w:val="0"/>
        <w:autoSpaceDN w:val="0"/>
        <w:adjustRightInd w:val="0"/>
        <w:spacing w:after="0"/>
        <w:jc w:val="both"/>
        <w:rPr>
          <w:rFonts w:ascii="Ubuntu" w:hAnsi="Ubuntu"/>
          <w:color w:val="333333"/>
          <w:sz w:val="21"/>
          <w:szCs w:val="21"/>
        </w:rPr>
      </w:pPr>
      <w:r>
        <w:rPr>
          <w:noProof/>
          <w:lang w:eastAsia="ru-RU"/>
        </w:rPr>
        <w:lastRenderedPageBreak/>
        <w:drawing>
          <wp:inline distT="0" distB="0" distL="0" distR="0">
            <wp:extent cx="5670958" cy="2055303"/>
            <wp:effectExtent l="0" t="0" r="6350" b="2540"/>
            <wp:docPr id="29"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FE4614" w:rsidRDefault="002E6DD3" w:rsidP="002E6DD3">
      <w:pPr>
        <w:spacing w:after="0" w:line="360" w:lineRule="auto"/>
        <w:jc w:val="center"/>
        <w:rPr>
          <w:rFonts w:ascii="Times New Roman" w:hAnsi="Times New Roman"/>
          <w:sz w:val="28"/>
          <w:szCs w:val="28"/>
        </w:rPr>
      </w:pPr>
      <w:r w:rsidRPr="00F330F0">
        <w:rPr>
          <w:rFonts w:ascii="Times New Roman" w:hAnsi="Times New Roman"/>
          <w:sz w:val="28"/>
          <w:szCs w:val="28"/>
        </w:rPr>
        <w:t xml:space="preserve">Рисунок </w:t>
      </w:r>
      <w:r w:rsidR="00601188">
        <w:rPr>
          <w:rFonts w:ascii="Times New Roman" w:hAnsi="Times New Roman"/>
          <w:sz w:val="28"/>
          <w:szCs w:val="28"/>
        </w:rPr>
        <w:t>6</w:t>
      </w:r>
      <w:r>
        <w:rPr>
          <w:rFonts w:ascii="Times New Roman" w:hAnsi="Times New Roman"/>
          <w:sz w:val="28"/>
          <w:szCs w:val="28"/>
        </w:rPr>
        <w:t xml:space="preserve">–Динамика численности населения  </w:t>
      </w:r>
    </w:p>
    <w:p w:rsidR="002E6DD3" w:rsidRDefault="002E6DD3" w:rsidP="002E6DD3">
      <w:pPr>
        <w:spacing w:after="0" w:line="360" w:lineRule="auto"/>
        <w:jc w:val="center"/>
        <w:rPr>
          <w:rFonts w:ascii="Times New Roman" w:hAnsi="Times New Roman"/>
          <w:sz w:val="28"/>
          <w:szCs w:val="28"/>
        </w:rPr>
      </w:pPr>
      <w:r w:rsidRPr="00F330F0">
        <w:rPr>
          <w:rFonts w:ascii="Times New Roman" w:hAnsi="Times New Roman"/>
          <w:sz w:val="28"/>
          <w:szCs w:val="28"/>
        </w:rPr>
        <w:t>Борисоглебского городского округа</w:t>
      </w:r>
    </w:p>
    <w:p w:rsidR="000B4516" w:rsidRPr="00596106" w:rsidRDefault="00AA4BB1" w:rsidP="000B4516">
      <w:pPr>
        <w:spacing w:after="0" w:line="360" w:lineRule="auto"/>
        <w:ind w:firstLine="709"/>
        <w:jc w:val="both"/>
        <w:rPr>
          <w:rFonts w:ascii="Times New Roman" w:eastAsia="Times New Roman" w:hAnsi="Times New Roman"/>
          <w:color w:val="000000"/>
          <w:sz w:val="28"/>
          <w:szCs w:val="28"/>
          <w:lang w:eastAsia="ru-RU"/>
        </w:rPr>
      </w:pPr>
      <w:r w:rsidRPr="00DD5EC6">
        <w:rPr>
          <w:rFonts w:ascii="Times New Roman" w:hAnsi="Times New Roman"/>
          <w:sz w:val="28"/>
          <w:szCs w:val="28"/>
        </w:rPr>
        <w:t xml:space="preserve">Доля </w:t>
      </w:r>
      <w:r w:rsidR="00DD5EC6" w:rsidRPr="00DD5EC6">
        <w:rPr>
          <w:rFonts w:ascii="Times New Roman" w:hAnsi="Times New Roman"/>
          <w:sz w:val="28"/>
          <w:szCs w:val="28"/>
        </w:rPr>
        <w:t>н</w:t>
      </w:r>
      <w:r w:rsidR="000B4516" w:rsidRPr="00DD5EC6">
        <w:rPr>
          <w:rFonts w:ascii="Times New Roman" w:hAnsi="Times New Roman"/>
          <w:sz w:val="28"/>
          <w:szCs w:val="28"/>
        </w:rPr>
        <w:t>аселения моложе трудоспособного возраста в округе составляет 1</w:t>
      </w:r>
      <w:r w:rsidR="003E7F4E" w:rsidRPr="00DD5EC6">
        <w:rPr>
          <w:rFonts w:ascii="Times New Roman" w:hAnsi="Times New Roman"/>
          <w:sz w:val="28"/>
          <w:szCs w:val="28"/>
        </w:rPr>
        <w:t>5,5</w:t>
      </w:r>
      <w:r w:rsidR="000B4516" w:rsidRPr="00DD5EC6">
        <w:rPr>
          <w:rFonts w:ascii="Times New Roman" w:hAnsi="Times New Roman"/>
          <w:sz w:val="28"/>
          <w:szCs w:val="28"/>
        </w:rPr>
        <w:t xml:space="preserve"> %.</w:t>
      </w:r>
      <w:r w:rsidR="004B3262">
        <w:rPr>
          <w:rFonts w:ascii="Times New Roman" w:hAnsi="Times New Roman"/>
          <w:sz w:val="28"/>
          <w:szCs w:val="28"/>
        </w:rPr>
        <w:t xml:space="preserve"> </w:t>
      </w:r>
      <w:r w:rsidR="007A69A2">
        <w:rPr>
          <w:rFonts w:ascii="Times New Roman" w:hAnsi="Times New Roman"/>
          <w:sz w:val="28"/>
          <w:szCs w:val="28"/>
        </w:rPr>
        <w:t>С 2014 года сформирована положительная динамика к</w:t>
      </w:r>
      <w:r w:rsidR="000B4516">
        <w:rPr>
          <w:rFonts w:ascii="Times New Roman" w:hAnsi="Times New Roman"/>
          <w:sz w:val="28"/>
          <w:szCs w:val="28"/>
        </w:rPr>
        <w:t>оэффициент</w:t>
      </w:r>
      <w:r w:rsidR="007A69A2">
        <w:rPr>
          <w:rFonts w:ascii="Times New Roman" w:hAnsi="Times New Roman"/>
          <w:sz w:val="28"/>
          <w:szCs w:val="28"/>
        </w:rPr>
        <w:t>а</w:t>
      </w:r>
      <w:r w:rsidR="000B4516">
        <w:rPr>
          <w:rFonts w:ascii="Times New Roman" w:hAnsi="Times New Roman"/>
          <w:sz w:val="28"/>
          <w:szCs w:val="28"/>
        </w:rPr>
        <w:t xml:space="preserve"> рождаемости (рисунок</w:t>
      </w:r>
      <w:r w:rsidR="004B3262">
        <w:rPr>
          <w:rFonts w:ascii="Times New Roman" w:hAnsi="Times New Roman"/>
          <w:sz w:val="28"/>
          <w:szCs w:val="28"/>
        </w:rPr>
        <w:t xml:space="preserve"> </w:t>
      </w:r>
      <w:r w:rsidR="00601188">
        <w:rPr>
          <w:rFonts w:ascii="Times New Roman" w:hAnsi="Times New Roman"/>
          <w:sz w:val="28"/>
          <w:szCs w:val="28"/>
        </w:rPr>
        <w:t>7</w:t>
      </w:r>
      <w:r w:rsidR="000B4516">
        <w:rPr>
          <w:rFonts w:ascii="Times New Roman" w:hAnsi="Times New Roman"/>
          <w:sz w:val="28"/>
          <w:szCs w:val="28"/>
        </w:rPr>
        <w:t xml:space="preserve">), в 2016 году </w:t>
      </w:r>
      <w:r w:rsidR="007A69A2" w:rsidRPr="00596106">
        <w:rPr>
          <w:rFonts w:ascii="Times New Roman" w:eastAsia="Times New Roman" w:hAnsi="Times New Roman"/>
          <w:color w:val="000000"/>
          <w:sz w:val="28"/>
          <w:szCs w:val="28"/>
          <w:lang w:eastAsia="ru-RU"/>
        </w:rPr>
        <w:t>на 1000 человек населения</w:t>
      </w:r>
      <w:r w:rsidR="007A69A2">
        <w:rPr>
          <w:rFonts w:ascii="Times New Roman" w:hAnsi="Times New Roman"/>
          <w:sz w:val="28"/>
          <w:szCs w:val="28"/>
        </w:rPr>
        <w:t xml:space="preserve"> приходилось</w:t>
      </w:r>
      <w:r w:rsidR="000B4516" w:rsidRPr="00596106">
        <w:rPr>
          <w:rFonts w:ascii="Times New Roman" w:eastAsia="Times New Roman" w:hAnsi="Times New Roman"/>
          <w:color w:val="000000"/>
          <w:sz w:val="28"/>
          <w:szCs w:val="28"/>
          <w:lang w:eastAsia="ru-RU"/>
        </w:rPr>
        <w:t>11,4 родившихся</w:t>
      </w:r>
      <w:r w:rsidR="005836C5">
        <w:rPr>
          <w:rFonts w:ascii="Times New Roman" w:eastAsia="Times New Roman" w:hAnsi="Times New Roman"/>
          <w:color w:val="000000"/>
          <w:sz w:val="28"/>
          <w:szCs w:val="28"/>
          <w:lang w:eastAsia="ru-RU"/>
        </w:rPr>
        <w:t>. Это</w:t>
      </w:r>
      <w:r w:rsidR="000B4516" w:rsidRPr="00596106">
        <w:rPr>
          <w:rFonts w:ascii="Times New Roman" w:eastAsia="Times New Roman" w:hAnsi="Times New Roman"/>
          <w:color w:val="000000"/>
          <w:sz w:val="28"/>
          <w:szCs w:val="28"/>
          <w:lang w:eastAsia="ru-RU"/>
        </w:rPr>
        <w:t xml:space="preserve"> выше среднеобластного значения</w:t>
      </w:r>
      <w:r w:rsidR="005836C5">
        <w:rPr>
          <w:rFonts w:ascii="Times New Roman" w:eastAsia="Times New Roman" w:hAnsi="Times New Roman"/>
          <w:color w:val="000000"/>
          <w:sz w:val="28"/>
          <w:szCs w:val="28"/>
          <w:lang w:eastAsia="ru-RU"/>
        </w:rPr>
        <w:t xml:space="preserve">, но не достаточно для стабилизации численности населения </w:t>
      </w:r>
      <w:r w:rsidR="009B0529">
        <w:rPr>
          <w:rFonts w:ascii="Times New Roman" w:eastAsia="Times New Roman" w:hAnsi="Times New Roman"/>
          <w:color w:val="000000"/>
          <w:sz w:val="28"/>
          <w:szCs w:val="28"/>
          <w:lang w:eastAsia="ru-RU"/>
        </w:rPr>
        <w:t xml:space="preserve">округа </w:t>
      </w:r>
      <w:r w:rsidR="005836C5">
        <w:rPr>
          <w:rFonts w:ascii="Times New Roman" w:eastAsia="Times New Roman" w:hAnsi="Times New Roman"/>
          <w:color w:val="000000"/>
          <w:sz w:val="28"/>
          <w:szCs w:val="28"/>
          <w:lang w:eastAsia="ru-RU"/>
        </w:rPr>
        <w:t>за счет естественного прироста.</w:t>
      </w:r>
    </w:p>
    <w:p w:rsidR="000B4516" w:rsidRDefault="000B4516" w:rsidP="002A00CF">
      <w:pPr>
        <w:pStyle w:val="Style19"/>
        <w:widowControl/>
        <w:spacing w:line="360" w:lineRule="auto"/>
        <w:ind w:firstLine="0"/>
        <w:rPr>
          <w:rFonts w:eastAsia="Calibri"/>
          <w:sz w:val="28"/>
          <w:szCs w:val="28"/>
          <w:lang w:eastAsia="en-US"/>
        </w:rPr>
      </w:pPr>
      <w:r>
        <w:rPr>
          <w:noProof/>
        </w:rPr>
        <w:drawing>
          <wp:inline distT="0" distB="0" distL="0" distR="0">
            <wp:extent cx="6038850" cy="1857375"/>
            <wp:effectExtent l="0" t="0" r="0" b="0"/>
            <wp:docPr id="37" name="Диаграмма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0B4516" w:rsidRDefault="000B4516" w:rsidP="000B4516">
      <w:pPr>
        <w:spacing w:after="0" w:line="360" w:lineRule="auto"/>
        <w:jc w:val="center"/>
        <w:rPr>
          <w:rFonts w:ascii="Times New Roman" w:hAnsi="Times New Roman"/>
          <w:sz w:val="28"/>
          <w:szCs w:val="28"/>
        </w:rPr>
      </w:pPr>
      <w:r w:rsidRPr="00F330F0">
        <w:rPr>
          <w:rFonts w:ascii="Times New Roman" w:hAnsi="Times New Roman"/>
          <w:sz w:val="28"/>
          <w:szCs w:val="28"/>
        </w:rPr>
        <w:t xml:space="preserve">Рисунок </w:t>
      </w:r>
      <w:r w:rsidR="00601188">
        <w:rPr>
          <w:rFonts w:ascii="Times New Roman" w:hAnsi="Times New Roman"/>
          <w:sz w:val="28"/>
          <w:szCs w:val="28"/>
        </w:rPr>
        <w:t xml:space="preserve">7 </w:t>
      </w:r>
      <w:r>
        <w:rPr>
          <w:rFonts w:ascii="Times New Roman" w:hAnsi="Times New Roman"/>
          <w:sz w:val="28"/>
          <w:szCs w:val="28"/>
        </w:rPr>
        <w:t xml:space="preserve">–Динамика коэффициента рождаемости  </w:t>
      </w:r>
      <w:r w:rsidRPr="00F330F0">
        <w:rPr>
          <w:rFonts w:ascii="Times New Roman" w:hAnsi="Times New Roman"/>
          <w:sz w:val="28"/>
          <w:szCs w:val="28"/>
        </w:rPr>
        <w:t>Борисоглебского городского округа</w:t>
      </w:r>
    </w:p>
    <w:p w:rsidR="009B0529" w:rsidRDefault="009B0529" w:rsidP="000B4516">
      <w:pPr>
        <w:pStyle w:val="Style19"/>
        <w:widowControl/>
        <w:spacing w:line="360" w:lineRule="auto"/>
        <w:rPr>
          <w:rFonts w:eastAsia="Calibri"/>
          <w:sz w:val="28"/>
          <w:szCs w:val="28"/>
          <w:lang w:eastAsia="en-US"/>
        </w:rPr>
      </w:pPr>
    </w:p>
    <w:p w:rsidR="000B4516" w:rsidRDefault="005836C5" w:rsidP="000B4516">
      <w:pPr>
        <w:pStyle w:val="Style19"/>
        <w:widowControl/>
        <w:spacing w:line="360" w:lineRule="auto"/>
        <w:rPr>
          <w:rFonts w:eastAsia="Calibri"/>
          <w:sz w:val="28"/>
          <w:szCs w:val="28"/>
          <w:lang w:eastAsia="en-US"/>
        </w:rPr>
      </w:pPr>
      <w:r>
        <w:rPr>
          <w:rFonts w:eastAsia="Calibri"/>
          <w:sz w:val="28"/>
          <w:szCs w:val="28"/>
          <w:lang w:eastAsia="en-US"/>
        </w:rPr>
        <w:t>В связи с этим, демографическая и социальная политика Борисоглебского городского округа должна быть направлена на стимулирование рождаемости</w:t>
      </w:r>
      <w:r w:rsidR="009B0529">
        <w:rPr>
          <w:rFonts w:eastAsia="Calibri"/>
          <w:sz w:val="28"/>
          <w:szCs w:val="28"/>
          <w:lang w:eastAsia="en-US"/>
        </w:rPr>
        <w:t xml:space="preserve">, сокращение смертности </w:t>
      </w:r>
      <w:r>
        <w:rPr>
          <w:rFonts w:eastAsia="Calibri"/>
          <w:sz w:val="28"/>
          <w:szCs w:val="28"/>
          <w:lang w:eastAsia="en-US"/>
        </w:rPr>
        <w:t xml:space="preserve"> и увеличени</w:t>
      </w:r>
      <w:r w:rsidR="00D03535">
        <w:rPr>
          <w:rFonts w:eastAsia="Calibri"/>
          <w:sz w:val="28"/>
          <w:szCs w:val="28"/>
          <w:lang w:eastAsia="en-US"/>
        </w:rPr>
        <w:t>е</w:t>
      </w:r>
      <w:r>
        <w:rPr>
          <w:rFonts w:eastAsia="Calibri"/>
          <w:sz w:val="28"/>
          <w:szCs w:val="28"/>
          <w:lang w:eastAsia="en-US"/>
        </w:rPr>
        <w:t xml:space="preserve"> миграционного </w:t>
      </w:r>
      <w:r w:rsidR="00D03535">
        <w:rPr>
          <w:rFonts w:eastAsia="Calibri"/>
          <w:sz w:val="28"/>
          <w:szCs w:val="28"/>
          <w:lang w:eastAsia="en-US"/>
        </w:rPr>
        <w:t>притока</w:t>
      </w:r>
      <w:r>
        <w:rPr>
          <w:rFonts w:eastAsia="Calibri"/>
          <w:sz w:val="28"/>
          <w:szCs w:val="28"/>
          <w:lang w:eastAsia="en-US"/>
        </w:rPr>
        <w:t xml:space="preserve"> населения трудоспособного возраста.</w:t>
      </w:r>
    </w:p>
    <w:p w:rsidR="005730E4" w:rsidRDefault="00BE6D46" w:rsidP="00BE6D46">
      <w:pPr>
        <w:spacing w:after="0" w:line="360" w:lineRule="auto"/>
        <w:ind w:firstLine="709"/>
        <w:jc w:val="both"/>
        <w:rPr>
          <w:rFonts w:ascii="Times New Roman" w:hAnsi="Times New Roman"/>
          <w:sz w:val="28"/>
          <w:szCs w:val="28"/>
        </w:rPr>
      </w:pPr>
      <w:r w:rsidRPr="001B2E99">
        <w:rPr>
          <w:rFonts w:ascii="Times New Roman" w:hAnsi="Times New Roman"/>
          <w:sz w:val="28"/>
          <w:szCs w:val="28"/>
        </w:rPr>
        <w:t xml:space="preserve">Здравоохранение Борисоглебского городского округа обеспечивает БУЗ ВО «Борисоглебская районная больница», КУЗ ВО «Борисоглебский </w:t>
      </w:r>
      <w:r w:rsidRPr="001B2E99">
        <w:rPr>
          <w:rFonts w:ascii="Times New Roman" w:hAnsi="Times New Roman"/>
          <w:sz w:val="28"/>
          <w:szCs w:val="28"/>
        </w:rPr>
        <w:lastRenderedPageBreak/>
        <w:t xml:space="preserve">противотуберкулезный </w:t>
      </w:r>
      <w:r w:rsidRPr="00DB50B9">
        <w:rPr>
          <w:rFonts w:ascii="Times New Roman" w:hAnsi="Times New Roman"/>
          <w:sz w:val="28"/>
          <w:szCs w:val="28"/>
        </w:rPr>
        <w:t>диспансер», КУЗ ВО «Борисоглебский психоневрологический диспансер», Борисоглебский филиал БУЗ ВО «Воронежская областная станция переливания крови», отделение нефрологии и гемодиализа Воронежского филиала Нефросовета в г. Борисоглебске.</w:t>
      </w:r>
      <w:r w:rsidR="005730E4">
        <w:rPr>
          <w:rFonts w:ascii="Times New Roman" w:hAnsi="Times New Roman"/>
          <w:sz w:val="28"/>
          <w:szCs w:val="28"/>
        </w:rPr>
        <w:t xml:space="preserve"> В</w:t>
      </w:r>
      <w:r w:rsidR="00D23B44">
        <w:rPr>
          <w:rFonts w:ascii="Times New Roman" w:hAnsi="Times New Roman"/>
          <w:sz w:val="28"/>
          <w:szCs w:val="28"/>
        </w:rPr>
        <w:t xml:space="preserve"> медицинских учреждениях существует острая нехватка квалифицированных медицинских кадров, особенно узкой специализации.</w:t>
      </w:r>
    </w:p>
    <w:p w:rsidR="00457044" w:rsidRDefault="00457044" w:rsidP="00457044">
      <w:pPr>
        <w:spacing w:after="0" w:line="240" w:lineRule="auto"/>
        <w:rPr>
          <w:rFonts w:ascii="Times New Roman" w:hAnsi="Times New Roman"/>
          <w:b/>
          <w:bCs/>
          <w:color w:val="000000"/>
          <w:sz w:val="28"/>
          <w:szCs w:val="28"/>
          <w:lang w:eastAsia="ru-RU"/>
        </w:rPr>
      </w:pPr>
    </w:p>
    <w:p w:rsidR="002D65A6" w:rsidRPr="00630A56" w:rsidRDefault="002D65A6" w:rsidP="00457044">
      <w:pPr>
        <w:spacing w:after="0" w:line="240" w:lineRule="auto"/>
        <w:ind w:firstLine="709"/>
        <w:rPr>
          <w:rFonts w:ascii="Times New Roman" w:hAnsi="Times New Roman"/>
          <w:b/>
          <w:bCs/>
          <w:color w:val="000000"/>
          <w:sz w:val="28"/>
          <w:szCs w:val="28"/>
          <w:lang w:eastAsia="ru-RU"/>
        </w:rPr>
      </w:pPr>
      <w:r w:rsidRPr="00630A56">
        <w:rPr>
          <w:rFonts w:ascii="Times New Roman" w:hAnsi="Times New Roman"/>
          <w:b/>
          <w:bCs/>
          <w:color w:val="000000"/>
          <w:sz w:val="28"/>
          <w:szCs w:val="28"/>
          <w:lang w:eastAsia="ru-RU"/>
        </w:rPr>
        <w:t>Природные и сырьевые ресурсы</w:t>
      </w:r>
    </w:p>
    <w:p w:rsidR="009B0B8F" w:rsidRDefault="009B0B8F" w:rsidP="007D627D">
      <w:pPr>
        <w:pStyle w:val="ab"/>
        <w:spacing w:line="360" w:lineRule="auto"/>
        <w:ind w:firstLine="720"/>
        <w:jc w:val="both"/>
        <w:rPr>
          <w:rFonts w:ascii="Times New Roman" w:hAnsi="Times New Roman"/>
          <w:sz w:val="28"/>
          <w:szCs w:val="28"/>
          <w:lang w:eastAsia="ar-SA"/>
        </w:rPr>
      </w:pPr>
    </w:p>
    <w:p w:rsidR="007A55DD" w:rsidRPr="006E6239" w:rsidRDefault="008B2799" w:rsidP="007A55DD">
      <w:pPr>
        <w:pStyle w:val="ab"/>
        <w:spacing w:line="360" w:lineRule="auto"/>
        <w:ind w:firstLine="720"/>
        <w:jc w:val="both"/>
        <w:rPr>
          <w:rFonts w:ascii="Times New Roman" w:hAnsi="Times New Roman"/>
          <w:sz w:val="28"/>
          <w:szCs w:val="28"/>
          <w:lang w:eastAsia="ar-SA"/>
        </w:rPr>
      </w:pPr>
      <w:r w:rsidRPr="006E6239">
        <w:rPr>
          <w:rFonts w:ascii="Times New Roman" w:hAnsi="Times New Roman"/>
          <w:sz w:val="28"/>
          <w:szCs w:val="28"/>
          <w:lang w:eastAsia="ar-SA"/>
        </w:rPr>
        <w:t xml:space="preserve">Природные условия и природные ресурсы, которыми обладает Борисоглебский городской округ, благоприятны для хозяйственного освоения. </w:t>
      </w:r>
    </w:p>
    <w:p w:rsidR="007A55DD" w:rsidRPr="006E6239" w:rsidRDefault="00BE6B9B" w:rsidP="007A55DD">
      <w:pPr>
        <w:pStyle w:val="ab"/>
        <w:spacing w:line="360" w:lineRule="auto"/>
        <w:ind w:firstLine="720"/>
        <w:jc w:val="both"/>
        <w:rPr>
          <w:rFonts w:ascii="Times New Roman" w:hAnsi="Times New Roman"/>
          <w:sz w:val="28"/>
          <w:szCs w:val="28"/>
        </w:rPr>
      </w:pPr>
      <w:r w:rsidRPr="006E6239">
        <w:rPr>
          <w:rFonts w:ascii="Times New Roman" w:hAnsi="Times New Roman"/>
          <w:sz w:val="28"/>
          <w:szCs w:val="28"/>
          <w:lang w:eastAsia="ar-SA"/>
        </w:rPr>
        <w:t>З</w:t>
      </w:r>
      <w:r w:rsidR="008B2799" w:rsidRPr="006E6239">
        <w:rPr>
          <w:rFonts w:ascii="Times New Roman" w:hAnsi="Times New Roman"/>
          <w:sz w:val="28"/>
          <w:szCs w:val="28"/>
          <w:lang w:eastAsia="ar-SA"/>
        </w:rPr>
        <w:t>емли сельскохозяйственного назначения</w:t>
      </w:r>
      <w:r w:rsidR="004B3262">
        <w:rPr>
          <w:rFonts w:ascii="Times New Roman" w:hAnsi="Times New Roman"/>
          <w:sz w:val="28"/>
          <w:szCs w:val="28"/>
          <w:lang w:eastAsia="ar-SA"/>
        </w:rPr>
        <w:t xml:space="preserve"> </w:t>
      </w:r>
      <w:r w:rsidR="008B2799" w:rsidRPr="006E6239">
        <w:rPr>
          <w:rFonts w:ascii="Times New Roman" w:hAnsi="Times New Roman"/>
          <w:sz w:val="28"/>
          <w:szCs w:val="28"/>
        </w:rPr>
        <w:t xml:space="preserve">занимают </w:t>
      </w:r>
      <w:r w:rsidR="005F52AF" w:rsidRPr="006E6239">
        <w:rPr>
          <w:rFonts w:ascii="Times New Roman" w:hAnsi="Times New Roman"/>
          <w:sz w:val="28"/>
          <w:szCs w:val="28"/>
        </w:rPr>
        <w:t xml:space="preserve">938,9 </w:t>
      </w:r>
      <w:r w:rsidR="008B2799" w:rsidRPr="006E6239">
        <w:rPr>
          <w:rFonts w:ascii="Times New Roman" w:hAnsi="Times New Roman"/>
          <w:color w:val="000000"/>
          <w:sz w:val="28"/>
          <w:szCs w:val="28"/>
          <w:shd w:val="clear" w:color="auto" w:fill="FFFFFF"/>
        </w:rPr>
        <w:t>кв. км</w:t>
      </w:r>
      <w:r w:rsidR="008B2799" w:rsidRPr="006E6239">
        <w:rPr>
          <w:rFonts w:ascii="Times New Roman" w:hAnsi="Times New Roman"/>
          <w:sz w:val="28"/>
          <w:szCs w:val="28"/>
        </w:rPr>
        <w:t>.</w:t>
      </w:r>
      <w:r w:rsidR="007A55DD" w:rsidRPr="006E6239">
        <w:rPr>
          <w:rFonts w:ascii="Times New Roman" w:hAnsi="Times New Roman"/>
          <w:sz w:val="28"/>
          <w:szCs w:val="28"/>
        </w:rPr>
        <w:t>:</w:t>
      </w:r>
    </w:p>
    <w:p w:rsidR="007A55DD" w:rsidRPr="006E6239" w:rsidRDefault="007A55DD" w:rsidP="007A55DD">
      <w:pPr>
        <w:pStyle w:val="ab"/>
        <w:spacing w:line="360" w:lineRule="auto"/>
        <w:ind w:firstLine="720"/>
        <w:jc w:val="both"/>
        <w:rPr>
          <w:rFonts w:ascii="Times New Roman" w:hAnsi="Times New Roman"/>
          <w:sz w:val="28"/>
          <w:szCs w:val="28"/>
        </w:rPr>
      </w:pPr>
      <w:r w:rsidRPr="006E6239">
        <w:rPr>
          <w:rFonts w:ascii="Times New Roman" w:hAnsi="Times New Roman"/>
          <w:sz w:val="28"/>
          <w:szCs w:val="28"/>
        </w:rPr>
        <w:t xml:space="preserve">- </w:t>
      </w:r>
      <w:r w:rsidR="008B2799" w:rsidRPr="006E6239">
        <w:rPr>
          <w:rFonts w:ascii="Times New Roman" w:hAnsi="Times New Roman"/>
          <w:sz w:val="28"/>
          <w:szCs w:val="28"/>
        </w:rPr>
        <w:t xml:space="preserve">пашня – </w:t>
      </w:r>
      <w:r w:rsidR="00C36B4C" w:rsidRPr="006E6239">
        <w:rPr>
          <w:rFonts w:ascii="Times New Roman" w:hAnsi="Times New Roman"/>
          <w:sz w:val="28"/>
          <w:szCs w:val="28"/>
        </w:rPr>
        <w:t>7</w:t>
      </w:r>
      <w:r w:rsidR="005F52AF" w:rsidRPr="006E6239">
        <w:rPr>
          <w:rFonts w:ascii="Times New Roman" w:hAnsi="Times New Roman"/>
          <w:sz w:val="28"/>
          <w:szCs w:val="28"/>
        </w:rPr>
        <w:t>64</w:t>
      </w:r>
      <w:r w:rsidR="00C36B4C" w:rsidRPr="006E6239">
        <w:rPr>
          <w:rFonts w:ascii="Times New Roman" w:hAnsi="Times New Roman"/>
          <w:sz w:val="28"/>
          <w:szCs w:val="28"/>
        </w:rPr>
        <w:t xml:space="preserve"> кв. км.</w:t>
      </w:r>
      <w:r w:rsidR="008B2799" w:rsidRPr="006E6239">
        <w:rPr>
          <w:rFonts w:ascii="Times New Roman" w:hAnsi="Times New Roman"/>
          <w:sz w:val="28"/>
          <w:szCs w:val="28"/>
        </w:rPr>
        <w:t xml:space="preserve">, </w:t>
      </w:r>
    </w:p>
    <w:p w:rsidR="007A55DD" w:rsidRPr="006E6239" w:rsidRDefault="007A55DD" w:rsidP="007A55DD">
      <w:pPr>
        <w:pStyle w:val="ab"/>
        <w:spacing w:line="360" w:lineRule="auto"/>
        <w:ind w:firstLine="720"/>
        <w:jc w:val="both"/>
        <w:rPr>
          <w:rFonts w:ascii="Times New Roman" w:hAnsi="Times New Roman"/>
          <w:sz w:val="28"/>
          <w:szCs w:val="28"/>
        </w:rPr>
      </w:pPr>
      <w:r w:rsidRPr="006E6239">
        <w:rPr>
          <w:rFonts w:ascii="Times New Roman" w:hAnsi="Times New Roman"/>
          <w:sz w:val="28"/>
          <w:szCs w:val="28"/>
        </w:rPr>
        <w:t xml:space="preserve">- </w:t>
      </w:r>
      <w:r w:rsidR="008B2799" w:rsidRPr="006E6239">
        <w:rPr>
          <w:rFonts w:ascii="Times New Roman" w:hAnsi="Times New Roman"/>
          <w:sz w:val="28"/>
          <w:szCs w:val="28"/>
        </w:rPr>
        <w:t xml:space="preserve">сенокосы – </w:t>
      </w:r>
      <w:r w:rsidR="00C36B4C" w:rsidRPr="006E6239">
        <w:rPr>
          <w:rFonts w:ascii="Times New Roman" w:hAnsi="Times New Roman"/>
          <w:sz w:val="28"/>
          <w:szCs w:val="28"/>
        </w:rPr>
        <w:t>48 кв. км.</w:t>
      </w:r>
      <w:r w:rsidR="008B2799" w:rsidRPr="006E6239">
        <w:rPr>
          <w:rFonts w:ascii="Times New Roman" w:hAnsi="Times New Roman"/>
          <w:sz w:val="28"/>
          <w:szCs w:val="28"/>
        </w:rPr>
        <w:t xml:space="preserve">, </w:t>
      </w:r>
    </w:p>
    <w:p w:rsidR="007A55DD" w:rsidRPr="006E6239" w:rsidRDefault="007A55DD" w:rsidP="007A55DD">
      <w:pPr>
        <w:pStyle w:val="ab"/>
        <w:spacing w:line="360" w:lineRule="auto"/>
        <w:ind w:firstLine="720"/>
        <w:jc w:val="both"/>
        <w:rPr>
          <w:rFonts w:ascii="Times New Roman" w:hAnsi="Times New Roman"/>
          <w:sz w:val="28"/>
          <w:szCs w:val="28"/>
        </w:rPr>
      </w:pPr>
      <w:r w:rsidRPr="006E6239">
        <w:rPr>
          <w:rFonts w:ascii="Times New Roman" w:hAnsi="Times New Roman"/>
          <w:sz w:val="28"/>
          <w:szCs w:val="28"/>
        </w:rPr>
        <w:t>- п</w:t>
      </w:r>
      <w:r w:rsidR="008B2799" w:rsidRPr="006E6239">
        <w:rPr>
          <w:rFonts w:ascii="Times New Roman" w:hAnsi="Times New Roman"/>
          <w:sz w:val="28"/>
          <w:szCs w:val="28"/>
        </w:rPr>
        <w:t xml:space="preserve">астбища – </w:t>
      </w:r>
      <w:r w:rsidR="00C36B4C" w:rsidRPr="006E6239">
        <w:rPr>
          <w:rFonts w:ascii="Times New Roman" w:hAnsi="Times New Roman"/>
          <w:sz w:val="28"/>
          <w:szCs w:val="28"/>
        </w:rPr>
        <w:t>85</w:t>
      </w:r>
      <w:r w:rsidR="005F52AF" w:rsidRPr="006E6239">
        <w:rPr>
          <w:rFonts w:ascii="Times New Roman" w:hAnsi="Times New Roman"/>
          <w:sz w:val="28"/>
          <w:szCs w:val="28"/>
        </w:rPr>
        <w:t xml:space="preserve">,8 </w:t>
      </w:r>
      <w:r w:rsidR="00C36B4C" w:rsidRPr="006E6239">
        <w:rPr>
          <w:rFonts w:ascii="Times New Roman" w:hAnsi="Times New Roman"/>
          <w:sz w:val="28"/>
          <w:szCs w:val="28"/>
        </w:rPr>
        <w:t>кв. км.</w:t>
      </w:r>
      <w:r w:rsidR="008B2799" w:rsidRPr="006E6239">
        <w:rPr>
          <w:rFonts w:ascii="Times New Roman" w:hAnsi="Times New Roman"/>
          <w:sz w:val="28"/>
          <w:szCs w:val="28"/>
        </w:rPr>
        <w:t xml:space="preserve">, </w:t>
      </w:r>
    </w:p>
    <w:p w:rsidR="007A55DD" w:rsidRPr="006E6239" w:rsidRDefault="007A55DD" w:rsidP="00012822">
      <w:pPr>
        <w:pStyle w:val="ab"/>
        <w:spacing w:line="360" w:lineRule="auto"/>
        <w:ind w:firstLine="720"/>
        <w:jc w:val="both"/>
        <w:rPr>
          <w:rFonts w:ascii="Times New Roman" w:hAnsi="Times New Roman"/>
          <w:sz w:val="28"/>
          <w:szCs w:val="28"/>
        </w:rPr>
      </w:pPr>
      <w:r w:rsidRPr="006E6239">
        <w:rPr>
          <w:rFonts w:ascii="Times New Roman" w:hAnsi="Times New Roman"/>
          <w:sz w:val="28"/>
          <w:szCs w:val="28"/>
        </w:rPr>
        <w:t xml:space="preserve">- </w:t>
      </w:r>
      <w:r w:rsidR="008B2799" w:rsidRPr="006E6239">
        <w:rPr>
          <w:rFonts w:ascii="Times New Roman" w:hAnsi="Times New Roman"/>
          <w:sz w:val="28"/>
          <w:szCs w:val="28"/>
        </w:rPr>
        <w:t>многолетние насаждения –5</w:t>
      </w:r>
      <w:r w:rsidR="00C36B4C" w:rsidRPr="006E6239">
        <w:rPr>
          <w:rFonts w:ascii="Times New Roman" w:hAnsi="Times New Roman"/>
          <w:sz w:val="28"/>
          <w:szCs w:val="28"/>
        </w:rPr>
        <w:t xml:space="preserve">, </w:t>
      </w:r>
      <w:r w:rsidR="008B2799" w:rsidRPr="006E6239">
        <w:rPr>
          <w:rFonts w:ascii="Times New Roman" w:hAnsi="Times New Roman"/>
          <w:sz w:val="28"/>
          <w:szCs w:val="28"/>
        </w:rPr>
        <w:t xml:space="preserve">3 </w:t>
      </w:r>
      <w:r w:rsidR="00C36B4C" w:rsidRPr="006E6239">
        <w:rPr>
          <w:rFonts w:ascii="Times New Roman" w:hAnsi="Times New Roman"/>
          <w:sz w:val="28"/>
          <w:szCs w:val="28"/>
        </w:rPr>
        <w:t>кв. км</w:t>
      </w:r>
      <w:r w:rsidR="008B2799" w:rsidRPr="006E6239">
        <w:rPr>
          <w:rFonts w:ascii="Times New Roman" w:hAnsi="Times New Roman"/>
          <w:sz w:val="28"/>
          <w:szCs w:val="28"/>
        </w:rPr>
        <w:t xml:space="preserve">. </w:t>
      </w:r>
    </w:p>
    <w:p w:rsidR="006B3BAD" w:rsidRPr="006E6239" w:rsidRDefault="00A0648A" w:rsidP="00012822">
      <w:pPr>
        <w:pStyle w:val="ab"/>
        <w:spacing w:line="360" w:lineRule="auto"/>
        <w:ind w:firstLine="720"/>
        <w:jc w:val="both"/>
        <w:rPr>
          <w:rFonts w:ascii="Times New Roman" w:hAnsi="Times New Roman"/>
          <w:sz w:val="28"/>
          <w:szCs w:val="28"/>
          <w:lang w:eastAsia="ar-SA"/>
        </w:rPr>
      </w:pPr>
      <w:r w:rsidRPr="006E6239">
        <w:rPr>
          <w:rFonts w:ascii="Times New Roman" w:hAnsi="Times New Roman"/>
          <w:sz w:val="28"/>
          <w:szCs w:val="28"/>
          <w:lang w:eastAsia="ar-SA"/>
        </w:rPr>
        <w:t>Л</w:t>
      </w:r>
      <w:r w:rsidR="007D627D" w:rsidRPr="006E6239">
        <w:rPr>
          <w:rFonts w:ascii="Times New Roman" w:hAnsi="Times New Roman"/>
          <w:sz w:val="28"/>
          <w:szCs w:val="28"/>
          <w:lang w:eastAsia="ar-SA"/>
        </w:rPr>
        <w:t>есно</w:t>
      </w:r>
      <w:r w:rsidRPr="006E6239">
        <w:rPr>
          <w:rFonts w:ascii="Times New Roman" w:hAnsi="Times New Roman"/>
          <w:sz w:val="28"/>
          <w:szCs w:val="28"/>
          <w:lang w:eastAsia="ar-SA"/>
        </w:rPr>
        <w:t>й</w:t>
      </w:r>
      <w:r w:rsidR="007D627D" w:rsidRPr="006E6239">
        <w:rPr>
          <w:rFonts w:ascii="Times New Roman" w:hAnsi="Times New Roman"/>
          <w:sz w:val="28"/>
          <w:szCs w:val="28"/>
          <w:lang w:eastAsia="ar-SA"/>
        </w:rPr>
        <w:t xml:space="preserve"> фонд</w:t>
      </w:r>
      <w:r w:rsidR="004B3262">
        <w:rPr>
          <w:rFonts w:ascii="Times New Roman" w:hAnsi="Times New Roman"/>
          <w:sz w:val="28"/>
          <w:szCs w:val="28"/>
          <w:lang w:eastAsia="ar-SA"/>
        </w:rPr>
        <w:t xml:space="preserve"> </w:t>
      </w:r>
      <w:r w:rsidRPr="00264373">
        <w:rPr>
          <w:rFonts w:ascii="Times New Roman" w:hAnsi="Times New Roman"/>
          <w:sz w:val="28"/>
          <w:szCs w:val="28"/>
          <w:lang w:eastAsia="ar-SA"/>
        </w:rPr>
        <w:t xml:space="preserve">занимает  </w:t>
      </w:r>
      <w:r w:rsidR="009A77DA" w:rsidRPr="00264373">
        <w:rPr>
          <w:rFonts w:ascii="Times New Roman" w:hAnsi="Times New Roman"/>
          <w:sz w:val="28"/>
          <w:szCs w:val="28"/>
          <w:lang w:eastAsia="ar-SA"/>
        </w:rPr>
        <w:t>27,1</w:t>
      </w:r>
      <w:r w:rsidR="007D627D" w:rsidRPr="00264373">
        <w:rPr>
          <w:rFonts w:ascii="Times New Roman" w:hAnsi="Times New Roman"/>
          <w:sz w:val="28"/>
          <w:szCs w:val="28"/>
          <w:lang w:eastAsia="ar-SA"/>
        </w:rPr>
        <w:t xml:space="preserve"> тыс. га, земли</w:t>
      </w:r>
      <w:r w:rsidR="007D627D" w:rsidRPr="006E6239">
        <w:rPr>
          <w:rFonts w:ascii="Times New Roman" w:hAnsi="Times New Roman"/>
          <w:sz w:val="28"/>
          <w:szCs w:val="28"/>
          <w:lang w:eastAsia="ar-SA"/>
        </w:rPr>
        <w:t xml:space="preserve"> водного фонда составляют 0,1</w:t>
      </w:r>
      <w:r w:rsidR="005F52AF" w:rsidRPr="006E6239">
        <w:rPr>
          <w:rFonts w:ascii="Times New Roman" w:hAnsi="Times New Roman"/>
          <w:sz w:val="28"/>
          <w:szCs w:val="28"/>
          <w:lang w:eastAsia="ar-SA"/>
        </w:rPr>
        <w:t>2</w:t>
      </w:r>
      <w:r w:rsidR="007D627D" w:rsidRPr="006E6239">
        <w:rPr>
          <w:rFonts w:ascii="Times New Roman" w:hAnsi="Times New Roman"/>
          <w:sz w:val="28"/>
          <w:szCs w:val="28"/>
          <w:lang w:eastAsia="ar-SA"/>
        </w:rPr>
        <w:t xml:space="preserve"> тыс. га. На земли населенных пунктов приходится 9% от площади территории (12,4тыс. га). </w:t>
      </w:r>
    </w:p>
    <w:p w:rsidR="00256384" w:rsidRPr="006E6239" w:rsidRDefault="006B3BAD" w:rsidP="00012822">
      <w:pPr>
        <w:pStyle w:val="ab"/>
        <w:spacing w:line="360" w:lineRule="auto"/>
        <w:ind w:firstLine="720"/>
        <w:jc w:val="both"/>
        <w:rPr>
          <w:rFonts w:ascii="Times New Roman" w:hAnsi="Times New Roman"/>
          <w:strike/>
          <w:sz w:val="28"/>
          <w:szCs w:val="28"/>
        </w:rPr>
      </w:pPr>
      <w:r w:rsidRPr="006E6239">
        <w:rPr>
          <w:rFonts w:ascii="Times New Roman" w:hAnsi="Times New Roman"/>
          <w:sz w:val="28"/>
          <w:szCs w:val="28"/>
          <w:lang w:eastAsia="ar-SA"/>
        </w:rPr>
        <w:t>Площадь зем</w:t>
      </w:r>
      <w:r w:rsidR="00090BEB" w:rsidRPr="006E6239">
        <w:rPr>
          <w:rFonts w:ascii="Times New Roman" w:hAnsi="Times New Roman"/>
          <w:sz w:val="28"/>
          <w:szCs w:val="28"/>
          <w:lang w:eastAsia="ar-SA"/>
        </w:rPr>
        <w:t>ель промышленности –1,3 тыс. га</w:t>
      </w:r>
      <w:r w:rsidR="0094480A" w:rsidRPr="006E6239">
        <w:rPr>
          <w:rFonts w:ascii="Times New Roman" w:hAnsi="Times New Roman"/>
          <w:sz w:val="28"/>
          <w:szCs w:val="28"/>
        </w:rPr>
        <w:t>.</w:t>
      </w:r>
    </w:p>
    <w:p w:rsidR="00553124" w:rsidRPr="00553124" w:rsidRDefault="00B66848" w:rsidP="00012822">
      <w:pPr>
        <w:pStyle w:val="ab"/>
        <w:spacing w:line="360" w:lineRule="auto"/>
        <w:ind w:firstLine="720"/>
        <w:jc w:val="both"/>
        <w:rPr>
          <w:rFonts w:ascii="Times New Roman" w:hAnsi="Times New Roman"/>
          <w:strike/>
          <w:color w:val="FF0000"/>
          <w:sz w:val="28"/>
          <w:szCs w:val="28"/>
        </w:rPr>
      </w:pPr>
      <w:r w:rsidRPr="006E6239">
        <w:rPr>
          <w:rFonts w:ascii="Times New Roman" w:hAnsi="Times New Roman"/>
          <w:sz w:val="28"/>
          <w:szCs w:val="28"/>
        </w:rPr>
        <w:t>На сегодняшний день в муниципальной собственности находятся  участки для жилищного строительства площадью 37,5 га, размещения объектов производственно-коммунального назначения и строительства жилого микрорайона - 70,9 га, а также для размещения промышленного производства – 51,9 га</w:t>
      </w:r>
      <w:r w:rsidR="005418F7">
        <w:rPr>
          <w:rFonts w:ascii="Times New Roman" w:hAnsi="Times New Roman"/>
          <w:sz w:val="28"/>
          <w:szCs w:val="28"/>
        </w:rPr>
        <w:t>.</w:t>
      </w:r>
    </w:p>
    <w:p w:rsidR="00457044" w:rsidRDefault="00D4357A" w:rsidP="00457044">
      <w:pPr>
        <w:pStyle w:val="Style19"/>
        <w:widowControl/>
        <w:spacing w:line="360" w:lineRule="auto"/>
        <w:ind w:firstLine="706"/>
        <w:rPr>
          <w:rStyle w:val="FontStyle131"/>
          <w:sz w:val="28"/>
          <w:szCs w:val="28"/>
        </w:rPr>
      </w:pPr>
      <w:r w:rsidRPr="00D4357A">
        <w:rPr>
          <w:rStyle w:val="FontStyle131"/>
          <w:sz w:val="28"/>
          <w:szCs w:val="28"/>
        </w:rPr>
        <w:t xml:space="preserve">Доля фактически используемых сельскохозяйственных угодий в общей площади сельскохозяйственных угодий округа  составляет </w:t>
      </w:r>
      <w:r w:rsidR="00090BEB" w:rsidRPr="00090BEB">
        <w:rPr>
          <w:rStyle w:val="FontStyle131"/>
          <w:sz w:val="28"/>
          <w:szCs w:val="28"/>
        </w:rPr>
        <w:t>89,2</w:t>
      </w:r>
      <w:r w:rsidRPr="00090BEB">
        <w:rPr>
          <w:rStyle w:val="FontStyle131"/>
          <w:sz w:val="28"/>
          <w:szCs w:val="28"/>
        </w:rPr>
        <w:t xml:space="preserve"> %</w:t>
      </w:r>
      <w:r w:rsidR="00457044">
        <w:rPr>
          <w:rStyle w:val="FontStyle131"/>
          <w:sz w:val="28"/>
          <w:szCs w:val="28"/>
        </w:rPr>
        <w:t>.</w:t>
      </w:r>
    </w:p>
    <w:p w:rsidR="007D627D" w:rsidRPr="008B2799" w:rsidRDefault="007D627D" w:rsidP="00457044">
      <w:pPr>
        <w:pStyle w:val="Style19"/>
        <w:widowControl/>
        <w:spacing w:line="360" w:lineRule="auto"/>
        <w:ind w:firstLine="706"/>
        <w:rPr>
          <w:sz w:val="28"/>
          <w:szCs w:val="28"/>
        </w:rPr>
      </w:pPr>
      <w:r w:rsidRPr="008B2799">
        <w:rPr>
          <w:sz w:val="28"/>
          <w:szCs w:val="28"/>
        </w:rPr>
        <w:lastRenderedPageBreak/>
        <w:t xml:space="preserve">На территории округа располагаются типичные черноземы, отличающиеся наибольшим плодородием, которые </w:t>
      </w:r>
      <w:r w:rsidRPr="006B0E7E">
        <w:rPr>
          <w:sz w:val="28"/>
          <w:szCs w:val="28"/>
        </w:rPr>
        <w:t>занимают 31,2 тыс. га или 3</w:t>
      </w:r>
      <w:r w:rsidR="005F52AF" w:rsidRPr="006B0E7E">
        <w:rPr>
          <w:sz w:val="28"/>
          <w:szCs w:val="28"/>
        </w:rPr>
        <w:t>3,2</w:t>
      </w:r>
      <w:r w:rsidRPr="006B0E7E">
        <w:rPr>
          <w:sz w:val="28"/>
          <w:szCs w:val="28"/>
        </w:rPr>
        <w:t xml:space="preserve"> % от площади сельхозугодий.</w:t>
      </w:r>
    </w:p>
    <w:p w:rsidR="00547F50" w:rsidRDefault="00A0648A" w:rsidP="00012822">
      <w:pPr>
        <w:spacing w:after="0" w:line="360" w:lineRule="auto"/>
        <w:ind w:firstLine="709"/>
        <w:jc w:val="both"/>
        <w:rPr>
          <w:rFonts w:ascii="Times New Roman" w:hAnsi="Times New Roman"/>
          <w:sz w:val="28"/>
          <w:szCs w:val="28"/>
        </w:rPr>
      </w:pPr>
      <w:r>
        <w:rPr>
          <w:rFonts w:ascii="Times New Roman" w:hAnsi="Times New Roman"/>
          <w:sz w:val="28"/>
          <w:szCs w:val="28"/>
        </w:rPr>
        <w:t>Пятую часть</w:t>
      </w:r>
      <w:r w:rsidRPr="00C57DFF">
        <w:rPr>
          <w:rFonts w:ascii="Times New Roman" w:hAnsi="Times New Roman"/>
          <w:sz w:val="28"/>
          <w:szCs w:val="28"/>
        </w:rPr>
        <w:t xml:space="preserve"> территории округа занимают леса, в том числе широколиственные леса − дубравы. </w:t>
      </w:r>
    </w:p>
    <w:p w:rsidR="00A0648A" w:rsidRPr="00C57DFF" w:rsidRDefault="00A0648A" w:rsidP="00012822">
      <w:pPr>
        <w:spacing w:after="0" w:line="360" w:lineRule="auto"/>
        <w:ind w:firstLine="709"/>
        <w:jc w:val="both"/>
        <w:rPr>
          <w:sz w:val="28"/>
          <w:szCs w:val="28"/>
        </w:rPr>
      </w:pPr>
      <w:r>
        <w:rPr>
          <w:rFonts w:ascii="Times New Roman" w:hAnsi="Times New Roman"/>
          <w:sz w:val="28"/>
          <w:szCs w:val="28"/>
        </w:rPr>
        <w:t>Г</w:t>
      </w:r>
      <w:r w:rsidRPr="008B2799">
        <w:rPr>
          <w:rFonts w:ascii="Times New Roman" w:hAnsi="Times New Roman"/>
          <w:sz w:val="28"/>
          <w:szCs w:val="28"/>
        </w:rPr>
        <w:t>ород Борисоглебск находится при впадении реки Вороны в реку Хопёр.</w:t>
      </w:r>
      <w:r w:rsidR="0039321C">
        <w:rPr>
          <w:rFonts w:ascii="Times New Roman" w:hAnsi="Times New Roman"/>
          <w:sz w:val="28"/>
          <w:szCs w:val="28"/>
        </w:rPr>
        <w:t xml:space="preserve"> </w:t>
      </w:r>
      <w:r w:rsidRPr="008B2799">
        <w:rPr>
          <w:rFonts w:ascii="Times New Roman" w:hAnsi="Times New Roman"/>
          <w:sz w:val="28"/>
          <w:szCs w:val="28"/>
        </w:rPr>
        <w:t>Ширина</w:t>
      </w:r>
      <w:r w:rsidR="0039321C">
        <w:rPr>
          <w:rFonts w:ascii="Times New Roman" w:hAnsi="Times New Roman"/>
          <w:sz w:val="28"/>
          <w:szCs w:val="28"/>
        </w:rPr>
        <w:t xml:space="preserve">  </w:t>
      </w:r>
      <w:r w:rsidRPr="008B2799">
        <w:rPr>
          <w:rFonts w:ascii="Times New Roman" w:hAnsi="Times New Roman"/>
          <w:sz w:val="28"/>
          <w:szCs w:val="28"/>
        </w:rPr>
        <w:t xml:space="preserve">Хопра колеблется в разных диапазонах, наибольшая – 100 м. Наибольшая глубина около 17 м. </w:t>
      </w:r>
    </w:p>
    <w:p w:rsidR="008B2799" w:rsidRPr="008B2799" w:rsidRDefault="008B2799" w:rsidP="00012822">
      <w:pPr>
        <w:pStyle w:val="ab"/>
        <w:spacing w:line="360" w:lineRule="auto"/>
        <w:ind w:firstLine="720"/>
        <w:jc w:val="both"/>
        <w:rPr>
          <w:rFonts w:ascii="Times New Roman" w:hAnsi="Times New Roman"/>
          <w:sz w:val="28"/>
          <w:szCs w:val="28"/>
        </w:rPr>
      </w:pPr>
      <w:r w:rsidRPr="008B2799">
        <w:rPr>
          <w:rFonts w:ascii="Times New Roman" w:hAnsi="Times New Roman"/>
          <w:sz w:val="28"/>
          <w:szCs w:val="28"/>
        </w:rPr>
        <w:t>Располагаясь в лесостепной зоне, Борисоглебский округ обладает умеренно континентальным климатом с жарким, сухим летом, умеренно-холодной зимой. При среднегодовой температуре воздуха 5,6</w:t>
      </w:r>
      <w:r w:rsidRPr="008B2799">
        <w:rPr>
          <w:rFonts w:ascii="Times New Roman" w:hAnsi="Times New Roman"/>
          <w:sz w:val="28"/>
          <w:szCs w:val="28"/>
          <w:vertAlign w:val="superscript"/>
        </w:rPr>
        <w:t>о</w:t>
      </w:r>
      <w:r w:rsidRPr="008B2799">
        <w:rPr>
          <w:rFonts w:ascii="Times New Roman" w:hAnsi="Times New Roman"/>
          <w:sz w:val="28"/>
          <w:szCs w:val="28"/>
        </w:rPr>
        <w:t>С, средняя температура июля + 21</w:t>
      </w:r>
      <w:r w:rsidRPr="008B2799">
        <w:rPr>
          <w:rFonts w:ascii="Times New Roman" w:hAnsi="Times New Roman"/>
          <w:sz w:val="28"/>
          <w:szCs w:val="28"/>
          <w:vertAlign w:val="superscript"/>
        </w:rPr>
        <w:t>о</w:t>
      </w:r>
      <w:r w:rsidRPr="008B2799">
        <w:rPr>
          <w:rFonts w:ascii="Times New Roman" w:hAnsi="Times New Roman"/>
          <w:sz w:val="28"/>
          <w:szCs w:val="28"/>
        </w:rPr>
        <w:t>С, января – 9,9</w:t>
      </w:r>
      <w:r w:rsidRPr="008B2799">
        <w:rPr>
          <w:rFonts w:ascii="Times New Roman" w:hAnsi="Times New Roman"/>
          <w:sz w:val="28"/>
          <w:szCs w:val="28"/>
          <w:vertAlign w:val="superscript"/>
        </w:rPr>
        <w:t>о</w:t>
      </w:r>
      <w:r w:rsidRPr="008B2799">
        <w:rPr>
          <w:rFonts w:ascii="Times New Roman" w:hAnsi="Times New Roman"/>
          <w:sz w:val="28"/>
          <w:szCs w:val="28"/>
        </w:rPr>
        <w:t>С. Число теплых летних дней в году со среднесуточной температурой воздуха выше + 15</w:t>
      </w:r>
      <w:r w:rsidRPr="008B2799">
        <w:rPr>
          <w:rFonts w:ascii="Times New Roman" w:hAnsi="Times New Roman"/>
          <w:sz w:val="28"/>
          <w:szCs w:val="28"/>
          <w:vertAlign w:val="superscript"/>
        </w:rPr>
        <w:t>о</w:t>
      </w:r>
      <w:r w:rsidRPr="008B2799">
        <w:rPr>
          <w:rFonts w:ascii="Times New Roman" w:hAnsi="Times New Roman"/>
          <w:sz w:val="28"/>
          <w:szCs w:val="28"/>
        </w:rPr>
        <w:t>С составляет 85 дней. Морозы в зимний период не отличаются устойчивостью. Нередки оттепели с повышением температуры в отдельные годы до +5, + 10</w:t>
      </w:r>
      <w:r w:rsidRPr="008B2799">
        <w:rPr>
          <w:rFonts w:ascii="Times New Roman" w:hAnsi="Times New Roman"/>
          <w:sz w:val="28"/>
          <w:szCs w:val="28"/>
          <w:vertAlign w:val="superscript"/>
        </w:rPr>
        <w:t>о</w:t>
      </w:r>
      <w:r w:rsidRPr="008B2799">
        <w:rPr>
          <w:rFonts w:ascii="Times New Roman" w:hAnsi="Times New Roman"/>
          <w:sz w:val="28"/>
          <w:szCs w:val="28"/>
        </w:rPr>
        <w:t>С.</w:t>
      </w:r>
    </w:p>
    <w:p w:rsidR="008B2799" w:rsidRDefault="008B2799" w:rsidP="008B2799">
      <w:pPr>
        <w:pStyle w:val="ab"/>
        <w:spacing w:line="360" w:lineRule="auto"/>
        <w:ind w:firstLine="720"/>
        <w:jc w:val="both"/>
        <w:rPr>
          <w:rFonts w:ascii="Times New Roman" w:hAnsi="Times New Roman"/>
          <w:sz w:val="28"/>
          <w:szCs w:val="28"/>
        </w:rPr>
      </w:pPr>
      <w:r w:rsidRPr="008B2799">
        <w:rPr>
          <w:rFonts w:ascii="Times New Roman" w:hAnsi="Times New Roman"/>
          <w:sz w:val="28"/>
          <w:szCs w:val="28"/>
        </w:rPr>
        <w:t xml:space="preserve">Годовая сумма атмосферных осадков составляет 500 мм. Примерно один год из четырех бывает засушливым. </w:t>
      </w:r>
    </w:p>
    <w:p w:rsidR="008B2799" w:rsidRDefault="008B2799" w:rsidP="008B2799">
      <w:pPr>
        <w:pStyle w:val="ab"/>
        <w:spacing w:line="360" w:lineRule="auto"/>
        <w:ind w:firstLine="720"/>
        <w:jc w:val="both"/>
        <w:rPr>
          <w:rFonts w:ascii="Times New Roman" w:hAnsi="Times New Roman"/>
          <w:sz w:val="28"/>
          <w:szCs w:val="28"/>
        </w:rPr>
      </w:pPr>
      <w:r w:rsidRPr="008B2799">
        <w:rPr>
          <w:rFonts w:ascii="Times New Roman" w:hAnsi="Times New Roman"/>
          <w:sz w:val="28"/>
          <w:szCs w:val="28"/>
        </w:rPr>
        <w:t xml:space="preserve">Минерально-сырьевые ресурсы округа представлены формовочным и строительным песком, кирпичным суглинком, минеральными подземными водами, лечебными грязями. </w:t>
      </w:r>
    </w:p>
    <w:p w:rsidR="00F21F5C" w:rsidRPr="008B2799" w:rsidRDefault="002A4A98" w:rsidP="008B2799">
      <w:pPr>
        <w:pStyle w:val="ab"/>
        <w:spacing w:line="360" w:lineRule="auto"/>
        <w:ind w:firstLine="720"/>
        <w:jc w:val="both"/>
        <w:rPr>
          <w:rFonts w:ascii="Times New Roman" w:hAnsi="Times New Roman"/>
          <w:sz w:val="28"/>
          <w:szCs w:val="28"/>
        </w:rPr>
      </w:pPr>
      <w:r>
        <w:rPr>
          <w:rFonts w:ascii="Times New Roman" w:hAnsi="Times New Roman"/>
          <w:sz w:val="28"/>
          <w:szCs w:val="28"/>
        </w:rPr>
        <w:t xml:space="preserve">Природные условия и ресурсы определяют целесообразность сбалансированного развития таких отраслей экономики округа  как промышленность, в том числе </w:t>
      </w:r>
      <w:r w:rsidR="003600E4">
        <w:rPr>
          <w:rFonts w:ascii="Times New Roman" w:hAnsi="Times New Roman"/>
          <w:sz w:val="28"/>
          <w:szCs w:val="28"/>
        </w:rPr>
        <w:t xml:space="preserve">пищевая промышленность и </w:t>
      </w:r>
      <w:r>
        <w:rPr>
          <w:rFonts w:ascii="Times New Roman" w:hAnsi="Times New Roman"/>
          <w:sz w:val="28"/>
          <w:szCs w:val="28"/>
        </w:rPr>
        <w:t>производство  строительных материалов, сельское хозяйство, строительство, туризм.</w:t>
      </w:r>
    </w:p>
    <w:p w:rsidR="00630A56" w:rsidRDefault="00630A56" w:rsidP="00583692">
      <w:pPr>
        <w:autoSpaceDE w:val="0"/>
        <w:autoSpaceDN w:val="0"/>
        <w:adjustRightInd w:val="0"/>
        <w:spacing w:after="0" w:line="360" w:lineRule="auto"/>
        <w:ind w:firstLine="709"/>
        <w:jc w:val="both"/>
        <w:rPr>
          <w:rFonts w:ascii="Times New Roman" w:eastAsia="TimesNewRomanPSMT" w:hAnsi="Times New Roman"/>
          <w:b/>
          <w:sz w:val="28"/>
          <w:szCs w:val="28"/>
        </w:rPr>
      </w:pPr>
    </w:p>
    <w:p w:rsidR="00FD5733" w:rsidRPr="00630A56" w:rsidRDefault="00630A56" w:rsidP="00583692">
      <w:pPr>
        <w:autoSpaceDE w:val="0"/>
        <w:autoSpaceDN w:val="0"/>
        <w:adjustRightInd w:val="0"/>
        <w:spacing w:after="0" w:line="360" w:lineRule="auto"/>
        <w:ind w:firstLine="709"/>
        <w:jc w:val="both"/>
        <w:rPr>
          <w:rFonts w:ascii="Times New Roman" w:eastAsia="TimesNewRomanPSMT" w:hAnsi="Times New Roman"/>
          <w:b/>
          <w:sz w:val="28"/>
          <w:szCs w:val="28"/>
        </w:rPr>
      </w:pPr>
      <w:r w:rsidRPr="00630A56">
        <w:rPr>
          <w:rFonts w:ascii="Times New Roman" w:eastAsia="TimesNewRomanPSMT" w:hAnsi="Times New Roman"/>
          <w:b/>
          <w:sz w:val="28"/>
          <w:szCs w:val="28"/>
        </w:rPr>
        <w:t>Экономический потенциал</w:t>
      </w:r>
    </w:p>
    <w:p w:rsidR="00547F50" w:rsidRDefault="00547F50" w:rsidP="00583692">
      <w:pPr>
        <w:autoSpaceDE w:val="0"/>
        <w:autoSpaceDN w:val="0"/>
        <w:adjustRightInd w:val="0"/>
        <w:spacing w:after="0" w:line="360" w:lineRule="auto"/>
        <w:ind w:firstLine="709"/>
        <w:jc w:val="both"/>
        <w:rPr>
          <w:rFonts w:ascii="Times New Roman" w:eastAsia="TimesNewRomanPSMT" w:hAnsi="Times New Roman"/>
          <w:sz w:val="28"/>
          <w:szCs w:val="28"/>
        </w:rPr>
      </w:pPr>
    </w:p>
    <w:p w:rsidR="00EC0D3E" w:rsidRPr="00EC0D3E" w:rsidRDefault="00EC0D3E" w:rsidP="00EC0D3E">
      <w:pPr>
        <w:spacing w:after="0" w:line="360" w:lineRule="auto"/>
        <w:ind w:firstLine="709"/>
        <w:jc w:val="both"/>
        <w:rPr>
          <w:rFonts w:ascii="Times New Roman" w:eastAsia="Times New Roman" w:hAnsi="Times New Roman"/>
          <w:sz w:val="28"/>
          <w:szCs w:val="28"/>
          <w:lang w:eastAsia="ru-RU"/>
        </w:rPr>
      </w:pPr>
      <w:r w:rsidRPr="00EC0D3E">
        <w:rPr>
          <w:rFonts w:ascii="Times New Roman" w:eastAsia="Times New Roman" w:hAnsi="Times New Roman"/>
          <w:sz w:val="28"/>
          <w:szCs w:val="28"/>
          <w:lang w:eastAsia="ru-RU"/>
        </w:rPr>
        <w:t>Э</w:t>
      </w:r>
      <w:r w:rsidRPr="00283B34">
        <w:rPr>
          <w:rFonts w:ascii="Times New Roman" w:eastAsia="Times New Roman" w:hAnsi="Times New Roman"/>
          <w:sz w:val="28"/>
          <w:szCs w:val="28"/>
          <w:lang w:eastAsia="ru-RU"/>
        </w:rPr>
        <w:t xml:space="preserve">кономика Борисоглебского городского округа  представлена </w:t>
      </w:r>
      <w:r>
        <w:rPr>
          <w:rFonts w:ascii="Times New Roman" w:eastAsia="Times New Roman" w:hAnsi="Times New Roman"/>
          <w:sz w:val="28"/>
          <w:szCs w:val="28"/>
          <w:lang w:eastAsia="ru-RU"/>
        </w:rPr>
        <w:t>с</w:t>
      </w:r>
      <w:r w:rsidRPr="00283B34">
        <w:rPr>
          <w:rFonts w:ascii="Times New Roman" w:eastAsia="Times New Roman" w:hAnsi="Times New Roman"/>
          <w:sz w:val="28"/>
          <w:szCs w:val="28"/>
          <w:lang w:eastAsia="ru-RU"/>
        </w:rPr>
        <w:t>ледующими ведущими отраслями:</w:t>
      </w:r>
      <w:r w:rsidR="006B2275">
        <w:rPr>
          <w:rFonts w:ascii="Times New Roman" w:eastAsia="Times New Roman" w:hAnsi="Times New Roman"/>
          <w:sz w:val="28"/>
          <w:szCs w:val="28"/>
          <w:lang w:eastAsia="ru-RU"/>
        </w:rPr>
        <w:t xml:space="preserve"> </w:t>
      </w:r>
      <w:r w:rsidRPr="00EC0D3E">
        <w:rPr>
          <w:rFonts w:ascii="Times New Roman" w:eastAsia="Times New Roman" w:hAnsi="Times New Roman"/>
          <w:sz w:val="28"/>
          <w:szCs w:val="28"/>
          <w:lang w:eastAsia="ru-RU"/>
        </w:rPr>
        <w:t>промышленное производство</w:t>
      </w:r>
      <w:r>
        <w:rPr>
          <w:rFonts w:ascii="Times New Roman" w:eastAsia="Times New Roman" w:hAnsi="Times New Roman"/>
          <w:sz w:val="28"/>
          <w:szCs w:val="28"/>
          <w:lang w:eastAsia="ru-RU"/>
        </w:rPr>
        <w:t xml:space="preserve">, </w:t>
      </w:r>
      <w:r w:rsidRPr="00EC0D3E">
        <w:rPr>
          <w:rFonts w:ascii="Times New Roman" w:eastAsia="Times New Roman" w:hAnsi="Times New Roman"/>
          <w:sz w:val="28"/>
          <w:szCs w:val="28"/>
          <w:lang w:eastAsia="ru-RU"/>
        </w:rPr>
        <w:t>торговля</w:t>
      </w:r>
      <w:r>
        <w:rPr>
          <w:rFonts w:ascii="Times New Roman" w:eastAsia="Times New Roman" w:hAnsi="Times New Roman"/>
          <w:sz w:val="28"/>
          <w:szCs w:val="28"/>
          <w:lang w:eastAsia="ru-RU"/>
        </w:rPr>
        <w:t xml:space="preserve">, </w:t>
      </w:r>
      <w:r w:rsidRPr="00EC0D3E">
        <w:rPr>
          <w:rFonts w:ascii="Times New Roman" w:eastAsia="Times New Roman" w:hAnsi="Times New Roman"/>
          <w:sz w:val="28"/>
          <w:szCs w:val="28"/>
          <w:lang w:eastAsia="ru-RU"/>
        </w:rPr>
        <w:t>строительство</w:t>
      </w:r>
      <w:r>
        <w:rPr>
          <w:rFonts w:ascii="Times New Roman" w:eastAsia="Times New Roman" w:hAnsi="Times New Roman"/>
          <w:sz w:val="28"/>
          <w:szCs w:val="28"/>
          <w:lang w:eastAsia="ru-RU"/>
        </w:rPr>
        <w:t xml:space="preserve">, </w:t>
      </w:r>
      <w:r w:rsidRPr="00EC0D3E">
        <w:rPr>
          <w:rFonts w:ascii="Times New Roman" w:eastAsia="Times New Roman" w:hAnsi="Times New Roman"/>
          <w:sz w:val="28"/>
          <w:szCs w:val="28"/>
          <w:lang w:eastAsia="ru-RU"/>
        </w:rPr>
        <w:t>сельское хозяйство.</w:t>
      </w:r>
    </w:p>
    <w:p w:rsidR="00EC0D3E" w:rsidRPr="001B2E99" w:rsidRDefault="00EC0D3E" w:rsidP="00EC0D3E">
      <w:pPr>
        <w:autoSpaceDE w:val="0"/>
        <w:autoSpaceDN w:val="0"/>
        <w:adjustRightInd w:val="0"/>
        <w:spacing w:after="0" w:line="360" w:lineRule="auto"/>
        <w:ind w:firstLine="709"/>
        <w:jc w:val="both"/>
        <w:rPr>
          <w:rFonts w:ascii="Times New Roman" w:eastAsia="TimesNewRomanPSMT" w:hAnsi="Times New Roman"/>
          <w:sz w:val="28"/>
          <w:szCs w:val="28"/>
        </w:rPr>
      </w:pPr>
      <w:r w:rsidRPr="00283B34">
        <w:rPr>
          <w:rFonts w:ascii="Times New Roman" w:eastAsia="TimesNewRomanPSMT" w:hAnsi="Times New Roman"/>
          <w:sz w:val="28"/>
          <w:szCs w:val="28"/>
        </w:rPr>
        <w:lastRenderedPageBreak/>
        <w:t>Промышленн</w:t>
      </w:r>
      <w:r>
        <w:rPr>
          <w:rFonts w:ascii="Times New Roman" w:eastAsia="TimesNewRomanPSMT" w:hAnsi="Times New Roman"/>
          <w:sz w:val="28"/>
          <w:szCs w:val="28"/>
        </w:rPr>
        <w:t xml:space="preserve">ый потенциал </w:t>
      </w:r>
      <w:r w:rsidRPr="00283B34">
        <w:rPr>
          <w:rFonts w:ascii="Times New Roman" w:eastAsia="TimesNewRomanPSMT" w:hAnsi="Times New Roman"/>
          <w:sz w:val="28"/>
          <w:szCs w:val="28"/>
        </w:rPr>
        <w:t xml:space="preserve"> представлен 2</w:t>
      </w:r>
      <w:r w:rsidR="00666E3E">
        <w:rPr>
          <w:rFonts w:ascii="Times New Roman" w:eastAsia="TimesNewRomanPSMT" w:hAnsi="Times New Roman"/>
          <w:sz w:val="28"/>
          <w:szCs w:val="28"/>
        </w:rPr>
        <w:t>2</w:t>
      </w:r>
      <w:r w:rsidRPr="00283B34">
        <w:rPr>
          <w:rFonts w:ascii="Times New Roman" w:eastAsia="TimesNewRomanPSMT" w:hAnsi="Times New Roman"/>
          <w:sz w:val="28"/>
          <w:szCs w:val="28"/>
        </w:rPr>
        <w:t xml:space="preserve"> крупным</w:t>
      </w:r>
      <w:r w:rsidR="00666E3E">
        <w:rPr>
          <w:rFonts w:ascii="Times New Roman" w:eastAsia="TimesNewRomanPSMT" w:hAnsi="Times New Roman"/>
          <w:sz w:val="28"/>
          <w:szCs w:val="28"/>
        </w:rPr>
        <w:t>и</w:t>
      </w:r>
      <w:r w:rsidRPr="00283B34">
        <w:rPr>
          <w:rFonts w:ascii="Times New Roman" w:eastAsia="TimesNewRomanPSMT" w:hAnsi="Times New Roman"/>
          <w:sz w:val="28"/>
          <w:szCs w:val="28"/>
        </w:rPr>
        <w:t xml:space="preserve"> и средним</w:t>
      </w:r>
      <w:r w:rsidR="00666E3E">
        <w:rPr>
          <w:rFonts w:ascii="Times New Roman" w:eastAsia="TimesNewRomanPSMT" w:hAnsi="Times New Roman"/>
          <w:sz w:val="28"/>
          <w:szCs w:val="28"/>
        </w:rPr>
        <w:t>и</w:t>
      </w:r>
      <w:r w:rsidRPr="00283B34">
        <w:rPr>
          <w:rFonts w:ascii="Times New Roman" w:eastAsia="TimesNewRomanPSMT" w:hAnsi="Times New Roman"/>
          <w:sz w:val="28"/>
          <w:szCs w:val="28"/>
        </w:rPr>
        <w:t xml:space="preserve"> предприяти</w:t>
      </w:r>
      <w:r w:rsidR="00666E3E">
        <w:rPr>
          <w:rFonts w:ascii="Times New Roman" w:eastAsia="TimesNewRomanPSMT" w:hAnsi="Times New Roman"/>
          <w:sz w:val="28"/>
          <w:szCs w:val="28"/>
        </w:rPr>
        <w:t>ями</w:t>
      </w:r>
      <w:r w:rsidRPr="00283B34">
        <w:rPr>
          <w:rFonts w:ascii="Times New Roman" w:eastAsia="TimesNewRomanPSMT" w:hAnsi="Times New Roman"/>
          <w:sz w:val="28"/>
          <w:szCs w:val="28"/>
        </w:rPr>
        <w:t>, из которых: 5 осуществляют производство пищевых продуктов; 2 –</w:t>
      </w:r>
      <w:r w:rsidR="00DC1E7A">
        <w:rPr>
          <w:rFonts w:ascii="Times New Roman" w:eastAsia="TimesNewRomanPSMT" w:hAnsi="Times New Roman"/>
          <w:sz w:val="28"/>
          <w:szCs w:val="28"/>
        </w:rPr>
        <w:t xml:space="preserve"> </w:t>
      </w:r>
      <w:r w:rsidRPr="00283B34">
        <w:rPr>
          <w:rFonts w:ascii="Times New Roman" w:eastAsia="TimesNewRomanPSMT" w:hAnsi="Times New Roman"/>
          <w:sz w:val="28"/>
          <w:szCs w:val="28"/>
        </w:rPr>
        <w:t>производство одежды; 1 – производство прочей неметаллической минеральной продукции; 1 – металлургическое производство; 3 – производство готовых металлических изделий, кроме машин</w:t>
      </w:r>
      <w:r>
        <w:rPr>
          <w:rFonts w:ascii="Times New Roman" w:eastAsia="TimesNewRomanPSMT" w:hAnsi="Times New Roman"/>
          <w:sz w:val="28"/>
          <w:szCs w:val="28"/>
        </w:rPr>
        <w:t xml:space="preserve"> и оборудования; 2</w:t>
      </w:r>
      <w:r w:rsidRPr="001B2E99">
        <w:rPr>
          <w:rFonts w:ascii="Times New Roman" w:eastAsia="TimesNewRomanPSMT" w:hAnsi="Times New Roman"/>
          <w:sz w:val="28"/>
          <w:szCs w:val="28"/>
        </w:rPr>
        <w:t xml:space="preserve"> – производство</w:t>
      </w:r>
      <w:r>
        <w:rPr>
          <w:rFonts w:ascii="Times New Roman" w:eastAsia="TimesNewRomanPSMT" w:hAnsi="Times New Roman"/>
          <w:sz w:val="28"/>
          <w:szCs w:val="28"/>
        </w:rPr>
        <w:t xml:space="preserve"> компьютеров, электронных и оптических изделий; 2</w:t>
      </w:r>
      <w:r w:rsidRPr="001B2E99">
        <w:rPr>
          <w:rFonts w:ascii="Times New Roman" w:eastAsia="TimesNewRomanPSMT" w:hAnsi="Times New Roman"/>
          <w:sz w:val="28"/>
          <w:szCs w:val="28"/>
        </w:rPr>
        <w:t xml:space="preserve"> – производство</w:t>
      </w:r>
      <w:r>
        <w:rPr>
          <w:rFonts w:ascii="Times New Roman" w:eastAsia="TimesNewRomanPSMT" w:hAnsi="Times New Roman"/>
          <w:sz w:val="28"/>
          <w:szCs w:val="28"/>
        </w:rPr>
        <w:t xml:space="preserve"> машин и оборудования, не включенных в другие группировки;</w:t>
      </w:r>
      <w:r w:rsidR="00DC1E7A">
        <w:rPr>
          <w:rFonts w:ascii="Times New Roman" w:eastAsia="TimesNewRomanPSMT" w:hAnsi="Times New Roman"/>
          <w:sz w:val="28"/>
          <w:szCs w:val="28"/>
        </w:rPr>
        <w:t xml:space="preserve"> </w:t>
      </w:r>
      <w:r>
        <w:rPr>
          <w:rFonts w:ascii="Times New Roman" w:eastAsia="TimesNewRomanPSMT" w:hAnsi="Times New Roman"/>
          <w:sz w:val="28"/>
          <w:szCs w:val="28"/>
        </w:rPr>
        <w:t>3 – обеспечение электроэнергией, газом и паром;</w:t>
      </w:r>
      <w:r w:rsidR="00DC1E7A">
        <w:rPr>
          <w:rFonts w:ascii="Times New Roman" w:eastAsia="TimesNewRomanPSMT" w:hAnsi="Times New Roman"/>
          <w:sz w:val="28"/>
          <w:szCs w:val="28"/>
        </w:rPr>
        <w:t xml:space="preserve"> </w:t>
      </w:r>
      <w:r>
        <w:rPr>
          <w:rFonts w:ascii="Times New Roman" w:eastAsia="TimesNewRomanPSMT" w:hAnsi="Times New Roman"/>
          <w:sz w:val="28"/>
          <w:szCs w:val="28"/>
        </w:rPr>
        <w:t xml:space="preserve"> 2 – водоснабжение, водоотведение, организация сбора и утилизации отходов</w:t>
      </w:r>
      <w:r w:rsidR="00CC5C6D">
        <w:rPr>
          <w:rFonts w:ascii="Times New Roman" w:eastAsia="TimesNewRomanPSMT" w:hAnsi="Times New Roman"/>
          <w:sz w:val="28"/>
          <w:szCs w:val="28"/>
        </w:rPr>
        <w:t xml:space="preserve"> (Приложение</w:t>
      </w:r>
      <w:r w:rsidR="00263A1A">
        <w:rPr>
          <w:rFonts w:ascii="Times New Roman" w:eastAsia="TimesNewRomanPSMT" w:hAnsi="Times New Roman"/>
          <w:sz w:val="28"/>
          <w:szCs w:val="28"/>
        </w:rPr>
        <w:t xml:space="preserve"> Б</w:t>
      </w:r>
      <w:r w:rsidR="00CC5C6D">
        <w:rPr>
          <w:rFonts w:ascii="Times New Roman" w:eastAsia="TimesNewRomanPSMT" w:hAnsi="Times New Roman"/>
          <w:sz w:val="28"/>
          <w:szCs w:val="28"/>
        </w:rPr>
        <w:t>)</w:t>
      </w:r>
      <w:r>
        <w:rPr>
          <w:rFonts w:ascii="Times New Roman" w:eastAsia="TimesNewRomanPSMT" w:hAnsi="Times New Roman"/>
          <w:sz w:val="28"/>
          <w:szCs w:val="28"/>
        </w:rPr>
        <w:t>.</w:t>
      </w:r>
    </w:p>
    <w:p w:rsidR="00EC0D3E" w:rsidRDefault="00EC0D3E" w:rsidP="00EC0D3E">
      <w:pPr>
        <w:autoSpaceDE w:val="0"/>
        <w:autoSpaceDN w:val="0"/>
        <w:adjustRightInd w:val="0"/>
        <w:spacing w:after="0" w:line="360" w:lineRule="auto"/>
        <w:ind w:firstLine="709"/>
        <w:jc w:val="both"/>
        <w:rPr>
          <w:rFonts w:ascii="Times New Roman" w:hAnsi="Times New Roman"/>
          <w:sz w:val="28"/>
          <w:szCs w:val="28"/>
        </w:rPr>
      </w:pPr>
      <w:r w:rsidRPr="001B2E99">
        <w:rPr>
          <w:rFonts w:ascii="Times New Roman" w:hAnsi="Times New Roman"/>
          <w:sz w:val="28"/>
          <w:szCs w:val="28"/>
        </w:rPr>
        <w:t>В структуре промышленного производства прео</w:t>
      </w:r>
      <w:r w:rsidR="005A1644">
        <w:rPr>
          <w:rFonts w:ascii="Times New Roman" w:hAnsi="Times New Roman"/>
          <w:sz w:val="28"/>
          <w:szCs w:val="28"/>
        </w:rPr>
        <w:t xml:space="preserve">бладает пищевая промышленность </w:t>
      </w:r>
      <w:r w:rsidR="00341D01">
        <w:rPr>
          <w:rFonts w:ascii="Times New Roman" w:hAnsi="Times New Roman"/>
          <w:sz w:val="28"/>
          <w:szCs w:val="28"/>
        </w:rPr>
        <w:t xml:space="preserve">(40 %) </w:t>
      </w:r>
      <w:r w:rsidR="005A1644">
        <w:rPr>
          <w:rFonts w:ascii="Times New Roman" w:hAnsi="Times New Roman"/>
          <w:sz w:val="28"/>
          <w:szCs w:val="28"/>
        </w:rPr>
        <w:t xml:space="preserve">и производство машин и оборудования </w:t>
      </w:r>
      <w:r w:rsidRPr="001B2E99">
        <w:rPr>
          <w:rFonts w:ascii="Times New Roman" w:hAnsi="Times New Roman"/>
          <w:sz w:val="28"/>
          <w:szCs w:val="28"/>
        </w:rPr>
        <w:t xml:space="preserve"> (</w:t>
      </w:r>
      <w:r w:rsidR="005A1644">
        <w:rPr>
          <w:rFonts w:ascii="Times New Roman" w:hAnsi="Times New Roman"/>
          <w:sz w:val="28"/>
          <w:szCs w:val="28"/>
        </w:rPr>
        <w:t>32 %</w:t>
      </w:r>
      <w:r w:rsidRPr="001B2E99">
        <w:rPr>
          <w:rFonts w:ascii="Times New Roman" w:hAnsi="Times New Roman"/>
          <w:sz w:val="28"/>
          <w:szCs w:val="28"/>
        </w:rPr>
        <w:t xml:space="preserve">) </w:t>
      </w:r>
      <w:r>
        <w:rPr>
          <w:rFonts w:ascii="Times New Roman" w:hAnsi="Times New Roman"/>
          <w:sz w:val="28"/>
          <w:szCs w:val="28"/>
        </w:rPr>
        <w:t xml:space="preserve">(рисунок </w:t>
      </w:r>
      <w:r w:rsidR="00491903">
        <w:rPr>
          <w:rFonts w:ascii="Times New Roman" w:hAnsi="Times New Roman"/>
          <w:sz w:val="28"/>
          <w:szCs w:val="28"/>
        </w:rPr>
        <w:t>8</w:t>
      </w:r>
      <w:r>
        <w:rPr>
          <w:rFonts w:ascii="Times New Roman" w:hAnsi="Times New Roman"/>
          <w:sz w:val="28"/>
          <w:szCs w:val="28"/>
        </w:rPr>
        <w:t>)</w:t>
      </w:r>
      <w:r w:rsidRPr="001B2E99">
        <w:rPr>
          <w:rFonts w:ascii="Times New Roman" w:hAnsi="Times New Roman"/>
          <w:sz w:val="28"/>
          <w:szCs w:val="28"/>
        </w:rPr>
        <w:t xml:space="preserve">. </w:t>
      </w:r>
    </w:p>
    <w:p w:rsidR="00EC0D3E" w:rsidRPr="001B2E99" w:rsidRDefault="00EC0D3E" w:rsidP="00EC0D3E">
      <w:pPr>
        <w:autoSpaceDE w:val="0"/>
        <w:autoSpaceDN w:val="0"/>
        <w:adjustRightInd w:val="0"/>
        <w:spacing w:after="0" w:line="360" w:lineRule="auto"/>
        <w:ind w:firstLine="709"/>
        <w:jc w:val="both"/>
        <w:rPr>
          <w:rFonts w:ascii="Times New Roman" w:hAnsi="Times New Roman"/>
          <w:sz w:val="28"/>
          <w:szCs w:val="28"/>
        </w:rPr>
      </w:pPr>
    </w:p>
    <w:p w:rsidR="00EC0D3E" w:rsidRPr="001B2E99" w:rsidRDefault="00EC0D3E" w:rsidP="00EC0D3E">
      <w:pPr>
        <w:spacing w:after="0" w:line="360" w:lineRule="auto"/>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5922627" cy="2751589"/>
            <wp:effectExtent l="0" t="0" r="0" b="0"/>
            <wp:docPr id="38" name="Диаграмма 3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EC0D3E" w:rsidRPr="001B2E99" w:rsidRDefault="00EC0D3E" w:rsidP="00EC0D3E">
      <w:pPr>
        <w:spacing w:line="360" w:lineRule="auto"/>
        <w:ind w:firstLine="709"/>
        <w:jc w:val="center"/>
        <w:rPr>
          <w:rFonts w:ascii="Times New Roman" w:hAnsi="Times New Roman"/>
          <w:sz w:val="28"/>
          <w:szCs w:val="28"/>
        </w:rPr>
      </w:pPr>
      <w:r w:rsidRPr="0075640D">
        <w:rPr>
          <w:rFonts w:ascii="Times New Roman" w:hAnsi="Times New Roman"/>
          <w:sz w:val="28"/>
          <w:szCs w:val="28"/>
        </w:rPr>
        <w:t xml:space="preserve">Рисунок </w:t>
      </w:r>
      <w:r w:rsidR="00491903">
        <w:rPr>
          <w:rFonts w:ascii="Times New Roman" w:hAnsi="Times New Roman"/>
          <w:sz w:val="28"/>
          <w:szCs w:val="28"/>
        </w:rPr>
        <w:t xml:space="preserve">8 </w:t>
      </w:r>
      <w:r>
        <w:rPr>
          <w:rFonts w:ascii="Times New Roman" w:hAnsi="Times New Roman"/>
          <w:sz w:val="28"/>
          <w:szCs w:val="28"/>
        </w:rPr>
        <w:t>– С</w:t>
      </w:r>
      <w:r w:rsidRPr="0075640D">
        <w:rPr>
          <w:rFonts w:ascii="Times New Roman" w:hAnsi="Times New Roman"/>
          <w:sz w:val="28"/>
          <w:szCs w:val="28"/>
        </w:rPr>
        <w:t>труктура промышленного производства</w:t>
      </w:r>
    </w:p>
    <w:p w:rsidR="0018679C" w:rsidRDefault="007A55DD" w:rsidP="007A55DD">
      <w:pPr>
        <w:autoSpaceDE w:val="0"/>
        <w:autoSpaceDN w:val="0"/>
        <w:adjustRightInd w:val="0"/>
        <w:spacing w:after="0" w:line="360" w:lineRule="auto"/>
        <w:ind w:firstLine="709"/>
        <w:jc w:val="both"/>
        <w:rPr>
          <w:rFonts w:ascii="Times New Roman" w:hAnsi="Times New Roman"/>
          <w:sz w:val="28"/>
          <w:szCs w:val="28"/>
        </w:rPr>
      </w:pPr>
      <w:r w:rsidRPr="001B2E99">
        <w:rPr>
          <w:rFonts w:ascii="Times New Roman" w:hAnsi="Times New Roman"/>
          <w:sz w:val="28"/>
          <w:szCs w:val="28"/>
        </w:rPr>
        <w:t>Промышленные предприятия Борисоглебского городского округа наращивают объ</w:t>
      </w:r>
      <w:r>
        <w:rPr>
          <w:rFonts w:ascii="Times New Roman" w:hAnsi="Times New Roman"/>
          <w:sz w:val="28"/>
          <w:szCs w:val="28"/>
        </w:rPr>
        <w:t>емы отгруженной продукции</w:t>
      </w:r>
      <w:r w:rsidR="0018679C">
        <w:rPr>
          <w:rFonts w:ascii="Times New Roman" w:hAnsi="Times New Roman"/>
          <w:sz w:val="28"/>
          <w:szCs w:val="28"/>
        </w:rPr>
        <w:t xml:space="preserve"> (рисунок</w:t>
      </w:r>
      <w:r w:rsidR="007B0865">
        <w:rPr>
          <w:rFonts w:ascii="Times New Roman" w:hAnsi="Times New Roman"/>
          <w:sz w:val="28"/>
          <w:szCs w:val="28"/>
        </w:rPr>
        <w:t xml:space="preserve"> </w:t>
      </w:r>
      <w:r w:rsidR="00491903">
        <w:rPr>
          <w:rFonts w:ascii="Times New Roman" w:hAnsi="Times New Roman"/>
          <w:sz w:val="28"/>
          <w:szCs w:val="28"/>
        </w:rPr>
        <w:t>9</w:t>
      </w:r>
      <w:r w:rsidR="0018679C">
        <w:rPr>
          <w:rFonts w:ascii="Times New Roman" w:hAnsi="Times New Roman"/>
          <w:sz w:val="28"/>
          <w:szCs w:val="28"/>
        </w:rPr>
        <w:t>)</w:t>
      </w:r>
      <w:r w:rsidRPr="001B2E99">
        <w:rPr>
          <w:rFonts w:ascii="Times New Roman" w:hAnsi="Times New Roman"/>
          <w:sz w:val="28"/>
          <w:szCs w:val="28"/>
        </w:rPr>
        <w:t xml:space="preserve">, что характеризует удовлетворительное положение их продукции на рынке. </w:t>
      </w:r>
    </w:p>
    <w:p w:rsidR="0018679C" w:rsidRDefault="00A00C8A" w:rsidP="007A55DD">
      <w:pPr>
        <w:autoSpaceDE w:val="0"/>
        <w:autoSpaceDN w:val="0"/>
        <w:adjustRightInd w:val="0"/>
        <w:spacing w:after="0" w:line="360" w:lineRule="auto"/>
        <w:ind w:firstLine="709"/>
        <w:jc w:val="both"/>
        <w:rPr>
          <w:rFonts w:ascii="Times New Roman" w:hAnsi="Times New Roman"/>
          <w:sz w:val="28"/>
          <w:szCs w:val="28"/>
        </w:rPr>
      </w:pPr>
      <w:r>
        <w:rPr>
          <w:noProof/>
          <w:lang w:eastAsia="ru-RU"/>
        </w:rPr>
        <w:lastRenderedPageBreak/>
        <w:drawing>
          <wp:inline distT="0" distB="0" distL="0" distR="0">
            <wp:extent cx="5486400" cy="2424419"/>
            <wp:effectExtent l="0" t="0" r="0" b="0"/>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DE1FD5" w:rsidRPr="001B2E99" w:rsidRDefault="00DE1FD5" w:rsidP="00DE1FD5">
      <w:pPr>
        <w:spacing w:line="360" w:lineRule="auto"/>
        <w:ind w:firstLine="709"/>
        <w:jc w:val="center"/>
        <w:rPr>
          <w:rFonts w:ascii="Times New Roman" w:hAnsi="Times New Roman"/>
          <w:sz w:val="28"/>
          <w:szCs w:val="28"/>
        </w:rPr>
      </w:pPr>
      <w:r w:rsidRPr="0075640D">
        <w:rPr>
          <w:rFonts w:ascii="Times New Roman" w:hAnsi="Times New Roman"/>
          <w:sz w:val="28"/>
          <w:szCs w:val="28"/>
        </w:rPr>
        <w:t xml:space="preserve">Рисунок </w:t>
      </w:r>
      <w:r w:rsidR="00491903">
        <w:rPr>
          <w:rFonts w:ascii="Times New Roman" w:hAnsi="Times New Roman"/>
          <w:sz w:val="28"/>
          <w:szCs w:val="28"/>
        </w:rPr>
        <w:t>9</w:t>
      </w:r>
      <w:r>
        <w:rPr>
          <w:rFonts w:ascii="Times New Roman" w:hAnsi="Times New Roman"/>
          <w:sz w:val="28"/>
          <w:szCs w:val="28"/>
        </w:rPr>
        <w:t>– Динамика объема продукции обрабатывающих производств</w:t>
      </w:r>
    </w:p>
    <w:p w:rsidR="00EC5274" w:rsidRDefault="00EC5274" w:rsidP="00F22BAB">
      <w:pPr>
        <w:spacing w:after="0" w:line="360" w:lineRule="auto"/>
        <w:ind w:firstLine="709"/>
        <w:jc w:val="both"/>
        <w:rPr>
          <w:rFonts w:ascii="Times New Roman" w:hAnsi="Times New Roman"/>
          <w:bCs/>
          <w:sz w:val="28"/>
          <w:szCs w:val="28"/>
        </w:rPr>
      </w:pPr>
      <w:r w:rsidRPr="00EC5274">
        <w:rPr>
          <w:rFonts w:ascii="Times New Roman" w:hAnsi="Times New Roman"/>
          <w:bCs/>
          <w:sz w:val="28"/>
          <w:szCs w:val="28"/>
        </w:rPr>
        <w:t>Самым крупным</w:t>
      </w:r>
      <w:r>
        <w:rPr>
          <w:rFonts w:ascii="Times New Roman" w:hAnsi="Times New Roman"/>
          <w:bCs/>
          <w:sz w:val="28"/>
          <w:szCs w:val="28"/>
        </w:rPr>
        <w:t>и</w:t>
      </w:r>
      <w:r w:rsidRPr="00EC5274">
        <w:rPr>
          <w:rFonts w:ascii="Times New Roman" w:hAnsi="Times New Roman"/>
          <w:bCs/>
          <w:sz w:val="28"/>
          <w:szCs w:val="28"/>
        </w:rPr>
        <w:t xml:space="preserve"> предприяти</w:t>
      </w:r>
      <w:r>
        <w:rPr>
          <w:rFonts w:ascii="Times New Roman" w:hAnsi="Times New Roman"/>
          <w:bCs/>
          <w:sz w:val="28"/>
          <w:szCs w:val="28"/>
        </w:rPr>
        <w:t>ями</w:t>
      </w:r>
      <w:r w:rsidRPr="00EC5274">
        <w:rPr>
          <w:rFonts w:ascii="Times New Roman" w:hAnsi="Times New Roman"/>
          <w:bCs/>
          <w:sz w:val="28"/>
          <w:szCs w:val="28"/>
        </w:rPr>
        <w:t xml:space="preserve"> машиностроительной отрасли явля</w:t>
      </w:r>
      <w:r>
        <w:rPr>
          <w:rFonts w:ascii="Times New Roman" w:hAnsi="Times New Roman"/>
          <w:bCs/>
          <w:sz w:val="28"/>
          <w:szCs w:val="28"/>
        </w:rPr>
        <w:t>ю</w:t>
      </w:r>
      <w:r w:rsidRPr="00EC5274">
        <w:rPr>
          <w:rFonts w:ascii="Times New Roman" w:hAnsi="Times New Roman"/>
          <w:bCs/>
          <w:sz w:val="28"/>
          <w:szCs w:val="28"/>
        </w:rPr>
        <w:t>тся АО «Борхиммаш»</w:t>
      </w:r>
      <w:r w:rsidR="00BA6E2F">
        <w:rPr>
          <w:rFonts w:ascii="Times New Roman" w:hAnsi="Times New Roman"/>
          <w:bCs/>
          <w:sz w:val="28"/>
          <w:szCs w:val="28"/>
        </w:rPr>
        <w:t xml:space="preserve">  </w:t>
      </w:r>
      <w:r>
        <w:rPr>
          <w:rFonts w:ascii="Times New Roman" w:hAnsi="Times New Roman"/>
          <w:bCs/>
          <w:sz w:val="28"/>
          <w:szCs w:val="28"/>
        </w:rPr>
        <w:t>(п</w:t>
      </w:r>
      <w:r w:rsidRPr="00EC5274">
        <w:rPr>
          <w:rFonts w:ascii="Times New Roman" w:hAnsi="Times New Roman"/>
          <w:bCs/>
          <w:sz w:val="28"/>
          <w:szCs w:val="28"/>
        </w:rPr>
        <w:t>роизвод</w:t>
      </w:r>
      <w:r>
        <w:rPr>
          <w:rFonts w:ascii="Times New Roman" w:hAnsi="Times New Roman"/>
          <w:bCs/>
          <w:sz w:val="28"/>
          <w:szCs w:val="28"/>
        </w:rPr>
        <w:t>ство</w:t>
      </w:r>
      <w:r w:rsidRPr="00EC5274">
        <w:rPr>
          <w:rFonts w:ascii="Times New Roman" w:hAnsi="Times New Roman"/>
          <w:bCs/>
          <w:sz w:val="28"/>
          <w:szCs w:val="28"/>
        </w:rPr>
        <w:t xml:space="preserve"> теплообменн</w:t>
      </w:r>
      <w:r>
        <w:rPr>
          <w:rFonts w:ascii="Times New Roman" w:hAnsi="Times New Roman"/>
          <w:bCs/>
          <w:sz w:val="28"/>
          <w:szCs w:val="28"/>
        </w:rPr>
        <w:t>ой</w:t>
      </w:r>
      <w:r w:rsidRPr="00EC5274">
        <w:rPr>
          <w:rFonts w:ascii="Times New Roman" w:hAnsi="Times New Roman"/>
          <w:bCs/>
          <w:sz w:val="28"/>
          <w:szCs w:val="28"/>
        </w:rPr>
        <w:t xml:space="preserve"> аппаратур</w:t>
      </w:r>
      <w:r>
        <w:rPr>
          <w:rFonts w:ascii="Times New Roman" w:hAnsi="Times New Roman"/>
          <w:bCs/>
          <w:sz w:val="28"/>
          <w:szCs w:val="28"/>
        </w:rPr>
        <w:t>ы</w:t>
      </w:r>
      <w:r w:rsidRPr="00EC5274">
        <w:rPr>
          <w:rFonts w:ascii="Times New Roman" w:hAnsi="Times New Roman"/>
          <w:bCs/>
          <w:sz w:val="28"/>
          <w:szCs w:val="28"/>
        </w:rPr>
        <w:t>, аппарат</w:t>
      </w:r>
      <w:r>
        <w:rPr>
          <w:rFonts w:ascii="Times New Roman" w:hAnsi="Times New Roman"/>
          <w:bCs/>
          <w:sz w:val="28"/>
          <w:szCs w:val="28"/>
        </w:rPr>
        <w:t>ов</w:t>
      </w:r>
      <w:r w:rsidRPr="00EC5274">
        <w:rPr>
          <w:rFonts w:ascii="Times New Roman" w:hAnsi="Times New Roman"/>
          <w:bCs/>
          <w:sz w:val="28"/>
          <w:szCs w:val="28"/>
        </w:rPr>
        <w:t xml:space="preserve"> воздушного охлаждения природного газа</w:t>
      </w:r>
      <w:r>
        <w:rPr>
          <w:rFonts w:ascii="Times New Roman" w:hAnsi="Times New Roman"/>
          <w:bCs/>
          <w:sz w:val="28"/>
          <w:szCs w:val="28"/>
        </w:rPr>
        <w:t xml:space="preserve">) и </w:t>
      </w:r>
      <w:r w:rsidR="005A19A9">
        <w:rPr>
          <w:rFonts w:ascii="Times New Roman" w:hAnsi="Times New Roman"/>
          <w:bCs/>
          <w:sz w:val="28"/>
          <w:szCs w:val="28"/>
        </w:rPr>
        <w:t>А</w:t>
      </w:r>
      <w:r w:rsidRPr="00EC5274">
        <w:rPr>
          <w:rFonts w:ascii="Times New Roman" w:hAnsi="Times New Roman"/>
          <w:bCs/>
          <w:sz w:val="28"/>
          <w:szCs w:val="28"/>
        </w:rPr>
        <w:t>О «</w:t>
      </w:r>
      <w:r w:rsidR="005A19A9">
        <w:rPr>
          <w:rFonts w:ascii="Times New Roman" w:hAnsi="Times New Roman"/>
          <w:bCs/>
          <w:sz w:val="28"/>
          <w:szCs w:val="28"/>
        </w:rPr>
        <w:t>Теплохим</w:t>
      </w:r>
      <w:r w:rsidRPr="00EC5274">
        <w:rPr>
          <w:rFonts w:ascii="Times New Roman" w:hAnsi="Times New Roman"/>
          <w:bCs/>
          <w:sz w:val="28"/>
          <w:szCs w:val="28"/>
        </w:rPr>
        <w:t xml:space="preserve">». </w:t>
      </w:r>
    </w:p>
    <w:p w:rsidR="00EC5274" w:rsidRDefault="00F22BAB" w:rsidP="00F22BAB">
      <w:pPr>
        <w:spacing w:after="0" w:line="360" w:lineRule="auto"/>
        <w:ind w:firstLine="709"/>
        <w:jc w:val="both"/>
        <w:rPr>
          <w:rFonts w:ascii="Times New Roman" w:hAnsi="Times New Roman"/>
          <w:bCs/>
          <w:sz w:val="28"/>
          <w:szCs w:val="28"/>
        </w:rPr>
      </w:pPr>
      <w:r w:rsidRPr="00C57DFF">
        <w:rPr>
          <w:rFonts w:ascii="Times New Roman" w:hAnsi="Times New Roman"/>
          <w:bCs/>
          <w:sz w:val="28"/>
          <w:szCs w:val="28"/>
        </w:rPr>
        <w:t>На территории Борисоглебского городского округа действуют традиционные производства, выпускающие продукцию с инновационными свойствами, со</w:t>
      </w:r>
      <w:r>
        <w:rPr>
          <w:rFonts w:ascii="Times New Roman" w:hAnsi="Times New Roman"/>
          <w:bCs/>
          <w:sz w:val="28"/>
          <w:szCs w:val="28"/>
        </w:rPr>
        <w:t xml:space="preserve">хранившими брендовые названия: </w:t>
      </w:r>
      <w:r w:rsidRPr="00C57DFF">
        <w:rPr>
          <w:rFonts w:ascii="Times New Roman" w:hAnsi="Times New Roman"/>
          <w:bCs/>
          <w:sz w:val="28"/>
          <w:szCs w:val="28"/>
        </w:rPr>
        <w:t xml:space="preserve">АО «Котельно-механический завод» и ООО «Борисоглебский мясокомбинат». </w:t>
      </w:r>
    </w:p>
    <w:p w:rsidR="00666E3E" w:rsidRPr="00D04936" w:rsidRDefault="00666E3E" w:rsidP="00D04936">
      <w:pPr>
        <w:pStyle w:val="Style19"/>
        <w:widowControl/>
        <w:spacing w:line="360" w:lineRule="auto"/>
        <w:ind w:right="14" w:firstLine="706"/>
        <w:rPr>
          <w:rFonts w:eastAsia="Calibri"/>
          <w:sz w:val="28"/>
          <w:szCs w:val="28"/>
          <w:lang w:eastAsia="en-US"/>
        </w:rPr>
      </w:pPr>
      <w:r w:rsidRPr="00666E3E">
        <w:rPr>
          <w:rFonts w:eastAsia="Calibri"/>
          <w:sz w:val="28"/>
          <w:szCs w:val="28"/>
          <w:lang w:eastAsia="en-US"/>
        </w:rPr>
        <w:t xml:space="preserve">Строительные работы в Борисоглебском городском округе </w:t>
      </w:r>
      <w:r w:rsidRPr="00483F8E">
        <w:rPr>
          <w:rFonts w:eastAsia="Calibri"/>
          <w:sz w:val="28"/>
          <w:szCs w:val="28"/>
          <w:lang w:eastAsia="en-US"/>
        </w:rPr>
        <w:t>осуществляют 12 организаций. Объем работ, выполненных по виду деятельности «Строительство», в 2016 году составил 438,8 млн. руб.</w:t>
      </w:r>
    </w:p>
    <w:p w:rsidR="00490299" w:rsidRPr="00666E3E" w:rsidRDefault="00EC5274" w:rsidP="00490299">
      <w:pPr>
        <w:suppressAutoHyphens/>
        <w:spacing w:after="0" w:line="360" w:lineRule="auto"/>
        <w:ind w:firstLine="709"/>
        <w:jc w:val="both"/>
        <w:rPr>
          <w:rFonts w:ascii="Times New Roman" w:hAnsi="Times New Roman"/>
          <w:sz w:val="28"/>
          <w:szCs w:val="28"/>
        </w:rPr>
      </w:pPr>
      <w:r w:rsidRPr="00263A1A">
        <w:rPr>
          <w:rFonts w:ascii="Times New Roman" w:eastAsia="TimesNewRomanPSMT" w:hAnsi="Times New Roman"/>
          <w:sz w:val="28"/>
          <w:szCs w:val="28"/>
        </w:rPr>
        <w:t xml:space="preserve">На </w:t>
      </w:r>
      <w:r w:rsidRPr="00263A1A">
        <w:rPr>
          <w:rFonts w:ascii="Times New Roman" w:hAnsi="Times New Roman"/>
          <w:sz w:val="28"/>
          <w:szCs w:val="28"/>
        </w:rPr>
        <w:t>территории</w:t>
      </w:r>
      <w:r w:rsidRPr="00EC5274">
        <w:rPr>
          <w:rFonts w:ascii="Times New Roman" w:hAnsi="Times New Roman"/>
          <w:sz w:val="28"/>
          <w:szCs w:val="28"/>
        </w:rPr>
        <w:t xml:space="preserve"> округа сельскохозяйственным производством занимаются 20 сельскохозяйственных предприятий, 60 крестьянских (фермерских) хозяйств и 2 650 личных подсобных хозяйств. </w:t>
      </w:r>
      <w:r w:rsidR="00490299">
        <w:rPr>
          <w:rFonts w:ascii="Times New Roman" w:hAnsi="Times New Roman"/>
          <w:sz w:val="28"/>
          <w:szCs w:val="28"/>
        </w:rPr>
        <w:t>Доля прибыльных сельскохозяйственных предприяти</w:t>
      </w:r>
      <w:r w:rsidR="00182422">
        <w:rPr>
          <w:rFonts w:ascii="Times New Roman" w:hAnsi="Times New Roman"/>
          <w:sz w:val="28"/>
          <w:szCs w:val="28"/>
        </w:rPr>
        <w:t>й</w:t>
      </w:r>
      <w:r w:rsidR="00490299">
        <w:rPr>
          <w:rFonts w:ascii="Times New Roman" w:hAnsi="Times New Roman"/>
          <w:sz w:val="28"/>
          <w:szCs w:val="28"/>
        </w:rPr>
        <w:t xml:space="preserve"> в 2016 году составила 90 %.</w:t>
      </w:r>
    </w:p>
    <w:p w:rsidR="00D04936" w:rsidRPr="00EC5274" w:rsidRDefault="00AF155E" w:rsidP="00563456">
      <w:pPr>
        <w:tabs>
          <w:tab w:val="left" w:pos="2083"/>
        </w:tabs>
        <w:autoSpaceDE w:val="0"/>
        <w:autoSpaceDN w:val="0"/>
        <w:adjustRightInd w:val="0"/>
        <w:spacing w:after="0" w:line="360" w:lineRule="auto"/>
        <w:ind w:firstLine="709"/>
        <w:jc w:val="both"/>
        <w:rPr>
          <w:rFonts w:ascii="Times New Roman" w:hAnsi="Times New Roman"/>
          <w:sz w:val="28"/>
          <w:szCs w:val="28"/>
        </w:rPr>
      </w:pPr>
      <w:r w:rsidRPr="00D04936">
        <w:rPr>
          <w:rFonts w:ascii="Times New Roman" w:hAnsi="Times New Roman"/>
          <w:sz w:val="28"/>
          <w:szCs w:val="28"/>
        </w:rPr>
        <w:t>В отрасли занято около 3,5 тыс. человек</w:t>
      </w:r>
      <w:r w:rsidRPr="00EC5274">
        <w:rPr>
          <w:rFonts w:ascii="Times New Roman" w:hAnsi="Times New Roman"/>
          <w:sz w:val="28"/>
          <w:szCs w:val="28"/>
        </w:rPr>
        <w:t xml:space="preserve"> или 11,0 % </w:t>
      </w:r>
      <w:r w:rsidR="00F10D01">
        <w:rPr>
          <w:rFonts w:ascii="Times New Roman" w:hAnsi="Times New Roman"/>
          <w:sz w:val="28"/>
          <w:szCs w:val="28"/>
        </w:rPr>
        <w:t xml:space="preserve">от общего числа </w:t>
      </w:r>
      <w:r w:rsidRPr="00EC5274">
        <w:rPr>
          <w:rFonts w:ascii="Times New Roman" w:hAnsi="Times New Roman"/>
          <w:sz w:val="28"/>
          <w:szCs w:val="28"/>
        </w:rPr>
        <w:t>занятых в экономике округа.</w:t>
      </w:r>
      <w:r w:rsidR="004C1A1B" w:rsidRPr="00EC5274">
        <w:rPr>
          <w:rFonts w:ascii="Times New Roman" w:hAnsi="Times New Roman"/>
          <w:sz w:val="28"/>
          <w:szCs w:val="28"/>
        </w:rPr>
        <w:t xml:space="preserve"> В стоимости произведенной продукции 81,8% занимает продукция растениеводства и 18,2% - продукция животноводства. </w:t>
      </w:r>
    </w:p>
    <w:p w:rsidR="00666E3E" w:rsidRDefault="00CC4A16" w:rsidP="00563456">
      <w:pPr>
        <w:spacing w:after="0" w:line="360" w:lineRule="auto"/>
        <w:ind w:firstLine="709"/>
        <w:jc w:val="both"/>
        <w:rPr>
          <w:rFonts w:ascii="Times New Roman" w:eastAsia="TimesNewRomanPSMT" w:hAnsi="Times New Roman"/>
          <w:sz w:val="28"/>
          <w:szCs w:val="28"/>
        </w:rPr>
      </w:pPr>
      <w:r w:rsidRPr="00EC5274">
        <w:rPr>
          <w:rFonts w:ascii="Times New Roman" w:hAnsi="Times New Roman"/>
          <w:sz w:val="28"/>
          <w:szCs w:val="28"/>
        </w:rPr>
        <w:t>Основны</w:t>
      </w:r>
      <w:r w:rsidR="00CA595E" w:rsidRPr="00EC5274">
        <w:rPr>
          <w:rFonts w:ascii="Times New Roman" w:hAnsi="Times New Roman"/>
          <w:sz w:val="28"/>
          <w:szCs w:val="28"/>
        </w:rPr>
        <w:t>ми</w:t>
      </w:r>
      <w:r w:rsidRPr="00EC5274">
        <w:rPr>
          <w:rFonts w:ascii="Times New Roman" w:hAnsi="Times New Roman"/>
          <w:sz w:val="28"/>
          <w:szCs w:val="28"/>
        </w:rPr>
        <w:t xml:space="preserve"> сельскохозяйственны</w:t>
      </w:r>
      <w:r w:rsidR="00CA595E" w:rsidRPr="00EC5274">
        <w:rPr>
          <w:rFonts w:ascii="Times New Roman" w:hAnsi="Times New Roman"/>
          <w:sz w:val="28"/>
          <w:szCs w:val="28"/>
        </w:rPr>
        <w:t>ми</w:t>
      </w:r>
      <w:r w:rsidRPr="00EC5274">
        <w:rPr>
          <w:rFonts w:ascii="Times New Roman" w:hAnsi="Times New Roman"/>
          <w:sz w:val="28"/>
          <w:szCs w:val="28"/>
        </w:rPr>
        <w:t xml:space="preserve">  культур</w:t>
      </w:r>
      <w:r w:rsidR="00CA595E" w:rsidRPr="00EC5274">
        <w:rPr>
          <w:rFonts w:ascii="Times New Roman" w:hAnsi="Times New Roman"/>
          <w:sz w:val="28"/>
          <w:szCs w:val="28"/>
        </w:rPr>
        <w:t>ами</w:t>
      </w:r>
      <w:r w:rsidRPr="00EC5274">
        <w:rPr>
          <w:rFonts w:ascii="Times New Roman" w:hAnsi="Times New Roman"/>
          <w:sz w:val="28"/>
          <w:szCs w:val="28"/>
        </w:rPr>
        <w:t>, выращиваемы</w:t>
      </w:r>
      <w:r w:rsidR="00CA595E" w:rsidRPr="00EC5274">
        <w:rPr>
          <w:rFonts w:ascii="Times New Roman" w:hAnsi="Times New Roman"/>
          <w:sz w:val="28"/>
          <w:szCs w:val="28"/>
        </w:rPr>
        <w:t>ми</w:t>
      </w:r>
      <w:r w:rsidRPr="00EC5274">
        <w:rPr>
          <w:rFonts w:ascii="Times New Roman" w:hAnsi="Times New Roman"/>
          <w:sz w:val="28"/>
          <w:szCs w:val="28"/>
        </w:rPr>
        <w:t xml:space="preserve"> сельскохозяйственными организациями на территории</w:t>
      </w:r>
      <w:r w:rsidRPr="00D04936">
        <w:rPr>
          <w:rFonts w:ascii="Times New Roman" w:eastAsia="TimesNewRomanPSMT" w:hAnsi="Times New Roman"/>
          <w:sz w:val="28"/>
          <w:szCs w:val="28"/>
        </w:rPr>
        <w:t xml:space="preserve"> Борисоглебского </w:t>
      </w:r>
      <w:r w:rsidRPr="00D04936">
        <w:rPr>
          <w:rFonts w:ascii="Times New Roman" w:eastAsia="TimesNewRomanPSMT" w:hAnsi="Times New Roman"/>
          <w:sz w:val="28"/>
          <w:szCs w:val="28"/>
        </w:rPr>
        <w:lastRenderedPageBreak/>
        <w:t>городского округа</w:t>
      </w:r>
      <w:r w:rsidR="00AF155E" w:rsidRPr="00D04936">
        <w:rPr>
          <w:rFonts w:ascii="Times New Roman" w:eastAsia="TimesNewRomanPSMT" w:hAnsi="Times New Roman"/>
          <w:sz w:val="28"/>
          <w:szCs w:val="28"/>
        </w:rPr>
        <w:t>,</w:t>
      </w:r>
      <w:r w:rsidRPr="00D04936">
        <w:rPr>
          <w:rFonts w:ascii="Times New Roman" w:eastAsia="TimesNewRomanPSMT" w:hAnsi="Times New Roman"/>
          <w:sz w:val="28"/>
          <w:szCs w:val="28"/>
        </w:rPr>
        <w:t xml:space="preserve"> являются зерновые культуры</w:t>
      </w:r>
      <w:r w:rsidR="00B134BD">
        <w:rPr>
          <w:rFonts w:ascii="Times New Roman" w:eastAsia="TimesNewRomanPSMT" w:hAnsi="Times New Roman"/>
          <w:sz w:val="28"/>
          <w:szCs w:val="28"/>
        </w:rPr>
        <w:t xml:space="preserve"> и</w:t>
      </w:r>
      <w:r w:rsidRPr="00D04936">
        <w:rPr>
          <w:rFonts w:ascii="Times New Roman" w:eastAsia="TimesNewRomanPSMT" w:hAnsi="Times New Roman"/>
          <w:sz w:val="28"/>
          <w:szCs w:val="28"/>
        </w:rPr>
        <w:t xml:space="preserve"> подсолнечник. </w:t>
      </w:r>
      <w:r w:rsidR="00FC683A">
        <w:rPr>
          <w:rFonts w:ascii="Times New Roman" w:eastAsia="TimesNewRomanPSMT" w:hAnsi="Times New Roman"/>
          <w:sz w:val="28"/>
          <w:szCs w:val="28"/>
        </w:rPr>
        <w:t xml:space="preserve">В хозяйствах населения </w:t>
      </w:r>
      <w:r w:rsidR="006F3B5E">
        <w:rPr>
          <w:rFonts w:ascii="Times New Roman" w:eastAsia="TimesNewRomanPSMT" w:hAnsi="Times New Roman"/>
          <w:sz w:val="28"/>
          <w:szCs w:val="28"/>
        </w:rPr>
        <w:t>преобладает</w:t>
      </w:r>
      <w:r w:rsidR="004E655C">
        <w:rPr>
          <w:rFonts w:ascii="Times New Roman" w:eastAsia="TimesNewRomanPSMT" w:hAnsi="Times New Roman"/>
          <w:sz w:val="28"/>
          <w:szCs w:val="28"/>
        </w:rPr>
        <w:t xml:space="preserve"> </w:t>
      </w:r>
      <w:r w:rsidR="00FC683A">
        <w:rPr>
          <w:rFonts w:ascii="Times New Roman" w:eastAsia="TimesNewRomanPSMT" w:hAnsi="Times New Roman"/>
          <w:sz w:val="28"/>
          <w:szCs w:val="28"/>
        </w:rPr>
        <w:t>выращива</w:t>
      </w:r>
      <w:r w:rsidR="006F3B5E">
        <w:rPr>
          <w:rFonts w:ascii="Times New Roman" w:eastAsia="TimesNewRomanPSMT" w:hAnsi="Times New Roman"/>
          <w:sz w:val="28"/>
          <w:szCs w:val="28"/>
        </w:rPr>
        <w:t>ние</w:t>
      </w:r>
      <w:r w:rsidR="00FC683A">
        <w:rPr>
          <w:rFonts w:ascii="Times New Roman" w:eastAsia="TimesNewRomanPSMT" w:hAnsi="Times New Roman"/>
          <w:sz w:val="28"/>
          <w:szCs w:val="28"/>
        </w:rPr>
        <w:t xml:space="preserve"> картофел</w:t>
      </w:r>
      <w:r w:rsidR="006F3B5E">
        <w:rPr>
          <w:rFonts w:ascii="Times New Roman" w:eastAsia="TimesNewRomanPSMT" w:hAnsi="Times New Roman"/>
          <w:sz w:val="28"/>
          <w:szCs w:val="28"/>
        </w:rPr>
        <w:t>я и овощей</w:t>
      </w:r>
      <w:r w:rsidR="00FC683A">
        <w:rPr>
          <w:rFonts w:ascii="Times New Roman" w:eastAsia="TimesNewRomanPSMT" w:hAnsi="Times New Roman"/>
          <w:sz w:val="28"/>
          <w:szCs w:val="28"/>
        </w:rPr>
        <w:t xml:space="preserve">. </w:t>
      </w:r>
    </w:p>
    <w:p w:rsidR="00AA0BD6" w:rsidRDefault="00AA0BD6" w:rsidP="00CC4A16">
      <w:pPr>
        <w:tabs>
          <w:tab w:val="left" w:pos="2083"/>
        </w:tabs>
        <w:autoSpaceDE w:val="0"/>
        <w:autoSpaceDN w:val="0"/>
        <w:adjustRightInd w:val="0"/>
        <w:spacing w:after="0" w:line="360" w:lineRule="auto"/>
        <w:ind w:firstLine="709"/>
        <w:jc w:val="both"/>
        <w:rPr>
          <w:rFonts w:ascii="Times New Roman" w:eastAsia="TimesNewRomanPSMT" w:hAnsi="Times New Roman"/>
          <w:sz w:val="28"/>
          <w:szCs w:val="28"/>
        </w:rPr>
      </w:pPr>
      <w:r>
        <w:rPr>
          <w:rFonts w:ascii="Times New Roman" w:eastAsia="TimesNewRomanPSMT" w:hAnsi="Times New Roman"/>
          <w:sz w:val="28"/>
          <w:szCs w:val="28"/>
        </w:rPr>
        <w:t>За период 2011-2016 гг</w:t>
      </w:r>
      <w:r w:rsidR="002A2260">
        <w:rPr>
          <w:rFonts w:ascii="Times New Roman" w:eastAsia="TimesNewRomanPSMT" w:hAnsi="Times New Roman"/>
          <w:sz w:val="28"/>
          <w:szCs w:val="28"/>
        </w:rPr>
        <w:t>.</w:t>
      </w:r>
      <w:r w:rsidR="004E655C">
        <w:rPr>
          <w:rFonts w:ascii="Times New Roman" w:eastAsia="TimesNewRomanPSMT" w:hAnsi="Times New Roman"/>
          <w:sz w:val="28"/>
          <w:szCs w:val="28"/>
        </w:rPr>
        <w:t xml:space="preserve"> </w:t>
      </w:r>
      <w:r w:rsidR="004328AD">
        <w:rPr>
          <w:rFonts w:ascii="Times New Roman" w:eastAsia="TimesNewRomanPSMT" w:hAnsi="Times New Roman"/>
          <w:sz w:val="28"/>
          <w:szCs w:val="28"/>
        </w:rPr>
        <w:t>сформирована положительная динамика валового сбора зерна</w:t>
      </w:r>
      <w:r w:rsidR="004E655C">
        <w:rPr>
          <w:rFonts w:ascii="Times New Roman" w:eastAsia="TimesNewRomanPSMT" w:hAnsi="Times New Roman"/>
          <w:sz w:val="28"/>
          <w:szCs w:val="28"/>
        </w:rPr>
        <w:t xml:space="preserve"> </w:t>
      </w:r>
      <w:r w:rsidR="00306279">
        <w:rPr>
          <w:rFonts w:ascii="Times New Roman" w:eastAsia="TimesNewRomanPSMT" w:hAnsi="Times New Roman"/>
          <w:sz w:val="28"/>
          <w:szCs w:val="28"/>
        </w:rPr>
        <w:t>в хозяйствах всех категорий (рисунок</w:t>
      </w:r>
      <w:r w:rsidR="00491903">
        <w:rPr>
          <w:rFonts w:ascii="Times New Roman" w:eastAsia="TimesNewRomanPSMT" w:hAnsi="Times New Roman"/>
          <w:sz w:val="28"/>
          <w:szCs w:val="28"/>
        </w:rPr>
        <w:t>10</w:t>
      </w:r>
      <w:r w:rsidR="00306279">
        <w:rPr>
          <w:rFonts w:ascii="Times New Roman" w:eastAsia="TimesNewRomanPSMT" w:hAnsi="Times New Roman"/>
          <w:sz w:val="28"/>
          <w:szCs w:val="28"/>
        </w:rPr>
        <w:t>).</w:t>
      </w:r>
    </w:p>
    <w:p w:rsidR="009938F2" w:rsidRDefault="009938F2" w:rsidP="009938F2">
      <w:pPr>
        <w:tabs>
          <w:tab w:val="left" w:pos="2083"/>
        </w:tabs>
        <w:autoSpaceDE w:val="0"/>
        <w:autoSpaceDN w:val="0"/>
        <w:adjustRightInd w:val="0"/>
        <w:spacing w:after="0" w:line="360" w:lineRule="auto"/>
        <w:jc w:val="both"/>
        <w:rPr>
          <w:rFonts w:ascii="Times New Roman" w:eastAsia="TimesNewRomanPSMT" w:hAnsi="Times New Roman"/>
          <w:sz w:val="28"/>
          <w:szCs w:val="28"/>
        </w:rPr>
      </w:pPr>
      <w:r>
        <w:rPr>
          <w:noProof/>
          <w:lang w:eastAsia="ru-RU"/>
        </w:rPr>
        <w:drawing>
          <wp:inline distT="0" distB="0" distL="0" distR="0">
            <wp:extent cx="6056851" cy="1870745"/>
            <wp:effectExtent l="0" t="0" r="1270" b="0"/>
            <wp:docPr id="39" name="Диаграмма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D22921" w:rsidRDefault="00D22921" w:rsidP="00D22921">
      <w:pPr>
        <w:spacing w:line="360" w:lineRule="auto"/>
        <w:ind w:firstLine="709"/>
        <w:jc w:val="center"/>
        <w:rPr>
          <w:rFonts w:ascii="Times New Roman" w:hAnsi="Times New Roman"/>
          <w:sz w:val="28"/>
          <w:szCs w:val="28"/>
        </w:rPr>
      </w:pPr>
      <w:r w:rsidRPr="0075640D">
        <w:rPr>
          <w:rFonts w:ascii="Times New Roman" w:hAnsi="Times New Roman"/>
          <w:sz w:val="28"/>
          <w:szCs w:val="28"/>
        </w:rPr>
        <w:t xml:space="preserve">Рисунок </w:t>
      </w:r>
      <w:r w:rsidR="00491903">
        <w:rPr>
          <w:rFonts w:ascii="Times New Roman" w:hAnsi="Times New Roman"/>
          <w:sz w:val="28"/>
          <w:szCs w:val="28"/>
        </w:rPr>
        <w:t>10</w:t>
      </w:r>
      <w:r>
        <w:rPr>
          <w:rFonts w:ascii="Times New Roman" w:hAnsi="Times New Roman"/>
          <w:sz w:val="28"/>
          <w:szCs w:val="28"/>
        </w:rPr>
        <w:t>– Динамика валового сбора зерна в хозяйствах всех категорий</w:t>
      </w:r>
    </w:p>
    <w:p w:rsidR="009170B8" w:rsidRPr="00D517FB" w:rsidRDefault="009170B8" w:rsidP="009170B8">
      <w:pPr>
        <w:spacing w:line="360" w:lineRule="auto"/>
        <w:ind w:firstLine="709"/>
        <w:jc w:val="both"/>
        <w:rPr>
          <w:rFonts w:ascii="Times New Roman" w:hAnsi="Times New Roman"/>
          <w:sz w:val="28"/>
          <w:szCs w:val="28"/>
        </w:rPr>
      </w:pPr>
      <w:r>
        <w:rPr>
          <w:rFonts w:ascii="Times New Roman" w:hAnsi="Times New Roman"/>
          <w:sz w:val="28"/>
          <w:szCs w:val="28"/>
        </w:rPr>
        <w:t xml:space="preserve">За период реализации Стратегии-2020  существенно выросла урожайность зерновых культур: с 12,4 </w:t>
      </w:r>
      <w:r w:rsidRPr="009170B8">
        <w:rPr>
          <w:rFonts w:ascii="Times New Roman" w:hAnsi="Times New Roman"/>
          <w:sz w:val="28"/>
          <w:szCs w:val="28"/>
        </w:rPr>
        <w:t>центнеров с одного гектара посевной площади в 2011 году до 24,2 центнеров в 2016 г</w:t>
      </w:r>
      <w:r w:rsidR="008A6C8F">
        <w:rPr>
          <w:rFonts w:ascii="Times New Roman" w:hAnsi="Times New Roman"/>
          <w:sz w:val="28"/>
          <w:szCs w:val="28"/>
        </w:rPr>
        <w:t xml:space="preserve"> (рисунок</w:t>
      </w:r>
      <w:r w:rsidR="00491903">
        <w:rPr>
          <w:rFonts w:ascii="Times New Roman" w:hAnsi="Times New Roman"/>
          <w:sz w:val="28"/>
          <w:szCs w:val="28"/>
        </w:rPr>
        <w:t>11</w:t>
      </w:r>
      <w:r w:rsidR="008A6C8F">
        <w:rPr>
          <w:rFonts w:ascii="Times New Roman" w:hAnsi="Times New Roman"/>
          <w:sz w:val="28"/>
          <w:szCs w:val="28"/>
        </w:rPr>
        <w:t>)</w:t>
      </w:r>
      <w:r w:rsidRPr="009170B8">
        <w:rPr>
          <w:rFonts w:ascii="Times New Roman" w:hAnsi="Times New Roman"/>
          <w:sz w:val="28"/>
          <w:szCs w:val="28"/>
        </w:rPr>
        <w:t>.</w:t>
      </w:r>
      <w:r w:rsidR="00517AAA" w:rsidRPr="00D517FB">
        <w:rPr>
          <w:rFonts w:ascii="Times New Roman" w:eastAsia="TimesNewRomanPSMT" w:hAnsi="Times New Roman"/>
          <w:sz w:val="28"/>
          <w:szCs w:val="28"/>
        </w:rPr>
        <w:t>Однако,</w:t>
      </w:r>
      <w:r w:rsidR="00294679">
        <w:rPr>
          <w:rFonts w:ascii="Times New Roman" w:eastAsia="TimesNewRomanPSMT" w:hAnsi="Times New Roman"/>
          <w:sz w:val="28"/>
          <w:szCs w:val="28"/>
        </w:rPr>
        <w:t xml:space="preserve"> </w:t>
      </w:r>
      <w:r w:rsidR="00D517FB" w:rsidRPr="00D517FB">
        <w:rPr>
          <w:rFonts w:ascii="Times New Roman" w:eastAsia="TimesNewRomanPSMT" w:hAnsi="Times New Roman"/>
          <w:sz w:val="28"/>
          <w:szCs w:val="28"/>
        </w:rPr>
        <w:t>природные условия не позволяют получить урожайность на уровне среднеобластных значений.</w:t>
      </w:r>
    </w:p>
    <w:p w:rsidR="003015B7" w:rsidRDefault="003015B7" w:rsidP="00E27C39">
      <w:pPr>
        <w:spacing w:after="0" w:line="360" w:lineRule="auto"/>
        <w:ind w:firstLine="709"/>
        <w:jc w:val="both"/>
        <w:rPr>
          <w:rFonts w:ascii="Times New Roman" w:eastAsia="TimesNewRomanPSMT" w:hAnsi="Times New Roman"/>
          <w:sz w:val="28"/>
          <w:szCs w:val="28"/>
        </w:rPr>
      </w:pPr>
      <w:r>
        <w:rPr>
          <w:noProof/>
          <w:lang w:eastAsia="ru-RU"/>
        </w:rPr>
        <w:drawing>
          <wp:inline distT="0" distB="0" distL="0" distR="0">
            <wp:extent cx="5159229" cy="2172749"/>
            <wp:effectExtent l="0" t="0" r="3810" b="0"/>
            <wp:docPr id="40" name="Диаграмма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3015B7" w:rsidRPr="009170B8" w:rsidRDefault="003015B7" w:rsidP="009170B8">
      <w:pPr>
        <w:pStyle w:val="3"/>
        <w:spacing w:line="360" w:lineRule="auto"/>
        <w:rPr>
          <w:rFonts w:eastAsia="TimesNewRomanPSMT"/>
          <w:b w:val="0"/>
          <w:szCs w:val="28"/>
          <w:lang w:eastAsia="en-US"/>
        </w:rPr>
      </w:pPr>
      <w:r w:rsidRPr="009170B8">
        <w:rPr>
          <w:rFonts w:eastAsia="TimesNewRomanPSMT"/>
          <w:b w:val="0"/>
          <w:szCs w:val="28"/>
          <w:lang w:eastAsia="en-US"/>
        </w:rPr>
        <w:t xml:space="preserve">Рисунок </w:t>
      </w:r>
      <w:r w:rsidR="00491903">
        <w:rPr>
          <w:rFonts w:eastAsia="TimesNewRomanPSMT"/>
          <w:b w:val="0"/>
          <w:szCs w:val="28"/>
          <w:lang w:eastAsia="en-US"/>
        </w:rPr>
        <w:t>11</w:t>
      </w:r>
      <w:r w:rsidRPr="009170B8">
        <w:rPr>
          <w:rFonts w:eastAsia="TimesNewRomanPSMT"/>
          <w:b w:val="0"/>
          <w:szCs w:val="28"/>
          <w:lang w:eastAsia="en-US"/>
        </w:rPr>
        <w:t xml:space="preserve"> – </w:t>
      </w:r>
      <w:bookmarkStart w:id="7" w:name="_Toc462547328"/>
      <w:bookmarkStart w:id="8" w:name="_Toc462556403"/>
      <w:bookmarkStart w:id="9" w:name="_Toc462734908"/>
      <w:bookmarkStart w:id="10" w:name="_Toc463162448"/>
      <w:bookmarkStart w:id="11" w:name="_Toc463162807"/>
      <w:bookmarkStart w:id="12" w:name="_Toc463854389"/>
      <w:bookmarkStart w:id="13" w:name="_Toc464291775"/>
      <w:bookmarkStart w:id="14" w:name="_Toc495462497"/>
      <w:bookmarkStart w:id="15" w:name="_Toc496636519"/>
      <w:bookmarkStart w:id="16" w:name="_Toc497220418"/>
      <w:bookmarkStart w:id="17" w:name="_Toc526146274"/>
      <w:bookmarkStart w:id="18" w:name="_Toc526663847"/>
      <w:bookmarkStart w:id="19" w:name="_Toc526663989"/>
      <w:bookmarkStart w:id="20" w:name="_Toc526664131"/>
      <w:bookmarkStart w:id="21" w:name="_Toc26686762"/>
      <w:bookmarkStart w:id="22" w:name="_Toc26687099"/>
      <w:bookmarkStart w:id="23" w:name="_Toc54163096"/>
      <w:bookmarkStart w:id="24" w:name="_Toc54684259"/>
      <w:bookmarkStart w:id="25" w:name="_Toc87413083"/>
      <w:bookmarkStart w:id="26" w:name="_Toc87413329"/>
      <w:bookmarkStart w:id="27" w:name="_Toc87413575"/>
      <w:bookmarkStart w:id="28" w:name="_Toc118083616"/>
      <w:bookmarkStart w:id="29" w:name="_Toc156290999"/>
      <w:bookmarkStart w:id="30" w:name="_Toc188092878"/>
      <w:bookmarkStart w:id="31" w:name="_Toc218307944"/>
      <w:bookmarkStart w:id="32" w:name="_Toc220122123"/>
      <w:bookmarkStart w:id="33" w:name="_Toc312056428"/>
      <w:bookmarkStart w:id="34" w:name="_Toc343174752"/>
      <w:bookmarkStart w:id="35" w:name="_Toc374629216"/>
      <w:bookmarkStart w:id="36" w:name="_Toc402961424"/>
      <w:bookmarkStart w:id="37" w:name="_Toc402963031"/>
      <w:bookmarkStart w:id="38" w:name="_Toc469060802"/>
      <w:r w:rsidRPr="009170B8">
        <w:rPr>
          <w:rFonts w:eastAsia="TimesNewRomanPSMT"/>
          <w:b w:val="0"/>
          <w:szCs w:val="28"/>
          <w:lang w:eastAsia="en-US"/>
        </w:rPr>
        <w:t xml:space="preserve">Урожайность </w:t>
      </w:r>
      <w:r w:rsidR="009170B8" w:rsidRPr="009170B8">
        <w:rPr>
          <w:rFonts w:eastAsia="TimesNewRomanPSMT"/>
          <w:b w:val="0"/>
          <w:szCs w:val="28"/>
          <w:lang w:eastAsia="en-US"/>
        </w:rPr>
        <w:t xml:space="preserve">зерновых культур </w:t>
      </w:r>
      <w:r w:rsidRPr="009170B8">
        <w:rPr>
          <w:rFonts w:eastAsia="TimesNewRomanPSMT"/>
          <w:b w:val="0"/>
          <w:szCs w:val="28"/>
          <w:lang w:eastAsia="en-US"/>
        </w:rPr>
        <w:t xml:space="preserve">в сельскохозяйственных </w:t>
      </w:r>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r w:rsidRPr="009170B8">
        <w:rPr>
          <w:rFonts w:eastAsia="TimesNewRomanPSMT"/>
          <w:b w:val="0"/>
          <w:szCs w:val="28"/>
          <w:lang w:eastAsia="en-US"/>
        </w:rPr>
        <w:t>организациях</w:t>
      </w:r>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r w:rsidR="009170B8" w:rsidRPr="009170B8">
        <w:rPr>
          <w:rFonts w:eastAsia="TimesNewRomanPSMT"/>
          <w:b w:val="0"/>
          <w:szCs w:val="28"/>
          <w:lang w:eastAsia="en-US"/>
        </w:rPr>
        <w:t xml:space="preserve">, </w:t>
      </w:r>
      <w:r w:rsidRPr="009170B8">
        <w:rPr>
          <w:rFonts w:eastAsia="TimesNewRomanPSMT"/>
          <w:b w:val="0"/>
          <w:szCs w:val="28"/>
          <w:lang w:eastAsia="en-US"/>
        </w:rPr>
        <w:t>центнеров с одного гектара посевной площади</w:t>
      </w:r>
    </w:p>
    <w:p w:rsidR="003015B7" w:rsidRDefault="003015B7" w:rsidP="009170B8">
      <w:pPr>
        <w:spacing w:after="0" w:line="360" w:lineRule="auto"/>
        <w:ind w:firstLine="709"/>
        <w:jc w:val="both"/>
        <w:rPr>
          <w:rFonts w:ascii="Times New Roman" w:eastAsia="TimesNewRomanPSMT" w:hAnsi="Times New Roman"/>
          <w:sz w:val="28"/>
          <w:szCs w:val="28"/>
        </w:rPr>
      </w:pPr>
    </w:p>
    <w:p w:rsidR="00477E75" w:rsidRDefault="00477E75" w:rsidP="00E27C39">
      <w:pPr>
        <w:spacing w:after="0" w:line="360" w:lineRule="auto"/>
        <w:ind w:firstLine="709"/>
        <w:jc w:val="both"/>
        <w:rPr>
          <w:rFonts w:ascii="Times New Roman" w:eastAsia="TimesNewRomanPSMT" w:hAnsi="Times New Roman"/>
          <w:sz w:val="28"/>
          <w:szCs w:val="28"/>
        </w:rPr>
      </w:pPr>
      <w:r w:rsidRPr="00D04936">
        <w:rPr>
          <w:rFonts w:ascii="Times New Roman" w:eastAsia="TimesNewRomanPSMT" w:hAnsi="Times New Roman"/>
          <w:sz w:val="28"/>
          <w:szCs w:val="28"/>
        </w:rPr>
        <w:lastRenderedPageBreak/>
        <w:t>Отрасль животноводства</w:t>
      </w:r>
      <w:r w:rsidR="006E72B3">
        <w:rPr>
          <w:rFonts w:ascii="Times New Roman" w:eastAsia="TimesNewRomanPSMT" w:hAnsi="Times New Roman"/>
          <w:sz w:val="28"/>
          <w:szCs w:val="28"/>
        </w:rPr>
        <w:t xml:space="preserve"> </w:t>
      </w:r>
      <w:r w:rsidR="00776CA6">
        <w:rPr>
          <w:rFonts w:ascii="Times New Roman" w:eastAsia="TimesNewRomanPSMT" w:hAnsi="Times New Roman"/>
          <w:sz w:val="28"/>
          <w:szCs w:val="28"/>
        </w:rPr>
        <w:t xml:space="preserve">в округе </w:t>
      </w:r>
      <w:r>
        <w:rPr>
          <w:rFonts w:ascii="Times New Roman" w:eastAsia="TimesNewRomanPSMT" w:hAnsi="Times New Roman"/>
          <w:sz w:val="28"/>
          <w:szCs w:val="28"/>
        </w:rPr>
        <w:t>представлена овцеводством (</w:t>
      </w:r>
      <w:r w:rsidRPr="00D04936">
        <w:rPr>
          <w:rFonts w:ascii="Times New Roman" w:eastAsia="TimesNewRomanPSMT" w:hAnsi="Times New Roman"/>
          <w:sz w:val="28"/>
          <w:szCs w:val="28"/>
        </w:rPr>
        <w:t>ООО «Агро-гарант», ИП глава КФХ Полянского С.В.), мясным и молочным животноводством (ООО «ВИП ИСКРА»), производство продукции птицеводства (яйцо) (СПК Ширяева Г.И.)</w:t>
      </w:r>
      <w:r>
        <w:rPr>
          <w:rFonts w:ascii="Times New Roman" w:eastAsia="TimesNewRomanPSMT" w:hAnsi="Times New Roman"/>
          <w:sz w:val="28"/>
          <w:szCs w:val="28"/>
        </w:rPr>
        <w:t xml:space="preserve">. </w:t>
      </w:r>
      <w:r w:rsidR="00EC4A57">
        <w:rPr>
          <w:rFonts w:ascii="Times New Roman" w:eastAsia="TimesNewRomanPSMT" w:hAnsi="Times New Roman"/>
          <w:sz w:val="28"/>
          <w:szCs w:val="28"/>
        </w:rPr>
        <w:t>О</w:t>
      </w:r>
      <w:r>
        <w:rPr>
          <w:rFonts w:ascii="Times New Roman" w:eastAsia="TimesNewRomanPSMT" w:hAnsi="Times New Roman"/>
          <w:sz w:val="28"/>
          <w:szCs w:val="28"/>
        </w:rPr>
        <w:t xml:space="preserve">сновное формирование продукции животноводства в городском округе осуществляется в </w:t>
      </w:r>
      <w:r w:rsidR="00EC4A57">
        <w:rPr>
          <w:rFonts w:ascii="Times New Roman" w:eastAsia="TimesNewRomanPSMT" w:hAnsi="Times New Roman"/>
          <w:sz w:val="28"/>
          <w:szCs w:val="28"/>
        </w:rPr>
        <w:t>хозяйствах</w:t>
      </w:r>
      <w:r w:rsidR="00FC683A">
        <w:rPr>
          <w:rFonts w:ascii="Times New Roman" w:eastAsia="TimesNewRomanPSMT" w:hAnsi="Times New Roman"/>
          <w:sz w:val="28"/>
          <w:szCs w:val="28"/>
        </w:rPr>
        <w:t xml:space="preserve"> населения</w:t>
      </w:r>
      <w:r>
        <w:rPr>
          <w:rFonts w:ascii="Times New Roman" w:eastAsia="TimesNewRomanPSMT" w:hAnsi="Times New Roman"/>
          <w:sz w:val="28"/>
          <w:szCs w:val="28"/>
        </w:rPr>
        <w:t>.</w:t>
      </w:r>
    </w:p>
    <w:p w:rsidR="00E27C39" w:rsidRPr="00E27C39" w:rsidRDefault="00583692" w:rsidP="00E27C39">
      <w:pPr>
        <w:tabs>
          <w:tab w:val="center" w:pos="5128"/>
          <w:tab w:val="right" w:pos="9355"/>
        </w:tabs>
        <w:suppressAutoHyphens/>
        <w:spacing w:after="0" w:line="360" w:lineRule="auto"/>
        <w:ind w:firstLine="709"/>
        <w:jc w:val="both"/>
        <w:rPr>
          <w:rFonts w:ascii="Times New Roman" w:eastAsia="TimesNewRomanPSMT" w:hAnsi="Times New Roman"/>
          <w:sz w:val="28"/>
          <w:szCs w:val="28"/>
        </w:rPr>
      </w:pPr>
      <w:r w:rsidRPr="00E27C39">
        <w:rPr>
          <w:rFonts w:ascii="Times New Roman" w:eastAsia="TimesNewRomanPSMT" w:hAnsi="Times New Roman"/>
          <w:sz w:val="28"/>
          <w:szCs w:val="28"/>
        </w:rPr>
        <w:t>Потребительский рынок является важным сектором экономики округа, где действует 790 объектов розничной торговли, 5 ярмарок, 2 рынка.</w:t>
      </w:r>
      <w:r w:rsidR="00E27C39" w:rsidRPr="00E27C39">
        <w:rPr>
          <w:rFonts w:ascii="Times New Roman" w:eastAsia="TimesNewRomanPSMT" w:hAnsi="Times New Roman"/>
          <w:sz w:val="28"/>
          <w:szCs w:val="28"/>
        </w:rPr>
        <w:t xml:space="preserve"> В целом торговые предприятия </w:t>
      </w:r>
      <w:r w:rsidR="00E27C39">
        <w:rPr>
          <w:rFonts w:ascii="Times New Roman" w:eastAsia="TimesNewRomanPSMT" w:hAnsi="Times New Roman"/>
          <w:sz w:val="28"/>
          <w:szCs w:val="28"/>
        </w:rPr>
        <w:t>округа</w:t>
      </w:r>
      <w:r w:rsidR="00E27C39" w:rsidRPr="00E27C39">
        <w:rPr>
          <w:rFonts w:ascii="Times New Roman" w:eastAsia="TimesNewRomanPSMT" w:hAnsi="Times New Roman"/>
          <w:sz w:val="28"/>
          <w:szCs w:val="28"/>
        </w:rPr>
        <w:t xml:space="preserve"> полностью обеспечивают население товарами отечественных и местных производителей.</w:t>
      </w:r>
    </w:p>
    <w:p w:rsidR="00AD537A" w:rsidRPr="00AD537A" w:rsidRDefault="00EC5274" w:rsidP="00647D2C">
      <w:pPr>
        <w:spacing w:after="0" w:line="360" w:lineRule="auto"/>
        <w:ind w:firstLine="709"/>
        <w:jc w:val="both"/>
        <w:rPr>
          <w:rFonts w:eastAsia="Times New Roman" w:cs="Calibri"/>
          <w:color w:val="000000"/>
          <w:sz w:val="20"/>
          <w:szCs w:val="20"/>
          <w:lang w:eastAsia="ru-RU"/>
        </w:rPr>
      </w:pPr>
      <w:r w:rsidRPr="00C57DFF">
        <w:rPr>
          <w:rFonts w:ascii="Times New Roman" w:hAnsi="Times New Roman"/>
          <w:sz w:val="28"/>
          <w:szCs w:val="28"/>
        </w:rPr>
        <w:t xml:space="preserve">Малое и среднее предпринимательство Борисоглебского городского округа является достаточно значимым </w:t>
      </w:r>
      <w:r>
        <w:rPr>
          <w:rFonts w:ascii="Times New Roman" w:hAnsi="Times New Roman"/>
          <w:sz w:val="28"/>
          <w:szCs w:val="28"/>
        </w:rPr>
        <w:t xml:space="preserve">для </w:t>
      </w:r>
      <w:r w:rsidRPr="00C57DFF">
        <w:rPr>
          <w:rFonts w:ascii="Times New Roman" w:hAnsi="Times New Roman"/>
          <w:sz w:val="28"/>
          <w:szCs w:val="28"/>
        </w:rPr>
        <w:t xml:space="preserve">экономики округа. Малым и средним бизнесом охвачены все отрасли экономики округа. </w:t>
      </w:r>
      <w:r w:rsidR="00AD537A" w:rsidRPr="00647D2C">
        <w:rPr>
          <w:rFonts w:ascii="Times New Roman" w:hAnsi="Times New Roman"/>
          <w:sz w:val="28"/>
          <w:szCs w:val="28"/>
        </w:rPr>
        <w:t xml:space="preserve">В округе на </w:t>
      </w:r>
      <w:r w:rsidR="00AD537A" w:rsidRPr="00585364">
        <w:rPr>
          <w:rFonts w:ascii="Times New Roman" w:hAnsi="Times New Roman"/>
          <w:sz w:val="28"/>
          <w:szCs w:val="28"/>
        </w:rPr>
        <w:t xml:space="preserve">10 </w:t>
      </w:r>
      <w:r w:rsidR="00647D2C">
        <w:rPr>
          <w:rFonts w:ascii="Times New Roman" w:hAnsi="Times New Roman"/>
          <w:sz w:val="28"/>
          <w:szCs w:val="28"/>
        </w:rPr>
        <w:t>т</w:t>
      </w:r>
      <w:r w:rsidR="00CD1E53">
        <w:rPr>
          <w:rFonts w:ascii="Times New Roman" w:hAnsi="Times New Roman"/>
          <w:sz w:val="28"/>
          <w:szCs w:val="28"/>
        </w:rPr>
        <w:t>ы</w:t>
      </w:r>
      <w:r w:rsidR="00647D2C">
        <w:rPr>
          <w:rFonts w:ascii="Times New Roman" w:hAnsi="Times New Roman"/>
          <w:sz w:val="28"/>
          <w:szCs w:val="28"/>
        </w:rPr>
        <w:t>сяч</w:t>
      </w:r>
      <w:r w:rsidR="00AD537A" w:rsidRPr="00585364">
        <w:rPr>
          <w:rFonts w:ascii="Times New Roman" w:hAnsi="Times New Roman"/>
          <w:sz w:val="28"/>
          <w:szCs w:val="28"/>
        </w:rPr>
        <w:t xml:space="preserve"> человек</w:t>
      </w:r>
      <w:r w:rsidR="00AD537A" w:rsidRPr="00647D2C">
        <w:rPr>
          <w:rFonts w:ascii="Times New Roman" w:hAnsi="Times New Roman"/>
          <w:sz w:val="28"/>
          <w:szCs w:val="28"/>
        </w:rPr>
        <w:t xml:space="preserve"> населения в 2016 году</w:t>
      </w:r>
      <w:r w:rsidR="00921A7C">
        <w:rPr>
          <w:rFonts w:ascii="Times New Roman" w:hAnsi="Times New Roman"/>
          <w:sz w:val="28"/>
          <w:szCs w:val="28"/>
        </w:rPr>
        <w:t xml:space="preserve"> </w:t>
      </w:r>
      <w:r w:rsidR="00AD537A" w:rsidRPr="00647D2C">
        <w:rPr>
          <w:rFonts w:ascii="Times New Roman" w:hAnsi="Times New Roman"/>
          <w:sz w:val="28"/>
          <w:szCs w:val="28"/>
        </w:rPr>
        <w:t>приходилось</w:t>
      </w:r>
      <w:r w:rsidR="00921A7C">
        <w:rPr>
          <w:rFonts w:ascii="Times New Roman" w:hAnsi="Times New Roman"/>
          <w:sz w:val="28"/>
          <w:szCs w:val="28"/>
        </w:rPr>
        <w:t xml:space="preserve"> </w:t>
      </w:r>
      <w:r w:rsidR="00AD537A" w:rsidRPr="00AD537A">
        <w:rPr>
          <w:rFonts w:ascii="Times New Roman" w:hAnsi="Times New Roman"/>
          <w:sz w:val="28"/>
          <w:szCs w:val="28"/>
        </w:rPr>
        <w:t>339,8</w:t>
      </w:r>
      <w:r w:rsidR="00AD537A" w:rsidRPr="00647D2C">
        <w:rPr>
          <w:rFonts w:ascii="Times New Roman" w:hAnsi="Times New Roman"/>
          <w:sz w:val="28"/>
          <w:szCs w:val="28"/>
        </w:rPr>
        <w:t xml:space="preserve"> субъектов малого и средн</w:t>
      </w:r>
      <w:r w:rsidR="00647D2C">
        <w:rPr>
          <w:rFonts w:ascii="Times New Roman" w:hAnsi="Times New Roman"/>
          <w:sz w:val="28"/>
          <w:szCs w:val="28"/>
        </w:rPr>
        <w:t>е</w:t>
      </w:r>
      <w:r w:rsidR="00AD537A" w:rsidRPr="00647D2C">
        <w:rPr>
          <w:rFonts w:ascii="Times New Roman" w:hAnsi="Times New Roman"/>
          <w:sz w:val="28"/>
          <w:szCs w:val="28"/>
        </w:rPr>
        <w:t>го предпринимательства</w:t>
      </w:r>
      <w:r w:rsidR="00AD537A">
        <w:rPr>
          <w:rFonts w:eastAsia="Times New Roman" w:cs="Calibri"/>
          <w:color w:val="000000"/>
          <w:sz w:val="20"/>
          <w:szCs w:val="20"/>
          <w:lang w:eastAsia="ru-RU"/>
        </w:rPr>
        <w:t xml:space="preserve">. </w:t>
      </w:r>
      <w:r w:rsidR="00647D2C" w:rsidRPr="00647D2C">
        <w:rPr>
          <w:rFonts w:ascii="Times New Roman" w:hAnsi="Times New Roman"/>
          <w:sz w:val="28"/>
          <w:szCs w:val="28"/>
        </w:rPr>
        <w:t>По числу субъектов малого предпринимательства Борисогл</w:t>
      </w:r>
      <w:r w:rsidR="00647D2C">
        <w:rPr>
          <w:rFonts w:ascii="Times New Roman" w:hAnsi="Times New Roman"/>
          <w:sz w:val="28"/>
          <w:szCs w:val="28"/>
        </w:rPr>
        <w:t>е</w:t>
      </w:r>
      <w:r w:rsidR="00647D2C" w:rsidRPr="00647D2C">
        <w:rPr>
          <w:rFonts w:ascii="Times New Roman" w:hAnsi="Times New Roman"/>
          <w:sz w:val="28"/>
          <w:szCs w:val="28"/>
        </w:rPr>
        <w:t xml:space="preserve">бский городской округ занимает третье место в области.  </w:t>
      </w:r>
    </w:p>
    <w:p w:rsidR="00EC5274" w:rsidRPr="00756706" w:rsidRDefault="00EC5274" w:rsidP="00EC5274">
      <w:pPr>
        <w:spacing w:after="0" w:line="360" w:lineRule="auto"/>
        <w:ind w:firstLine="709"/>
        <w:jc w:val="both"/>
        <w:rPr>
          <w:rFonts w:ascii="Times New Roman" w:hAnsi="Times New Roman"/>
          <w:sz w:val="28"/>
          <w:szCs w:val="28"/>
        </w:rPr>
      </w:pPr>
      <w:r w:rsidRPr="00756706">
        <w:rPr>
          <w:rFonts w:ascii="Times New Roman" w:hAnsi="Times New Roman"/>
          <w:sz w:val="28"/>
          <w:szCs w:val="28"/>
        </w:rPr>
        <w:t>Доля оборота малых и средних предприятий в общем обороте экономики округа составляет 5</w:t>
      </w:r>
      <w:r w:rsidR="003703EC" w:rsidRPr="00756706">
        <w:rPr>
          <w:rFonts w:ascii="Times New Roman" w:hAnsi="Times New Roman"/>
          <w:sz w:val="28"/>
          <w:szCs w:val="28"/>
        </w:rPr>
        <w:t>6,9</w:t>
      </w:r>
      <w:r w:rsidRPr="00756706">
        <w:rPr>
          <w:rFonts w:ascii="Times New Roman" w:hAnsi="Times New Roman"/>
          <w:sz w:val="28"/>
          <w:szCs w:val="28"/>
        </w:rPr>
        <w:t>% (с учетом индивидуальных предпринимателей – 6</w:t>
      </w:r>
      <w:r w:rsidR="003703EC" w:rsidRPr="00756706">
        <w:rPr>
          <w:rFonts w:ascii="Times New Roman" w:hAnsi="Times New Roman"/>
          <w:sz w:val="28"/>
          <w:szCs w:val="28"/>
        </w:rPr>
        <w:t>8,1</w:t>
      </w:r>
      <w:r w:rsidRPr="00756706">
        <w:rPr>
          <w:rFonts w:ascii="Times New Roman" w:hAnsi="Times New Roman"/>
          <w:sz w:val="28"/>
          <w:szCs w:val="28"/>
        </w:rPr>
        <w:t>%).</w:t>
      </w:r>
    </w:p>
    <w:p w:rsidR="00EC5274" w:rsidRDefault="00EC5274" w:rsidP="00EC5274">
      <w:pPr>
        <w:spacing w:after="0" w:line="360" w:lineRule="auto"/>
        <w:ind w:firstLine="709"/>
        <w:jc w:val="both"/>
        <w:rPr>
          <w:rFonts w:ascii="Times New Roman" w:hAnsi="Times New Roman"/>
          <w:sz w:val="28"/>
          <w:szCs w:val="28"/>
        </w:rPr>
      </w:pPr>
      <w:r w:rsidRPr="00756706">
        <w:rPr>
          <w:rFonts w:ascii="Times New Roman" w:hAnsi="Times New Roman"/>
          <w:sz w:val="28"/>
          <w:szCs w:val="28"/>
        </w:rPr>
        <w:t>По видам экономической деятельности доля оборота малых и средних предприятий в общем обороте экономики округа различна: в торговле – 69,7%, в строительстве – 9</w:t>
      </w:r>
      <w:r w:rsidR="003703EC" w:rsidRPr="00756706">
        <w:rPr>
          <w:rFonts w:ascii="Times New Roman" w:hAnsi="Times New Roman"/>
          <w:sz w:val="28"/>
          <w:szCs w:val="28"/>
        </w:rPr>
        <w:t>8,8</w:t>
      </w:r>
      <w:r w:rsidRPr="00756706">
        <w:rPr>
          <w:rFonts w:ascii="Times New Roman" w:hAnsi="Times New Roman"/>
          <w:sz w:val="28"/>
          <w:szCs w:val="28"/>
        </w:rPr>
        <w:t xml:space="preserve">%, промышленности – </w:t>
      </w:r>
      <w:r w:rsidR="003703EC" w:rsidRPr="00756706">
        <w:rPr>
          <w:rFonts w:ascii="Times New Roman" w:hAnsi="Times New Roman"/>
          <w:sz w:val="28"/>
          <w:szCs w:val="28"/>
        </w:rPr>
        <w:t>52,8</w:t>
      </w:r>
      <w:r w:rsidRPr="00756706">
        <w:rPr>
          <w:rFonts w:ascii="Times New Roman" w:hAnsi="Times New Roman"/>
          <w:sz w:val="28"/>
          <w:szCs w:val="28"/>
        </w:rPr>
        <w:t xml:space="preserve">%,  транспорте – </w:t>
      </w:r>
      <w:r w:rsidR="003703EC" w:rsidRPr="00756706">
        <w:rPr>
          <w:rFonts w:ascii="Times New Roman" w:hAnsi="Times New Roman"/>
          <w:sz w:val="28"/>
          <w:szCs w:val="28"/>
        </w:rPr>
        <w:t>6,9</w:t>
      </w:r>
      <w:r w:rsidRPr="00756706">
        <w:rPr>
          <w:rFonts w:ascii="Times New Roman" w:hAnsi="Times New Roman"/>
          <w:sz w:val="28"/>
          <w:szCs w:val="28"/>
        </w:rPr>
        <w:t>3%, сельском хозяйстве – 35,</w:t>
      </w:r>
      <w:r w:rsidR="003703EC" w:rsidRPr="00756706">
        <w:rPr>
          <w:rFonts w:ascii="Times New Roman" w:hAnsi="Times New Roman"/>
          <w:sz w:val="28"/>
          <w:szCs w:val="28"/>
        </w:rPr>
        <w:t>7</w:t>
      </w:r>
      <w:r w:rsidRPr="00756706">
        <w:rPr>
          <w:rFonts w:ascii="Times New Roman" w:hAnsi="Times New Roman"/>
          <w:sz w:val="28"/>
          <w:szCs w:val="28"/>
        </w:rPr>
        <w:t>%,  в бытовых услугах – 2</w:t>
      </w:r>
      <w:r w:rsidR="003703EC" w:rsidRPr="00756706">
        <w:rPr>
          <w:rFonts w:ascii="Times New Roman" w:hAnsi="Times New Roman"/>
          <w:sz w:val="28"/>
          <w:szCs w:val="28"/>
        </w:rPr>
        <w:t>1,8</w:t>
      </w:r>
      <w:r w:rsidRPr="00756706">
        <w:rPr>
          <w:rFonts w:ascii="Times New Roman" w:hAnsi="Times New Roman"/>
          <w:sz w:val="28"/>
          <w:szCs w:val="28"/>
        </w:rPr>
        <w:t>%.</w:t>
      </w:r>
    </w:p>
    <w:p w:rsidR="00585364" w:rsidRPr="00263A1A" w:rsidRDefault="00585364" w:rsidP="00583692">
      <w:pPr>
        <w:spacing w:after="0" w:line="360" w:lineRule="auto"/>
        <w:ind w:firstLine="709"/>
        <w:jc w:val="both"/>
        <w:rPr>
          <w:rFonts w:ascii="Times New Roman" w:hAnsi="Times New Roman"/>
          <w:b/>
          <w:sz w:val="16"/>
          <w:szCs w:val="28"/>
        </w:rPr>
      </w:pPr>
    </w:p>
    <w:p w:rsidR="00666E3E" w:rsidRPr="00666E3E" w:rsidRDefault="00666E3E" w:rsidP="00583692">
      <w:pPr>
        <w:spacing w:after="0" w:line="360" w:lineRule="auto"/>
        <w:ind w:firstLine="709"/>
        <w:jc w:val="both"/>
        <w:rPr>
          <w:rFonts w:ascii="Times New Roman" w:hAnsi="Times New Roman"/>
          <w:b/>
          <w:sz w:val="28"/>
          <w:szCs w:val="28"/>
        </w:rPr>
      </w:pPr>
      <w:r w:rsidRPr="00666E3E">
        <w:rPr>
          <w:rFonts w:ascii="Times New Roman" w:hAnsi="Times New Roman"/>
          <w:b/>
          <w:sz w:val="28"/>
          <w:szCs w:val="28"/>
        </w:rPr>
        <w:t>Культурный и туристический потенциал</w:t>
      </w:r>
    </w:p>
    <w:p w:rsidR="00666E3E" w:rsidRPr="00263A1A" w:rsidRDefault="00666E3E" w:rsidP="00583692">
      <w:pPr>
        <w:pStyle w:val="ConsPlusNormal0"/>
        <w:spacing w:line="360" w:lineRule="auto"/>
        <w:ind w:firstLine="540"/>
        <w:jc w:val="both"/>
        <w:rPr>
          <w:rFonts w:ascii="Times New Roman" w:hAnsi="Times New Roman" w:cs="Times New Roman"/>
          <w:sz w:val="16"/>
          <w:szCs w:val="28"/>
        </w:rPr>
      </w:pPr>
    </w:p>
    <w:p w:rsidR="003339FB" w:rsidRDefault="003339FB" w:rsidP="003339FB">
      <w:pPr>
        <w:spacing w:after="0" w:line="360" w:lineRule="auto"/>
        <w:ind w:firstLine="709"/>
        <w:jc w:val="both"/>
        <w:rPr>
          <w:rFonts w:ascii="Times New Roman" w:hAnsi="Times New Roman"/>
          <w:sz w:val="28"/>
          <w:szCs w:val="28"/>
        </w:rPr>
      </w:pPr>
      <w:r>
        <w:rPr>
          <w:rFonts w:ascii="Times New Roman" w:hAnsi="Times New Roman"/>
          <w:sz w:val="28"/>
          <w:szCs w:val="28"/>
        </w:rPr>
        <w:t>Наличие чистых рек, дубрав, памятников природы, объектов</w:t>
      </w:r>
      <w:r w:rsidR="00D23367">
        <w:rPr>
          <w:rFonts w:ascii="Times New Roman" w:hAnsi="Times New Roman"/>
          <w:sz w:val="28"/>
          <w:szCs w:val="28"/>
        </w:rPr>
        <w:t xml:space="preserve"> </w:t>
      </w:r>
      <w:r w:rsidRPr="008B2799">
        <w:rPr>
          <w:rFonts w:ascii="Times New Roman" w:hAnsi="Times New Roman"/>
          <w:sz w:val="28"/>
          <w:szCs w:val="28"/>
        </w:rPr>
        <w:t>историко-архитектурн</w:t>
      </w:r>
      <w:r>
        <w:rPr>
          <w:rFonts w:ascii="Times New Roman" w:hAnsi="Times New Roman"/>
          <w:sz w:val="28"/>
          <w:szCs w:val="28"/>
        </w:rPr>
        <w:t>ого  и культурно-исторического наследия</w:t>
      </w:r>
      <w:r w:rsidR="00D23367">
        <w:rPr>
          <w:rFonts w:ascii="Times New Roman" w:hAnsi="Times New Roman"/>
          <w:sz w:val="28"/>
          <w:szCs w:val="28"/>
        </w:rPr>
        <w:t xml:space="preserve"> </w:t>
      </w:r>
      <w:r>
        <w:rPr>
          <w:rFonts w:ascii="Times New Roman" w:hAnsi="Times New Roman"/>
          <w:sz w:val="28"/>
          <w:szCs w:val="28"/>
        </w:rPr>
        <w:t xml:space="preserve">указывают на  потенциальные возможности развития в  Борисоглебском городском округе индустрии туризма.  </w:t>
      </w:r>
    </w:p>
    <w:p w:rsidR="00E27C39" w:rsidRPr="008B2799" w:rsidRDefault="00E27C39" w:rsidP="00DB3B81">
      <w:pPr>
        <w:pStyle w:val="ab"/>
        <w:spacing w:line="360" w:lineRule="auto"/>
        <w:ind w:firstLine="720"/>
        <w:jc w:val="both"/>
        <w:rPr>
          <w:rFonts w:ascii="Times New Roman" w:hAnsi="Times New Roman"/>
          <w:sz w:val="28"/>
          <w:szCs w:val="28"/>
        </w:rPr>
      </w:pPr>
      <w:r w:rsidRPr="008B2799">
        <w:rPr>
          <w:rFonts w:ascii="Times New Roman" w:hAnsi="Times New Roman"/>
          <w:sz w:val="28"/>
          <w:szCs w:val="28"/>
        </w:rPr>
        <w:lastRenderedPageBreak/>
        <w:t>Борисоглебск</w:t>
      </w:r>
      <w:r w:rsidR="00E8558D">
        <w:rPr>
          <w:rFonts w:ascii="Times New Roman" w:hAnsi="Times New Roman"/>
          <w:sz w:val="28"/>
          <w:szCs w:val="28"/>
        </w:rPr>
        <w:t xml:space="preserve">ий городской округ </w:t>
      </w:r>
      <w:r w:rsidRPr="008B2799">
        <w:rPr>
          <w:rFonts w:ascii="Times New Roman" w:hAnsi="Times New Roman"/>
          <w:sz w:val="28"/>
          <w:szCs w:val="28"/>
        </w:rPr>
        <w:t xml:space="preserve"> обладает значительным историко-архитектурным наследием. Под государственной охраной находятся 138 памятников истории и культуры. В районе села Горелка находится памятник природы – значительное залегание вулканического пепла. Напротив </w:t>
      </w:r>
      <w:r w:rsidR="00E8558D">
        <w:rPr>
          <w:rFonts w:ascii="Times New Roman" w:hAnsi="Times New Roman"/>
          <w:sz w:val="28"/>
          <w:szCs w:val="28"/>
        </w:rPr>
        <w:t>Борисоглебска</w:t>
      </w:r>
      <w:r w:rsidRPr="008B2799">
        <w:rPr>
          <w:rFonts w:ascii="Times New Roman" w:hAnsi="Times New Roman"/>
          <w:sz w:val="28"/>
          <w:szCs w:val="28"/>
        </w:rPr>
        <w:t xml:space="preserve">, на высоком правом берегу  Вороны расположен памятник природы – Теллермановский лесной массив, переходящий в Хоперский  государственный заповедник. </w:t>
      </w:r>
    </w:p>
    <w:p w:rsidR="00DB3B81" w:rsidRPr="00DB3B81" w:rsidRDefault="00E8558D" w:rsidP="00216559">
      <w:pPr>
        <w:spacing w:after="0" w:line="360" w:lineRule="auto"/>
        <w:ind w:firstLine="709"/>
        <w:jc w:val="both"/>
        <w:rPr>
          <w:rFonts w:ascii="Times New Roman" w:hAnsi="Times New Roman"/>
          <w:sz w:val="28"/>
          <w:szCs w:val="28"/>
        </w:rPr>
      </w:pPr>
      <w:r w:rsidRPr="00835A4D">
        <w:rPr>
          <w:rFonts w:ascii="Times New Roman" w:hAnsi="Times New Roman"/>
          <w:sz w:val="28"/>
          <w:szCs w:val="28"/>
        </w:rPr>
        <w:t xml:space="preserve">В Борисоглебском городском округе с 1935 года функционирует Борисоглебский драматический театр им. Н.Г.Чернышевского. Пользуется </w:t>
      </w:r>
      <w:r w:rsidRPr="00F0525B">
        <w:rPr>
          <w:rFonts w:ascii="Times New Roman" w:hAnsi="Times New Roman"/>
          <w:sz w:val="28"/>
          <w:szCs w:val="28"/>
        </w:rPr>
        <w:t>популярность</w:t>
      </w:r>
      <w:r w:rsidR="00867AD9">
        <w:rPr>
          <w:rFonts w:ascii="Times New Roman" w:hAnsi="Times New Roman"/>
          <w:sz w:val="28"/>
          <w:szCs w:val="28"/>
        </w:rPr>
        <w:t>ю</w:t>
      </w:r>
      <w:r w:rsidRPr="00F0525B">
        <w:rPr>
          <w:rFonts w:ascii="Times New Roman" w:hAnsi="Times New Roman"/>
          <w:sz w:val="28"/>
          <w:szCs w:val="28"/>
        </w:rPr>
        <w:t xml:space="preserve"> у населения Городской парк культуры и отдыха </w:t>
      </w:r>
      <w:r w:rsidR="00867AD9">
        <w:rPr>
          <w:rFonts w:ascii="Times New Roman" w:hAnsi="Times New Roman"/>
          <w:sz w:val="28"/>
          <w:szCs w:val="28"/>
        </w:rPr>
        <w:t>(</w:t>
      </w:r>
      <w:r w:rsidRPr="00F0525B">
        <w:rPr>
          <w:rFonts w:ascii="Times New Roman" w:hAnsi="Times New Roman"/>
          <w:sz w:val="28"/>
          <w:szCs w:val="28"/>
        </w:rPr>
        <w:t xml:space="preserve">площадь </w:t>
      </w:r>
      <w:r w:rsidR="006264E8" w:rsidRPr="00F0525B">
        <w:rPr>
          <w:rFonts w:ascii="Times New Roman" w:hAnsi="Times New Roman"/>
          <w:sz w:val="28"/>
          <w:szCs w:val="28"/>
        </w:rPr>
        <w:t>20376 кв. м</w:t>
      </w:r>
      <w:r w:rsidR="00867AD9">
        <w:rPr>
          <w:rFonts w:ascii="Times New Roman" w:hAnsi="Times New Roman"/>
          <w:sz w:val="28"/>
          <w:szCs w:val="28"/>
        </w:rPr>
        <w:t>)</w:t>
      </w:r>
      <w:r w:rsidRPr="00F0525B">
        <w:rPr>
          <w:rFonts w:ascii="Times New Roman" w:hAnsi="Times New Roman"/>
          <w:sz w:val="28"/>
          <w:szCs w:val="28"/>
        </w:rPr>
        <w:t>, современный киноте</w:t>
      </w:r>
      <w:r w:rsidR="006264E8" w:rsidRPr="00F0525B">
        <w:rPr>
          <w:rFonts w:ascii="Times New Roman" w:hAnsi="Times New Roman"/>
          <w:sz w:val="28"/>
          <w:szCs w:val="28"/>
        </w:rPr>
        <w:t>а</w:t>
      </w:r>
      <w:r w:rsidRPr="00F0525B">
        <w:rPr>
          <w:rFonts w:ascii="Times New Roman" w:hAnsi="Times New Roman"/>
          <w:sz w:val="28"/>
          <w:szCs w:val="28"/>
        </w:rPr>
        <w:t xml:space="preserve">тр </w:t>
      </w:r>
      <w:r w:rsidR="006264E8" w:rsidRPr="00F0525B">
        <w:rPr>
          <w:rFonts w:ascii="Times New Roman" w:hAnsi="Times New Roman"/>
          <w:sz w:val="28"/>
          <w:szCs w:val="28"/>
        </w:rPr>
        <w:t>(</w:t>
      </w:r>
      <w:r w:rsidRPr="00F0525B">
        <w:rPr>
          <w:rFonts w:ascii="Times New Roman" w:hAnsi="Times New Roman"/>
          <w:sz w:val="28"/>
          <w:szCs w:val="28"/>
        </w:rPr>
        <w:t xml:space="preserve">на </w:t>
      </w:r>
      <w:r w:rsidR="006264E8" w:rsidRPr="00F0525B">
        <w:rPr>
          <w:rFonts w:ascii="Times New Roman" w:hAnsi="Times New Roman"/>
          <w:sz w:val="28"/>
          <w:szCs w:val="28"/>
        </w:rPr>
        <w:t xml:space="preserve">358 </w:t>
      </w:r>
      <w:r w:rsidRPr="00F0525B">
        <w:rPr>
          <w:rFonts w:ascii="Times New Roman" w:hAnsi="Times New Roman"/>
          <w:sz w:val="28"/>
          <w:szCs w:val="28"/>
        </w:rPr>
        <w:t>мест</w:t>
      </w:r>
      <w:r w:rsidR="006264E8" w:rsidRPr="00F0525B">
        <w:rPr>
          <w:rFonts w:ascii="Times New Roman" w:hAnsi="Times New Roman"/>
          <w:sz w:val="28"/>
          <w:szCs w:val="28"/>
        </w:rPr>
        <w:t>) и 2 кинозала (на 72 и 86 мест)</w:t>
      </w:r>
      <w:r w:rsidR="00FC3DDE">
        <w:rPr>
          <w:rFonts w:ascii="Times New Roman" w:hAnsi="Times New Roman"/>
          <w:sz w:val="28"/>
          <w:szCs w:val="28"/>
        </w:rPr>
        <w:t>.</w:t>
      </w:r>
      <w:r w:rsidRPr="00F0525B">
        <w:rPr>
          <w:rFonts w:ascii="Times New Roman" w:hAnsi="Times New Roman"/>
          <w:sz w:val="28"/>
          <w:szCs w:val="28"/>
        </w:rPr>
        <w:t xml:space="preserve"> В</w:t>
      </w:r>
      <w:r>
        <w:rPr>
          <w:rFonts w:ascii="Times New Roman" w:hAnsi="Times New Roman"/>
          <w:sz w:val="28"/>
          <w:szCs w:val="28"/>
        </w:rPr>
        <w:t xml:space="preserve"> окру</w:t>
      </w:r>
      <w:r w:rsidR="00A77048">
        <w:rPr>
          <w:rFonts w:ascii="Times New Roman" w:hAnsi="Times New Roman"/>
          <w:sz w:val="28"/>
          <w:szCs w:val="28"/>
        </w:rPr>
        <w:t>г</w:t>
      </w:r>
      <w:r>
        <w:rPr>
          <w:rFonts w:ascii="Times New Roman" w:hAnsi="Times New Roman"/>
          <w:sz w:val="28"/>
          <w:szCs w:val="28"/>
        </w:rPr>
        <w:t>е функционирует Борисоглебский историко-художественный музей  с  картинной галереей им П.И. Шолохова, две  детских школы искусств, детская художественная школа им. А.П.Рябушкина, 13 творческих коллективов со званием «народный», «образцовый».</w:t>
      </w:r>
      <w:r w:rsidR="003C23F4">
        <w:rPr>
          <w:rFonts w:ascii="Times New Roman" w:hAnsi="Times New Roman"/>
          <w:sz w:val="28"/>
          <w:szCs w:val="28"/>
        </w:rPr>
        <w:t xml:space="preserve"> </w:t>
      </w:r>
      <w:r w:rsidR="00DB3B81" w:rsidRPr="00DB3B81">
        <w:rPr>
          <w:rFonts w:ascii="Times New Roman" w:hAnsi="Times New Roman"/>
          <w:sz w:val="28"/>
          <w:szCs w:val="28"/>
        </w:rPr>
        <w:t>Уровень фактической обеспеченности клубами и учреждениями клубного типа в городском округе превышает нормативное значение более чем в  2,5 раза.</w:t>
      </w:r>
    </w:p>
    <w:p w:rsidR="00E8558D" w:rsidRDefault="00E8558D" w:rsidP="007B28A5">
      <w:pPr>
        <w:spacing w:after="0" w:line="360" w:lineRule="auto"/>
        <w:ind w:firstLine="709"/>
        <w:jc w:val="both"/>
        <w:rPr>
          <w:rFonts w:ascii="Times New Roman" w:hAnsi="Times New Roman"/>
          <w:sz w:val="28"/>
          <w:szCs w:val="28"/>
        </w:rPr>
      </w:pPr>
      <w:r>
        <w:rPr>
          <w:rFonts w:ascii="Times New Roman" w:hAnsi="Times New Roman"/>
          <w:sz w:val="28"/>
          <w:szCs w:val="28"/>
        </w:rPr>
        <w:t>На территории  городского округа традиционно проводятся  два  Всероссийских фестиваля: русской словесности и культуры «Во славу Бориса и Глеба», детского и юношеского творчества «Россия  молодая», два межрегиональных мероприятия: конкурс исполнительского мастерства «Путь к мастерству»,  танцевальный турнир «Борисоглебские надежды».</w:t>
      </w:r>
    </w:p>
    <w:p w:rsidR="007B28A5" w:rsidRPr="007B28A5" w:rsidRDefault="00B425DE" w:rsidP="007B28A5">
      <w:pPr>
        <w:spacing w:after="0" w:line="360" w:lineRule="auto"/>
        <w:ind w:firstLine="709"/>
        <w:jc w:val="both"/>
        <w:rPr>
          <w:rFonts w:ascii="Times New Roman" w:hAnsi="Times New Roman"/>
          <w:sz w:val="28"/>
          <w:szCs w:val="28"/>
        </w:rPr>
      </w:pPr>
      <w:r w:rsidRPr="00B425DE">
        <w:rPr>
          <w:rFonts w:ascii="Times New Roman" w:hAnsi="Times New Roman"/>
          <w:sz w:val="28"/>
          <w:szCs w:val="28"/>
        </w:rPr>
        <w:t xml:space="preserve">В тоже время доля муниципальных учреждений культуры, здания которых находятся в аварийном состоянии или требуют капитального ремонта, в общем количестве муниципальных учреждений культуры составляет 5,6 %. </w:t>
      </w:r>
      <w:r w:rsidR="007B28A5" w:rsidRPr="007B28A5">
        <w:rPr>
          <w:rFonts w:ascii="Times New Roman" w:hAnsi="Times New Roman"/>
          <w:sz w:val="28"/>
          <w:szCs w:val="28"/>
        </w:rPr>
        <w:t>Доля объектов культурного наследия, находящихся в муниципальной собственности и требующих консервации или реставрации, в общем количестве объектов культурного наследия, находящихся в муниципальной собственности</w:t>
      </w:r>
      <w:r w:rsidR="0089695D">
        <w:rPr>
          <w:rFonts w:ascii="Times New Roman" w:hAnsi="Times New Roman"/>
          <w:sz w:val="28"/>
          <w:szCs w:val="28"/>
        </w:rPr>
        <w:t>,</w:t>
      </w:r>
      <w:r w:rsidR="007B28A5" w:rsidRPr="007B28A5">
        <w:rPr>
          <w:rFonts w:ascii="Times New Roman" w:hAnsi="Times New Roman"/>
          <w:sz w:val="28"/>
          <w:szCs w:val="28"/>
        </w:rPr>
        <w:t xml:space="preserve">  составляет 19,5 %.</w:t>
      </w:r>
    </w:p>
    <w:p w:rsidR="00E8558D" w:rsidRDefault="00E8558D" w:rsidP="00E8558D">
      <w:pPr>
        <w:spacing w:after="0" w:line="360" w:lineRule="auto"/>
        <w:ind w:firstLine="709"/>
        <w:jc w:val="both"/>
        <w:rPr>
          <w:rFonts w:ascii="Times New Roman" w:hAnsi="Times New Roman"/>
          <w:sz w:val="28"/>
          <w:szCs w:val="28"/>
        </w:rPr>
      </w:pPr>
      <w:r w:rsidRPr="00835A4D">
        <w:rPr>
          <w:rFonts w:ascii="Times New Roman" w:hAnsi="Times New Roman"/>
          <w:sz w:val="28"/>
          <w:szCs w:val="28"/>
        </w:rPr>
        <w:lastRenderedPageBreak/>
        <w:t xml:space="preserve">База учреждений физической культуры городского округа – спортивный комплекс «Борисоглебский», физкультурно-оздоровительный комплекс «Юность», 2 стадиона, 38 спортивных залов, 64 плоскостных спортивных сооружений, 2 лыжные трассы. В городе работают 15 специализированных клубов и тренажерных залов. </w:t>
      </w:r>
    </w:p>
    <w:p w:rsidR="00DC79CD" w:rsidRPr="00C74236" w:rsidRDefault="00DC79CD" w:rsidP="00C74236">
      <w:pPr>
        <w:suppressAutoHyphens/>
        <w:autoSpaceDE w:val="0"/>
        <w:autoSpaceDN w:val="0"/>
        <w:adjustRightInd w:val="0"/>
        <w:spacing w:after="0"/>
        <w:jc w:val="both"/>
        <w:rPr>
          <w:rFonts w:ascii="Times New Roman" w:hAnsi="Times New Roman"/>
          <w:sz w:val="28"/>
          <w:szCs w:val="28"/>
          <w:lang w:eastAsia="ru-RU"/>
        </w:rPr>
      </w:pPr>
    </w:p>
    <w:p w:rsidR="0041485F" w:rsidRPr="0041485F" w:rsidRDefault="0041485F" w:rsidP="004C1886">
      <w:pPr>
        <w:tabs>
          <w:tab w:val="center" w:pos="5128"/>
          <w:tab w:val="right" w:pos="9355"/>
        </w:tabs>
        <w:suppressAutoHyphens/>
        <w:spacing w:after="0"/>
        <w:ind w:firstLine="709"/>
        <w:rPr>
          <w:rFonts w:ascii="Times New Roman" w:hAnsi="Times New Roman"/>
          <w:b/>
          <w:sz w:val="28"/>
          <w:szCs w:val="28"/>
        </w:rPr>
      </w:pPr>
      <w:r>
        <w:rPr>
          <w:rFonts w:ascii="Times New Roman" w:hAnsi="Times New Roman"/>
          <w:b/>
          <w:sz w:val="28"/>
          <w:szCs w:val="28"/>
        </w:rPr>
        <w:t>Т</w:t>
      </w:r>
      <w:r w:rsidRPr="0041485F">
        <w:rPr>
          <w:rFonts w:ascii="Times New Roman" w:hAnsi="Times New Roman"/>
          <w:b/>
          <w:sz w:val="28"/>
          <w:szCs w:val="28"/>
        </w:rPr>
        <w:t>ранспортно-инфраструктурный потенциал</w:t>
      </w:r>
    </w:p>
    <w:p w:rsidR="0097302F" w:rsidRDefault="0097302F" w:rsidP="00A1008F">
      <w:pPr>
        <w:shd w:val="clear" w:color="auto" w:fill="FFFFFF"/>
        <w:spacing w:after="0" w:line="360" w:lineRule="auto"/>
        <w:ind w:firstLine="709"/>
        <w:jc w:val="both"/>
        <w:rPr>
          <w:rFonts w:ascii="Times New Roman" w:eastAsia="TimesNewRomanPSMT" w:hAnsi="Times New Roman"/>
          <w:sz w:val="28"/>
          <w:szCs w:val="28"/>
        </w:rPr>
      </w:pPr>
    </w:p>
    <w:p w:rsidR="001D4F0D" w:rsidRDefault="001D4F0D" w:rsidP="00867AD9">
      <w:pPr>
        <w:shd w:val="clear" w:color="auto" w:fill="FFFFFF"/>
        <w:spacing w:after="0" w:line="360" w:lineRule="auto"/>
        <w:ind w:firstLine="709"/>
        <w:jc w:val="both"/>
        <w:rPr>
          <w:rFonts w:ascii="Times New Roman" w:eastAsia="TimesNewRomanPSMT" w:hAnsi="Times New Roman"/>
          <w:sz w:val="28"/>
          <w:szCs w:val="28"/>
        </w:rPr>
      </w:pPr>
      <w:r>
        <w:rPr>
          <w:rFonts w:ascii="Times New Roman" w:eastAsia="TimesNewRomanPSMT" w:hAnsi="Times New Roman"/>
          <w:sz w:val="28"/>
          <w:szCs w:val="28"/>
        </w:rPr>
        <w:t xml:space="preserve">Транспортный и инфраструктурный потенциал Борисоглебского городского округа не использован в полном объеме и позволяет в будущем наращивать объемы производства </w:t>
      </w:r>
      <w:r w:rsidR="005A58C3">
        <w:rPr>
          <w:rFonts w:ascii="Times New Roman" w:eastAsia="TimesNewRomanPSMT" w:hAnsi="Times New Roman"/>
          <w:sz w:val="28"/>
          <w:szCs w:val="28"/>
        </w:rPr>
        <w:t xml:space="preserve">промышленной продукции </w:t>
      </w:r>
      <w:r>
        <w:rPr>
          <w:rFonts w:ascii="Times New Roman" w:eastAsia="TimesNewRomanPSMT" w:hAnsi="Times New Roman"/>
          <w:sz w:val="28"/>
          <w:szCs w:val="28"/>
        </w:rPr>
        <w:t xml:space="preserve">и </w:t>
      </w:r>
      <w:r w:rsidR="005A58C3">
        <w:rPr>
          <w:rFonts w:ascii="Times New Roman" w:eastAsia="TimesNewRomanPSMT" w:hAnsi="Times New Roman"/>
          <w:sz w:val="28"/>
          <w:szCs w:val="28"/>
        </w:rPr>
        <w:t xml:space="preserve">объемы </w:t>
      </w:r>
      <w:r>
        <w:rPr>
          <w:rFonts w:ascii="Times New Roman" w:eastAsia="TimesNewRomanPSMT" w:hAnsi="Times New Roman"/>
          <w:sz w:val="28"/>
          <w:szCs w:val="28"/>
        </w:rPr>
        <w:t>жилищного строительства.</w:t>
      </w:r>
    </w:p>
    <w:p w:rsidR="00E4020D" w:rsidRDefault="00E4020D" w:rsidP="00867AD9">
      <w:pPr>
        <w:shd w:val="clear" w:color="auto" w:fill="FFFFFF"/>
        <w:spacing w:after="0" w:line="360" w:lineRule="auto"/>
        <w:ind w:firstLine="709"/>
        <w:jc w:val="both"/>
        <w:rPr>
          <w:rFonts w:ascii="Times New Roman" w:eastAsia="TimesNewRomanPSMT" w:hAnsi="Times New Roman"/>
          <w:sz w:val="28"/>
          <w:szCs w:val="28"/>
        </w:rPr>
      </w:pPr>
      <w:r>
        <w:rPr>
          <w:rFonts w:ascii="Times New Roman" w:eastAsia="TimesNewRomanPSMT" w:hAnsi="Times New Roman"/>
          <w:sz w:val="28"/>
          <w:szCs w:val="28"/>
        </w:rPr>
        <w:t>В округе сформировано четыре  инвестиционные площадки для размещения промышленного производства и две инвестиционные площадки для осуществления комплексной жилищной застройки.</w:t>
      </w:r>
    </w:p>
    <w:p w:rsidR="00A1008F" w:rsidRPr="00867AD9" w:rsidRDefault="00A1008F" w:rsidP="00867AD9">
      <w:pPr>
        <w:shd w:val="clear" w:color="auto" w:fill="FFFFFF"/>
        <w:spacing w:after="0" w:line="360" w:lineRule="auto"/>
        <w:ind w:firstLine="709"/>
        <w:jc w:val="both"/>
        <w:rPr>
          <w:rFonts w:ascii="Times New Roman" w:eastAsia="TimesNewRomanPSMT" w:hAnsi="Times New Roman"/>
          <w:sz w:val="28"/>
          <w:szCs w:val="28"/>
        </w:rPr>
      </w:pPr>
      <w:r w:rsidRPr="00867AD9">
        <w:rPr>
          <w:rFonts w:ascii="Times New Roman" w:eastAsia="TimesNewRomanPSMT" w:hAnsi="Times New Roman"/>
          <w:sz w:val="28"/>
          <w:szCs w:val="28"/>
        </w:rPr>
        <w:t>Транспортная система Борисоглебского городского округа представлена железнодорожным и автомобильным транспортом.</w:t>
      </w:r>
    </w:p>
    <w:p w:rsidR="004A36AF" w:rsidRPr="00867AD9" w:rsidRDefault="004A36AF" w:rsidP="00867AD9">
      <w:pPr>
        <w:shd w:val="clear" w:color="auto" w:fill="FFFFFF"/>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Округ пересекают крупные </w:t>
      </w:r>
      <w:r w:rsidRPr="00912759">
        <w:rPr>
          <w:rFonts w:ascii="Times New Roman" w:eastAsia="Times New Roman" w:hAnsi="Times New Roman"/>
          <w:sz w:val="28"/>
          <w:szCs w:val="28"/>
          <w:lang w:eastAsia="ru-RU"/>
        </w:rPr>
        <w:t>автомагистрали</w:t>
      </w:r>
      <w:r w:rsidR="00685443">
        <w:rPr>
          <w:rFonts w:ascii="Times New Roman" w:eastAsia="Times New Roman" w:hAnsi="Times New Roman"/>
          <w:sz w:val="28"/>
          <w:szCs w:val="28"/>
          <w:lang w:eastAsia="ru-RU"/>
        </w:rPr>
        <w:t xml:space="preserve"> (</w:t>
      </w:r>
      <w:r w:rsidRPr="00912759">
        <w:rPr>
          <w:rFonts w:ascii="Times New Roman" w:eastAsia="Times New Roman" w:hAnsi="Times New Roman"/>
          <w:sz w:val="28"/>
          <w:szCs w:val="28"/>
          <w:lang w:eastAsia="ru-RU"/>
        </w:rPr>
        <w:t>Воронеж-Саратов, Москва-Волгоград</w:t>
      </w:r>
      <w:r w:rsidR="00685443">
        <w:rPr>
          <w:rFonts w:ascii="Times New Roman" w:eastAsia="Times New Roman" w:hAnsi="Times New Roman"/>
          <w:sz w:val="28"/>
          <w:szCs w:val="28"/>
          <w:lang w:eastAsia="ru-RU"/>
        </w:rPr>
        <w:t>) и ж</w:t>
      </w:r>
      <w:r w:rsidR="00A1008F" w:rsidRPr="00867AD9">
        <w:rPr>
          <w:rFonts w:ascii="Times New Roman" w:eastAsia="Times New Roman" w:hAnsi="Times New Roman"/>
          <w:sz w:val="28"/>
          <w:szCs w:val="28"/>
          <w:lang w:eastAsia="ru-RU"/>
        </w:rPr>
        <w:t>елезнодорожные линии: Москва-Волгоград, Волгоград-Санкт-Петербург, Москва-Душанбе, Балашов-Москва, Москва-Баку, Москва-Худжанд, Ташкент-Санкт-Петербург. Пригородное сообщение осуществляется поездами: Жердевка-Поворино, Борисоглебск-Поворино, Борисоглебск-Жердевка.</w:t>
      </w:r>
      <w:r w:rsidR="00725620">
        <w:rPr>
          <w:rFonts w:ascii="Times New Roman" w:eastAsia="Times New Roman" w:hAnsi="Times New Roman"/>
          <w:sz w:val="28"/>
          <w:szCs w:val="28"/>
          <w:lang w:eastAsia="ru-RU"/>
        </w:rPr>
        <w:t xml:space="preserve"> Во всех населенных пунктах организовано р</w:t>
      </w:r>
      <w:r w:rsidR="00725620" w:rsidRPr="00725620">
        <w:rPr>
          <w:rFonts w:ascii="Times New Roman" w:eastAsia="Times New Roman" w:hAnsi="Times New Roman"/>
          <w:sz w:val="28"/>
          <w:szCs w:val="28"/>
          <w:lang w:eastAsia="ru-RU"/>
        </w:rPr>
        <w:t>егулярн</w:t>
      </w:r>
      <w:r w:rsidR="00725620">
        <w:rPr>
          <w:rFonts w:ascii="Times New Roman" w:eastAsia="Times New Roman" w:hAnsi="Times New Roman"/>
          <w:sz w:val="28"/>
          <w:szCs w:val="28"/>
          <w:lang w:eastAsia="ru-RU"/>
        </w:rPr>
        <w:t>ое</w:t>
      </w:r>
      <w:r w:rsidR="00725620" w:rsidRPr="00725620">
        <w:rPr>
          <w:rFonts w:ascii="Times New Roman" w:eastAsia="Times New Roman" w:hAnsi="Times New Roman"/>
          <w:sz w:val="28"/>
          <w:szCs w:val="28"/>
          <w:lang w:eastAsia="ru-RU"/>
        </w:rPr>
        <w:t xml:space="preserve"> автобусн</w:t>
      </w:r>
      <w:r w:rsidR="00725620">
        <w:rPr>
          <w:rFonts w:ascii="Times New Roman" w:eastAsia="Times New Roman" w:hAnsi="Times New Roman"/>
          <w:sz w:val="28"/>
          <w:szCs w:val="28"/>
          <w:lang w:eastAsia="ru-RU"/>
        </w:rPr>
        <w:t>ое</w:t>
      </w:r>
      <w:r w:rsidR="00725620" w:rsidRPr="00725620">
        <w:rPr>
          <w:rFonts w:ascii="Times New Roman" w:eastAsia="Times New Roman" w:hAnsi="Times New Roman"/>
          <w:sz w:val="28"/>
          <w:szCs w:val="28"/>
          <w:lang w:eastAsia="ru-RU"/>
        </w:rPr>
        <w:t xml:space="preserve"> и (или) железнодорожн</w:t>
      </w:r>
      <w:r w:rsidR="00725620">
        <w:rPr>
          <w:rFonts w:ascii="Times New Roman" w:eastAsia="Times New Roman" w:hAnsi="Times New Roman"/>
          <w:sz w:val="28"/>
          <w:szCs w:val="28"/>
          <w:lang w:eastAsia="ru-RU"/>
        </w:rPr>
        <w:t xml:space="preserve">ое </w:t>
      </w:r>
      <w:r w:rsidR="00725620" w:rsidRPr="00725620">
        <w:rPr>
          <w:rFonts w:ascii="Times New Roman" w:eastAsia="Times New Roman" w:hAnsi="Times New Roman"/>
          <w:sz w:val="28"/>
          <w:szCs w:val="28"/>
          <w:lang w:eastAsia="ru-RU"/>
        </w:rPr>
        <w:t>сообщени</w:t>
      </w:r>
      <w:r w:rsidR="00725620">
        <w:rPr>
          <w:rFonts w:ascii="Times New Roman" w:eastAsia="Times New Roman" w:hAnsi="Times New Roman"/>
          <w:sz w:val="28"/>
          <w:szCs w:val="28"/>
          <w:lang w:eastAsia="ru-RU"/>
        </w:rPr>
        <w:t>е</w:t>
      </w:r>
      <w:r w:rsidR="00725620" w:rsidRPr="00725620">
        <w:rPr>
          <w:rFonts w:ascii="Times New Roman" w:eastAsia="Times New Roman" w:hAnsi="Times New Roman"/>
          <w:sz w:val="28"/>
          <w:szCs w:val="28"/>
          <w:lang w:eastAsia="ru-RU"/>
        </w:rPr>
        <w:t xml:space="preserve"> с административным центром городского округа</w:t>
      </w:r>
      <w:r w:rsidR="00725620">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В тоже время </w:t>
      </w:r>
      <w:r w:rsidR="00A363D5">
        <w:rPr>
          <w:rFonts w:ascii="Times New Roman" w:eastAsia="Times New Roman" w:hAnsi="Times New Roman"/>
          <w:sz w:val="28"/>
          <w:szCs w:val="28"/>
          <w:lang w:eastAsia="ru-RU"/>
        </w:rPr>
        <w:t xml:space="preserve">78,1 % </w:t>
      </w:r>
      <w:r w:rsidR="00A363D5" w:rsidRPr="00A363D5">
        <w:rPr>
          <w:rFonts w:ascii="Times New Roman" w:eastAsia="Times New Roman" w:hAnsi="Times New Roman"/>
          <w:sz w:val="28"/>
          <w:szCs w:val="28"/>
          <w:lang w:eastAsia="ru-RU"/>
        </w:rPr>
        <w:t>протяженности автомобильных дорог общего пользования местного значения</w:t>
      </w:r>
      <w:r w:rsidR="00B837A3">
        <w:rPr>
          <w:rFonts w:ascii="Times New Roman" w:eastAsia="Times New Roman" w:hAnsi="Times New Roman"/>
          <w:sz w:val="28"/>
          <w:szCs w:val="28"/>
          <w:lang w:eastAsia="ru-RU"/>
        </w:rPr>
        <w:t xml:space="preserve"> </w:t>
      </w:r>
      <w:r w:rsidR="00A363D5" w:rsidRPr="00A363D5">
        <w:rPr>
          <w:rFonts w:ascii="Times New Roman" w:eastAsia="Times New Roman" w:hAnsi="Times New Roman"/>
          <w:sz w:val="28"/>
          <w:szCs w:val="28"/>
          <w:lang w:eastAsia="ru-RU"/>
        </w:rPr>
        <w:t>не отвечаю</w:t>
      </w:r>
      <w:r w:rsidR="00A363D5">
        <w:rPr>
          <w:rFonts w:ascii="Times New Roman" w:eastAsia="Times New Roman" w:hAnsi="Times New Roman"/>
          <w:sz w:val="28"/>
          <w:szCs w:val="28"/>
          <w:lang w:eastAsia="ru-RU"/>
        </w:rPr>
        <w:t>т</w:t>
      </w:r>
      <w:r w:rsidR="00A363D5" w:rsidRPr="00A363D5">
        <w:rPr>
          <w:rFonts w:ascii="Times New Roman" w:eastAsia="Times New Roman" w:hAnsi="Times New Roman"/>
          <w:sz w:val="28"/>
          <w:szCs w:val="28"/>
          <w:lang w:eastAsia="ru-RU"/>
        </w:rPr>
        <w:t xml:space="preserve"> нормативным требованиям</w:t>
      </w:r>
      <w:r w:rsidR="00A363D5">
        <w:rPr>
          <w:rFonts w:ascii="Times New Roman" w:eastAsia="Times New Roman" w:hAnsi="Times New Roman"/>
          <w:sz w:val="28"/>
          <w:szCs w:val="28"/>
          <w:lang w:eastAsia="ru-RU"/>
        </w:rPr>
        <w:t>.</w:t>
      </w:r>
    </w:p>
    <w:p w:rsidR="001D4F0D" w:rsidRDefault="00867AD9" w:rsidP="00867AD9">
      <w:pPr>
        <w:spacing w:after="0" w:line="360" w:lineRule="auto"/>
        <w:ind w:firstLine="709"/>
        <w:contextualSpacing/>
        <w:jc w:val="both"/>
        <w:rPr>
          <w:rFonts w:ascii="Times New Roman" w:hAnsi="Times New Roman"/>
          <w:sz w:val="28"/>
          <w:szCs w:val="28"/>
        </w:rPr>
      </w:pPr>
      <w:r w:rsidRPr="00912759">
        <w:rPr>
          <w:rFonts w:ascii="Times New Roman" w:eastAsia="Times New Roman" w:hAnsi="Times New Roman"/>
          <w:sz w:val="28"/>
          <w:szCs w:val="28"/>
          <w:lang w:eastAsia="ru-RU"/>
        </w:rPr>
        <w:t>Борисоглебский городской округ характеризуется</w:t>
      </w:r>
      <w:r w:rsidRPr="00867AD9">
        <w:rPr>
          <w:rFonts w:ascii="Times New Roman" w:hAnsi="Times New Roman"/>
          <w:sz w:val="28"/>
          <w:szCs w:val="28"/>
        </w:rPr>
        <w:t xml:space="preserve"> как энерго</w:t>
      </w:r>
      <w:r w:rsidR="00FC00C1">
        <w:rPr>
          <w:rFonts w:ascii="Times New Roman" w:hAnsi="Times New Roman"/>
          <w:sz w:val="28"/>
          <w:szCs w:val="28"/>
        </w:rPr>
        <w:t>п</w:t>
      </w:r>
      <w:r w:rsidRPr="00867AD9">
        <w:rPr>
          <w:rFonts w:ascii="Times New Roman" w:hAnsi="Times New Roman"/>
          <w:sz w:val="28"/>
          <w:szCs w:val="28"/>
        </w:rPr>
        <w:t xml:space="preserve">рофицитный. Электроснабжение потребителей городского округа осуществляется через 9 опорных распределительных понижающих </w:t>
      </w:r>
      <w:r w:rsidRPr="00867AD9">
        <w:rPr>
          <w:rFonts w:ascii="Times New Roman" w:hAnsi="Times New Roman"/>
          <w:sz w:val="28"/>
          <w:szCs w:val="28"/>
        </w:rPr>
        <w:lastRenderedPageBreak/>
        <w:t>подстанций напряжением 36/6,35/10 кВ</w:t>
      </w:r>
      <w:r w:rsidR="00F52724">
        <w:rPr>
          <w:rFonts w:ascii="Times New Roman" w:hAnsi="Times New Roman"/>
          <w:sz w:val="28"/>
          <w:szCs w:val="28"/>
        </w:rPr>
        <w:t>т</w:t>
      </w:r>
      <w:r w:rsidRPr="00867AD9">
        <w:rPr>
          <w:rFonts w:ascii="Times New Roman" w:hAnsi="Times New Roman"/>
          <w:sz w:val="28"/>
          <w:szCs w:val="28"/>
        </w:rPr>
        <w:t xml:space="preserve"> от линий электропередач напряжением 35 кВ</w:t>
      </w:r>
      <w:r w:rsidR="00F52724">
        <w:rPr>
          <w:rFonts w:ascii="Times New Roman" w:hAnsi="Times New Roman"/>
          <w:sz w:val="28"/>
          <w:szCs w:val="28"/>
        </w:rPr>
        <w:t>т</w:t>
      </w:r>
      <w:r w:rsidRPr="00867AD9">
        <w:rPr>
          <w:rFonts w:ascii="Times New Roman" w:hAnsi="Times New Roman"/>
          <w:sz w:val="28"/>
          <w:szCs w:val="28"/>
        </w:rPr>
        <w:t>.  Суммарная мощность трансформаторных подстанций — 67,99 МВ</w:t>
      </w:r>
      <w:r w:rsidR="00F52724">
        <w:rPr>
          <w:rFonts w:ascii="Times New Roman" w:hAnsi="Times New Roman"/>
          <w:sz w:val="28"/>
          <w:szCs w:val="28"/>
        </w:rPr>
        <w:t>т</w:t>
      </w:r>
      <w:r w:rsidRPr="00867AD9">
        <w:rPr>
          <w:rFonts w:ascii="Times New Roman" w:hAnsi="Times New Roman"/>
          <w:sz w:val="28"/>
          <w:szCs w:val="28"/>
        </w:rPr>
        <w:t>. Резерв мощности технологического присоединения по подстанциям округа  – 18,96 МВт.</w:t>
      </w:r>
    </w:p>
    <w:p w:rsidR="00867AD9" w:rsidRPr="00867AD9" w:rsidRDefault="00867AD9" w:rsidP="00867AD9">
      <w:pPr>
        <w:spacing w:after="0" w:line="360" w:lineRule="auto"/>
        <w:ind w:firstLine="709"/>
        <w:contextualSpacing/>
        <w:jc w:val="both"/>
        <w:rPr>
          <w:rFonts w:ascii="Times New Roman" w:hAnsi="Times New Roman"/>
          <w:sz w:val="28"/>
          <w:szCs w:val="28"/>
        </w:rPr>
      </w:pPr>
      <w:r w:rsidRPr="00867AD9">
        <w:rPr>
          <w:rFonts w:ascii="Times New Roman" w:hAnsi="Times New Roman"/>
          <w:sz w:val="28"/>
          <w:szCs w:val="28"/>
        </w:rPr>
        <w:t>Основным источником водоснабжения Борисоглебского городского округа  являются подземные воды.</w:t>
      </w:r>
      <w:r w:rsidR="005C5F5A">
        <w:rPr>
          <w:rFonts w:ascii="Times New Roman" w:hAnsi="Times New Roman"/>
          <w:sz w:val="28"/>
          <w:szCs w:val="28"/>
        </w:rPr>
        <w:t xml:space="preserve"> </w:t>
      </w:r>
      <w:r w:rsidRPr="00867AD9">
        <w:rPr>
          <w:rFonts w:ascii="Times New Roman" w:hAnsi="Times New Roman"/>
          <w:sz w:val="28"/>
          <w:szCs w:val="28"/>
        </w:rPr>
        <w:t xml:space="preserve">Общая протяженность водопроводных сетей составляет 320 км. </w:t>
      </w:r>
      <w:r w:rsidR="008B4190">
        <w:rPr>
          <w:rFonts w:ascii="Times New Roman" w:hAnsi="Times New Roman"/>
          <w:sz w:val="28"/>
          <w:szCs w:val="28"/>
        </w:rPr>
        <w:t>О</w:t>
      </w:r>
      <w:r w:rsidRPr="00867AD9">
        <w:rPr>
          <w:rFonts w:ascii="Times New Roman" w:hAnsi="Times New Roman"/>
          <w:sz w:val="28"/>
          <w:szCs w:val="28"/>
        </w:rPr>
        <w:t>круг имеет  развитую систему водоотведения. Общая одиночная протяженность уличных канализационных сетей городского округа составляет 110 км.</w:t>
      </w:r>
      <w:r w:rsidR="005C5F5A">
        <w:rPr>
          <w:rFonts w:ascii="Times New Roman" w:hAnsi="Times New Roman"/>
          <w:sz w:val="28"/>
          <w:szCs w:val="28"/>
        </w:rPr>
        <w:t xml:space="preserve"> </w:t>
      </w:r>
      <w:r w:rsidR="00BC0031" w:rsidRPr="00867AD9">
        <w:rPr>
          <w:rFonts w:ascii="Times New Roman" w:hAnsi="Times New Roman"/>
          <w:sz w:val="28"/>
          <w:szCs w:val="28"/>
        </w:rPr>
        <w:t>Общая мощность очистных сооружений составляет - 1 тыс.м3 в сутки.</w:t>
      </w:r>
    </w:p>
    <w:p w:rsidR="00867AD9" w:rsidRDefault="00867AD9" w:rsidP="00B56686">
      <w:pPr>
        <w:shd w:val="clear" w:color="auto" w:fill="FFFFFF"/>
        <w:spacing w:after="0" w:line="360" w:lineRule="auto"/>
        <w:ind w:firstLine="709"/>
        <w:jc w:val="both"/>
        <w:rPr>
          <w:rFonts w:ascii="Times New Roman" w:hAnsi="Times New Roman"/>
          <w:b/>
          <w:sz w:val="20"/>
          <w:szCs w:val="20"/>
        </w:rPr>
      </w:pPr>
      <w:r w:rsidRPr="00867AD9">
        <w:rPr>
          <w:rFonts w:ascii="Times New Roman" w:hAnsi="Times New Roman"/>
          <w:sz w:val="28"/>
          <w:szCs w:val="28"/>
        </w:rPr>
        <w:t>Теплоснабжение населенных пунктов городского округа  осуществляется отопительными котельными.</w:t>
      </w:r>
      <w:r w:rsidR="00F30024">
        <w:rPr>
          <w:rFonts w:ascii="Times New Roman" w:hAnsi="Times New Roman"/>
          <w:sz w:val="28"/>
          <w:szCs w:val="28"/>
        </w:rPr>
        <w:t xml:space="preserve"> </w:t>
      </w:r>
      <w:r w:rsidRPr="00867AD9">
        <w:rPr>
          <w:rFonts w:ascii="Times New Roman" w:hAnsi="Times New Roman"/>
          <w:sz w:val="28"/>
          <w:szCs w:val="28"/>
        </w:rPr>
        <w:t>Социально значимые объекты в населенных пунктах городского округа (школы, больницы, ДК, здания администрации) оборудованы индивидуальными отдельно стоящими и встроенными котельными, топливом для которых является как природный газ, так и твердое топливо. Ведутся работы по переводу котельных</w:t>
      </w:r>
      <w:r w:rsidR="00B56686">
        <w:rPr>
          <w:rFonts w:ascii="Times New Roman" w:hAnsi="Times New Roman"/>
          <w:sz w:val="28"/>
          <w:szCs w:val="28"/>
        </w:rPr>
        <w:t>,</w:t>
      </w:r>
      <w:r w:rsidRPr="00867AD9">
        <w:rPr>
          <w:rFonts w:ascii="Times New Roman" w:hAnsi="Times New Roman"/>
          <w:sz w:val="28"/>
          <w:szCs w:val="28"/>
        </w:rPr>
        <w:t xml:space="preserve"> работающих на жидком и твердом топливе</w:t>
      </w:r>
      <w:r w:rsidR="00B56686">
        <w:rPr>
          <w:rFonts w:ascii="Times New Roman" w:hAnsi="Times New Roman"/>
          <w:sz w:val="28"/>
          <w:szCs w:val="28"/>
        </w:rPr>
        <w:t>,</w:t>
      </w:r>
      <w:r w:rsidRPr="00867AD9">
        <w:rPr>
          <w:rFonts w:ascii="Times New Roman" w:hAnsi="Times New Roman"/>
          <w:sz w:val="28"/>
          <w:szCs w:val="28"/>
        </w:rPr>
        <w:t xml:space="preserve"> на газ.</w:t>
      </w:r>
    </w:p>
    <w:p w:rsidR="00A018B3" w:rsidRPr="00867AD9" w:rsidRDefault="00A018B3" w:rsidP="00A018B3">
      <w:pPr>
        <w:autoSpaceDE w:val="0"/>
        <w:spacing w:after="0" w:line="360" w:lineRule="auto"/>
        <w:ind w:firstLine="709"/>
        <w:contextualSpacing/>
        <w:jc w:val="both"/>
        <w:rPr>
          <w:rFonts w:ascii="Times New Roman" w:hAnsi="Times New Roman"/>
          <w:sz w:val="28"/>
          <w:szCs w:val="28"/>
        </w:rPr>
      </w:pPr>
      <w:r w:rsidRPr="00867AD9">
        <w:rPr>
          <w:rFonts w:ascii="Times New Roman" w:hAnsi="Times New Roman"/>
          <w:sz w:val="28"/>
          <w:szCs w:val="28"/>
        </w:rPr>
        <w:t>На территории округа услуги телефонной связи оказывают ПАО «Ростелеком», операторы сотовой связи ОАО «МТС», ОАО «Мегафон», ЗАО «Теле - 2 Воронеж», «БиЛайн».</w:t>
      </w:r>
      <w:r w:rsidR="00E0173C">
        <w:rPr>
          <w:rFonts w:ascii="Times New Roman" w:hAnsi="Times New Roman"/>
          <w:sz w:val="28"/>
          <w:szCs w:val="28"/>
        </w:rPr>
        <w:t xml:space="preserve"> </w:t>
      </w:r>
      <w:r w:rsidRPr="00867AD9">
        <w:rPr>
          <w:rFonts w:ascii="Times New Roman" w:hAnsi="Times New Roman"/>
          <w:sz w:val="28"/>
          <w:szCs w:val="28"/>
        </w:rPr>
        <w:t>Интернет-провайдером Артнет завершено подключение беспроводного интернета по всем  школам округа.</w:t>
      </w:r>
    </w:p>
    <w:p w:rsidR="000E62C0" w:rsidRDefault="0041124C" w:rsidP="00BC0031">
      <w:pPr>
        <w:spacing w:after="0" w:line="360" w:lineRule="auto"/>
        <w:ind w:firstLine="709"/>
        <w:contextualSpacing/>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В 2016 году доля жилищного фонда, имеющего все виды благоустройства</w:t>
      </w:r>
      <w:r w:rsidR="00F30024">
        <w:rPr>
          <w:rFonts w:ascii="Times New Roman" w:eastAsia="Times New Roman" w:hAnsi="Times New Roman"/>
          <w:color w:val="000000"/>
          <w:sz w:val="28"/>
          <w:szCs w:val="28"/>
          <w:lang w:eastAsia="ru-RU"/>
        </w:rPr>
        <w:t xml:space="preserve">, </w:t>
      </w:r>
      <w:r>
        <w:rPr>
          <w:rFonts w:ascii="Times New Roman" w:eastAsia="Times New Roman" w:hAnsi="Times New Roman"/>
          <w:color w:val="000000"/>
          <w:sz w:val="28"/>
          <w:szCs w:val="28"/>
          <w:lang w:eastAsia="ru-RU"/>
        </w:rPr>
        <w:t xml:space="preserve"> составила 54,5 %, что значительно ниже среднеобластных значений (</w:t>
      </w:r>
      <w:r w:rsidR="00C45FB1">
        <w:rPr>
          <w:rFonts w:ascii="Times New Roman" w:eastAsia="Times New Roman" w:hAnsi="Times New Roman"/>
          <w:color w:val="000000"/>
          <w:sz w:val="28"/>
          <w:szCs w:val="28"/>
          <w:lang w:eastAsia="ru-RU"/>
        </w:rPr>
        <w:t xml:space="preserve"> </w:t>
      </w:r>
      <w:r>
        <w:rPr>
          <w:rFonts w:ascii="Times New Roman" w:eastAsia="Times New Roman" w:hAnsi="Times New Roman"/>
          <w:color w:val="000000"/>
          <w:sz w:val="28"/>
          <w:szCs w:val="28"/>
          <w:lang w:eastAsia="ru-RU"/>
        </w:rPr>
        <w:t xml:space="preserve">по ВО – 70, 4%).Отмечается высокий уровень износа </w:t>
      </w:r>
      <w:r w:rsidRPr="006D17F1">
        <w:rPr>
          <w:rFonts w:ascii="Times New Roman" w:eastAsia="Times New Roman" w:hAnsi="Times New Roman"/>
          <w:color w:val="000000"/>
          <w:sz w:val="28"/>
          <w:szCs w:val="28"/>
          <w:lang w:eastAsia="ru-RU"/>
        </w:rPr>
        <w:t>инженерных сетей объектов коммунальной инфраструктуры</w:t>
      </w:r>
      <w:r>
        <w:rPr>
          <w:rFonts w:ascii="Times New Roman" w:eastAsia="Times New Roman" w:hAnsi="Times New Roman"/>
          <w:color w:val="000000"/>
          <w:sz w:val="28"/>
          <w:szCs w:val="28"/>
          <w:lang w:eastAsia="ru-RU"/>
        </w:rPr>
        <w:t xml:space="preserve">. </w:t>
      </w:r>
      <w:r w:rsidR="006B1B8E">
        <w:rPr>
          <w:rFonts w:ascii="Times New Roman" w:eastAsia="Times New Roman" w:hAnsi="Times New Roman"/>
          <w:color w:val="000000"/>
          <w:sz w:val="28"/>
          <w:szCs w:val="28"/>
          <w:lang w:eastAsia="ru-RU"/>
        </w:rPr>
        <w:t>Показатели у</w:t>
      </w:r>
      <w:r w:rsidR="00BC0031" w:rsidRPr="006D17F1">
        <w:rPr>
          <w:rFonts w:ascii="Times New Roman" w:eastAsia="Times New Roman" w:hAnsi="Times New Roman"/>
          <w:color w:val="000000"/>
          <w:sz w:val="28"/>
          <w:szCs w:val="28"/>
          <w:lang w:eastAsia="ru-RU"/>
        </w:rPr>
        <w:t>ровн</w:t>
      </w:r>
      <w:r w:rsidR="006B1B8E">
        <w:rPr>
          <w:rFonts w:ascii="Times New Roman" w:eastAsia="Times New Roman" w:hAnsi="Times New Roman"/>
          <w:color w:val="000000"/>
          <w:sz w:val="28"/>
          <w:szCs w:val="28"/>
          <w:lang w:eastAsia="ru-RU"/>
        </w:rPr>
        <w:t>я</w:t>
      </w:r>
      <w:r w:rsidR="00BC0031" w:rsidRPr="006D17F1">
        <w:rPr>
          <w:rFonts w:ascii="Times New Roman" w:eastAsia="Times New Roman" w:hAnsi="Times New Roman"/>
          <w:color w:val="000000"/>
          <w:sz w:val="28"/>
          <w:szCs w:val="28"/>
          <w:lang w:eastAsia="ru-RU"/>
        </w:rPr>
        <w:t xml:space="preserve"> благоустройства жилищного фонда</w:t>
      </w:r>
      <w:r w:rsidR="006B1B8E">
        <w:rPr>
          <w:rFonts w:ascii="Times New Roman" w:eastAsia="Times New Roman" w:hAnsi="Times New Roman"/>
          <w:color w:val="000000"/>
          <w:sz w:val="28"/>
          <w:szCs w:val="28"/>
          <w:lang w:eastAsia="ru-RU"/>
        </w:rPr>
        <w:t xml:space="preserve"> Борисоглебского городского округа представлены в таблице</w:t>
      </w:r>
      <w:r w:rsidR="00A124C3">
        <w:rPr>
          <w:rFonts w:ascii="Times New Roman" w:eastAsia="Times New Roman" w:hAnsi="Times New Roman"/>
          <w:color w:val="000000"/>
          <w:sz w:val="28"/>
          <w:szCs w:val="28"/>
          <w:lang w:eastAsia="ru-RU"/>
        </w:rPr>
        <w:t xml:space="preserve"> 3</w:t>
      </w:r>
      <w:r w:rsidR="006B1B8E">
        <w:rPr>
          <w:rFonts w:ascii="Times New Roman" w:eastAsia="Times New Roman" w:hAnsi="Times New Roman"/>
          <w:color w:val="000000"/>
          <w:sz w:val="28"/>
          <w:szCs w:val="28"/>
          <w:lang w:eastAsia="ru-RU"/>
        </w:rPr>
        <w:t>.</w:t>
      </w:r>
      <w:r w:rsidR="00287E4D">
        <w:rPr>
          <w:rFonts w:ascii="Times New Roman" w:eastAsia="Times New Roman" w:hAnsi="Times New Roman"/>
          <w:color w:val="000000"/>
          <w:sz w:val="28"/>
          <w:szCs w:val="28"/>
          <w:lang w:eastAsia="ru-RU"/>
        </w:rPr>
        <w:t xml:space="preserve"> </w:t>
      </w:r>
      <w:r>
        <w:rPr>
          <w:rFonts w:ascii="Times New Roman" w:eastAsia="Times New Roman" w:hAnsi="Times New Roman"/>
          <w:color w:val="000000"/>
          <w:sz w:val="28"/>
          <w:szCs w:val="28"/>
          <w:lang w:eastAsia="ru-RU"/>
        </w:rPr>
        <w:t xml:space="preserve">Особенно остро в </w:t>
      </w:r>
      <w:r w:rsidR="00841DC1">
        <w:rPr>
          <w:rFonts w:ascii="Times New Roman" w:eastAsia="Times New Roman" w:hAnsi="Times New Roman"/>
          <w:color w:val="000000"/>
          <w:sz w:val="28"/>
          <w:szCs w:val="28"/>
          <w:lang w:eastAsia="ru-RU"/>
        </w:rPr>
        <w:t xml:space="preserve"> округе </w:t>
      </w:r>
      <w:r>
        <w:rPr>
          <w:rFonts w:ascii="Times New Roman" w:eastAsia="Times New Roman" w:hAnsi="Times New Roman"/>
          <w:color w:val="000000"/>
          <w:sz w:val="28"/>
          <w:szCs w:val="28"/>
          <w:lang w:eastAsia="ru-RU"/>
        </w:rPr>
        <w:t xml:space="preserve">стоит проблема </w:t>
      </w:r>
      <w:r w:rsidR="00841DC1">
        <w:rPr>
          <w:rFonts w:ascii="Times New Roman" w:eastAsia="Times New Roman" w:hAnsi="Times New Roman"/>
          <w:color w:val="000000"/>
          <w:sz w:val="28"/>
          <w:szCs w:val="28"/>
          <w:lang w:eastAsia="ru-RU"/>
        </w:rPr>
        <w:t xml:space="preserve"> обеспеченности жилья водопроводом и канализацией.</w:t>
      </w:r>
    </w:p>
    <w:p w:rsidR="001509AA" w:rsidRPr="001509AA" w:rsidRDefault="001509AA" w:rsidP="00A12D49">
      <w:pPr>
        <w:spacing w:after="0" w:line="360" w:lineRule="auto"/>
        <w:contextualSpacing/>
        <w:jc w:val="center"/>
        <w:rPr>
          <w:rFonts w:ascii="Times New Roman" w:hAnsi="Times New Roman"/>
          <w:sz w:val="28"/>
          <w:szCs w:val="28"/>
        </w:rPr>
      </w:pPr>
      <w:r w:rsidRPr="001509AA">
        <w:rPr>
          <w:rFonts w:ascii="Times New Roman" w:eastAsia="Times New Roman" w:hAnsi="Times New Roman"/>
          <w:color w:val="000000"/>
          <w:sz w:val="28"/>
          <w:szCs w:val="28"/>
          <w:lang w:eastAsia="ru-RU"/>
        </w:rPr>
        <w:lastRenderedPageBreak/>
        <w:t xml:space="preserve">Таблица </w:t>
      </w:r>
      <w:r w:rsidR="00A124C3">
        <w:rPr>
          <w:rFonts w:ascii="Times New Roman" w:eastAsia="Times New Roman" w:hAnsi="Times New Roman"/>
          <w:color w:val="000000"/>
          <w:sz w:val="28"/>
          <w:szCs w:val="28"/>
          <w:lang w:eastAsia="ru-RU"/>
        </w:rPr>
        <w:t xml:space="preserve">3 </w:t>
      </w:r>
      <w:r w:rsidRPr="001509AA">
        <w:rPr>
          <w:rFonts w:ascii="Times New Roman" w:eastAsia="Times New Roman" w:hAnsi="Times New Roman"/>
          <w:color w:val="000000"/>
          <w:sz w:val="28"/>
          <w:szCs w:val="28"/>
          <w:lang w:eastAsia="ru-RU"/>
        </w:rPr>
        <w:t xml:space="preserve">- </w:t>
      </w:r>
      <w:r w:rsidR="006B1B8E">
        <w:rPr>
          <w:rFonts w:ascii="Times New Roman" w:eastAsia="Times New Roman" w:hAnsi="Times New Roman"/>
          <w:color w:val="000000"/>
          <w:sz w:val="28"/>
          <w:szCs w:val="28"/>
          <w:lang w:eastAsia="ru-RU"/>
        </w:rPr>
        <w:t>Показатели у</w:t>
      </w:r>
      <w:r w:rsidR="006B1B8E" w:rsidRPr="006D17F1">
        <w:rPr>
          <w:rFonts w:ascii="Times New Roman" w:eastAsia="Times New Roman" w:hAnsi="Times New Roman"/>
          <w:color w:val="000000"/>
          <w:sz w:val="28"/>
          <w:szCs w:val="28"/>
          <w:lang w:eastAsia="ru-RU"/>
        </w:rPr>
        <w:t>ровн</w:t>
      </w:r>
      <w:r w:rsidR="006B1B8E">
        <w:rPr>
          <w:rFonts w:ascii="Times New Roman" w:eastAsia="Times New Roman" w:hAnsi="Times New Roman"/>
          <w:color w:val="000000"/>
          <w:sz w:val="28"/>
          <w:szCs w:val="28"/>
          <w:lang w:eastAsia="ru-RU"/>
        </w:rPr>
        <w:t>я</w:t>
      </w:r>
      <w:r w:rsidR="006B1B8E" w:rsidRPr="006D17F1">
        <w:rPr>
          <w:rFonts w:ascii="Times New Roman" w:eastAsia="Times New Roman" w:hAnsi="Times New Roman"/>
          <w:color w:val="000000"/>
          <w:sz w:val="28"/>
          <w:szCs w:val="28"/>
          <w:lang w:eastAsia="ru-RU"/>
        </w:rPr>
        <w:t xml:space="preserve"> благоустройства жилищного фонда</w:t>
      </w:r>
      <w:r w:rsidR="006B1B8E">
        <w:rPr>
          <w:rFonts w:ascii="Times New Roman" w:eastAsia="Times New Roman" w:hAnsi="Times New Roman"/>
          <w:color w:val="000000"/>
          <w:sz w:val="28"/>
          <w:szCs w:val="28"/>
          <w:lang w:eastAsia="ru-RU"/>
        </w:rPr>
        <w:t xml:space="preserve"> Борисоглебского городского округа</w:t>
      </w:r>
    </w:p>
    <w:tbl>
      <w:tblPr>
        <w:tblW w:w="9478" w:type="dxa"/>
        <w:tblInd w:w="9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34"/>
        <w:gridCol w:w="1276"/>
        <w:gridCol w:w="850"/>
        <w:gridCol w:w="851"/>
        <w:gridCol w:w="850"/>
        <w:gridCol w:w="851"/>
        <w:gridCol w:w="850"/>
        <w:gridCol w:w="816"/>
      </w:tblGrid>
      <w:tr w:rsidR="001509AA" w:rsidRPr="00F676B8" w:rsidTr="00651F00">
        <w:trPr>
          <w:trHeight w:val="645"/>
        </w:trPr>
        <w:tc>
          <w:tcPr>
            <w:tcW w:w="3134" w:type="dxa"/>
            <w:shd w:val="clear" w:color="auto" w:fill="auto"/>
            <w:vAlign w:val="center"/>
            <w:hideMark/>
          </w:tcPr>
          <w:p w:rsidR="001509AA" w:rsidRPr="006D17F1" w:rsidRDefault="001509AA" w:rsidP="00EF6BD7">
            <w:pPr>
              <w:spacing w:after="0" w:line="240" w:lineRule="auto"/>
              <w:rPr>
                <w:rFonts w:ascii="Times New Roman" w:eastAsia="Times New Roman" w:hAnsi="Times New Roman"/>
                <w:color w:val="000000"/>
                <w:sz w:val="24"/>
                <w:szCs w:val="24"/>
                <w:lang w:eastAsia="ru-RU"/>
              </w:rPr>
            </w:pPr>
            <w:r w:rsidRPr="006D17F1">
              <w:rPr>
                <w:rFonts w:ascii="Times New Roman" w:eastAsia="Times New Roman" w:hAnsi="Times New Roman"/>
                <w:color w:val="000000"/>
                <w:sz w:val="24"/>
                <w:szCs w:val="24"/>
                <w:lang w:eastAsia="ru-RU"/>
              </w:rPr>
              <w:t>Уровень благоустройства жилищного фонда, оборудованного</w:t>
            </w:r>
          </w:p>
        </w:tc>
        <w:tc>
          <w:tcPr>
            <w:tcW w:w="1276" w:type="dxa"/>
            <w:shd w:val="clear" w:color="auto" w:fill="auto"/>
            <w:vAlign w:val="center"/>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Ед. изм.</w:t>
            </w:r>
          </w:p>
        </w:tc>
        <w:tc>
          <w:tcPr>
            <w:tcW w:w="850" w:type="dxa"/>
            <w:shd w:val="clear" w:color="auto" w:fill="auto"/>
            <w:vAlign w:val="center"/>
          </w:tcPr>
          <w:p w:rsidR="001509AA" w:rsidRPr="001509AA" w:rsidRDefault="001509AA" w:rsidP="00EF6BD7">
            <w:pPr>
              <w:spacing w:after="0" w:line="240" w:lineRule="auto"/>
              <w:ind w:right="-108"/>
              <w:jc w:val="center"/>
              <w:rPr>
                <w:rFonts w:ascii="Times New Roman" w:hAnsi="Times New Roman"/>
                <w:color w:val="000000"/>
              </w:rPr>
            </w:pPr>
            <w:r w:rsidRPr="001509AA">
              <w:rPr>
                <w:rFonts w:ascii="Times New Roman" w:hAnsi="Times New Roman"/>
                <w:color w:val="000000"/>
              </w:rPr>
              <w:t>2011 г.</w:t>
            </w:r>
          </w:p>
        </w:tc>
        <w:tc>
          <w:tcPr>
            <w:tcW w:w="851" w:type="dxa"/>
            <w:shd w:val="clear" w:color="auto" w:fill="auto"/>
            <w:vAlign w:val="center"/>
          </w:tcPr>
          <w:p w:rsidR="001509AA" w:rsidRPr="001509AA" w:rsidRDefault="001509AA" w:rsidP="00EF6BD7">
            <w:pPr>
              <w:spacing w:after="0" w:line="240" w:lineRule="auto"/>
              <w:ind w:right="-108"/>
              <w:jc w:val="center"/>
              <w:rPr>
                <w:rFonts w:ascii="Times New Roman" w:hAnsi="Times New Roman"/>
                <w:color w:val="000000"/>
              </w:rPr>
            </w:pPr>
            <w:r w:rsidRPr="001509AA">
              <w:rPr>
                <w:rFonts w:ascii="Times New Roman" w:hAnsi="Times New Roman"/>
                <w:color w:val="000000"/>
              </w:rPr>
              <w:t>2012 г.</w:t>
            </w:r>
          </w:p>
        </w:tc>
        <w:tc>
          <w:tcPr>
            <w:tcW w:w="850" w:type="dxa"/>
            <w:shd w:val="clear" w:color="auto" w:fill="auto"/>
            <w:vAlign w:val="center"/>
          </w:tcPr>
          <w:p w:rsidR="001509AA" w:rsidRPr="001509AA" w:rsidRDefault="001509AA" w:rsidP="00EF6BD7">
            <w:pPr>
              <w:spacing w:after="0" w:line="240" w:lineRule="auto"/>
              <w:ind w:right="-108"/>
              <w:jc w:val="center"/>
              <w:rPr>
                <w:rFonts w:ascii="Times New Roman" w:hAnsi="Times New Roman"/>
                <w:color w:val="000000"/>
              </w:rPr>
            </w:pPr>
            <w:r w:rsidRPr="001509AA">
              <w:rPr>
                <w:rFonts w:ascii="Times New Roman" w:hAnsi="Times New Roman"/>
                <w:color w:val="000000"/>
              </w:rPr>
              <w:t>2013 г.</w:t>
            </w:r>
          </w:p>
        </w:tc>
        <w:tc>
          <w:tcPr>
            <w:tcW w:w="851" w:type="dxa"/>
            <w:shd w:val="clear" w:color="auto" w:fill="auto"/>
            <w:vAlign w:val="center"/>
          </w:tcPr>
          <w:p w:rsidR="001509AA" w:rsidRPr="001509AA" w:rsidRDefault="001509AA" w:rsidP="00EF6BD7">
            <w:pPr>
              <w:spacing w:after="0" w:line="240" w:lineRule="auto"/>
              <w:ind w:right="-108"/>
              <w:jc w:val="center"/>
              <w:rPr>
                <w:rFonts w:ascii="Times New Roman" w:hAnsi="Times New Roman"/>
                <w:color w:val="000000"/>
              </w:rPr>
            </w:pPr>
            <w:r w:rsidRPr="001509AA">
              <w:rPr>
                <w:rFonts w:ascii="Times New Roman" w:hAnsi="Times New Roman"/>
                <w:color w:val="000000"/>
              </w:rPr>
              <w:t>2014 г.</w:t>
            </w:r>
          </w:p>
        </w:tc>
        <w:tc>
          <w:tcPr>
            <w:tcW w:w="850" w:type="dxa"/>
            <w:shd w:val="clear" w:color="auto" w:fill="auto"/>
            <w:vAlign w:val="center"/>
          </w:tcPr>
          <w:p w:rsidR="001509AA" w:rsidRPr="001509AA" w:rsidRDefault="001509AA" w:rsidP="00EF6BD7">
            <w:pPr>
              <w:spacing w:after="0" w:line="240" w:lineRule="auto"/>
              <w:ind w:right="-108"/>
              <w:jc w:val="center"/>
              <w:rPr>
                <w:rFonts w:ascii="Times New Roman" w:hAnsi="Times New Roman"/>
                <w:color w:val="000000"/>
              </w:rPr>
            </w:pPr>
            <w:r w:rsidRPr="001509AA">
              <w:rPr>
                <w:rFonts w:ascii="Times New Roman" w:hAnsi="Times New Roman"/>
                <w:color w:val="000000"/>
              </w:rPr>
              <w:t>2015 г.</w:t>
            </w:r>
          </w:p>
        </w:tc>
        <w:tc>
          <w:tcPr>
            <w:tcW w:w="816" w:type="dxa"/>
            <w:vAlign w:val="center"/>
          </w:tcPr>
          <w:p w:rsidR="001509AA" w:rsidRPr="001509AA" w:rsidRDefault="001509AA" w:rsidP="00EF6BD7">
            <w:pPr>
              <w:spacing w:after="0" w:line="240" w:lineRule="auto"/>
              <w:ind w:right="-143"/>
              <w:jc w:val="center"/>
              <w:rPr>
                <w:rFonts w:ascii="Times New Roman" w:hAnsi="Times New Roman"/>
                <w:color w:val="000000"/>
              </w:rPr>
            </w:pPr>
            <w:r w:rsidRPr="001509AA">
              <w:rPr>
                <w:rFonts w:ascii="Times New Roman" w:hAnsi="Times New Roman"/>
                <w:color w:val="000000"/>
              </w:rPr>
              <w:t>2016 г.</w:t>
            </w:r>
          </w:p>
        </w:tc>
      </w:tr>
      <w:tr w:rsidR="001509AA" w:rsidRPr="00F676B8" w:rsidTr="00263A1A">
        <w:trPr>
          <w:trHeight w:val="60"/>
        </w:trPr>
        <w:tc>
          <w:tcPr>
            <w:tcW w:w="3134" w:type="dxa"/>
            <w:shd w:val="clear" w:color="auto" w:fill="auto"/>
            <w:vAlign w:val="center"/>
            <w:hideMark/>
          </w:tcPr>
          <w:p w:rsidR="001509AA" w:rsidRPr="006D17F1" w:rsidRDefault="001509AA" w:rsidP="00EF6BD7">
            <w:pPr>
              <w:spacing w:after="0" w:line="240" w:lineRule="auto"/>
              <w:rPr>
                <w:rFonts w:ascii="Times New Roman" w:eastAsia="Times New Roman" w:hAnsi="Times New Roman"/>
                <w:color w:val="000000"/>
                <w:sz w:val="24"/>
                <w:szCs w:val="24"/>
                <w:lang w:eastAsia="ru-RU"/>
              </w:rPr>
            </w:pPr>
            <w:r w:rsidRPr="006D17F1">
              <w:rPr>
                <w:rFonts w:ascii="Times New Roman" w:eastAsia="Times New Roman" w:hAnsi="Times New Roman"/>
                <w:color w:val="000000"/>
                <w:sz w:val="24"/>
                <w:szCs w:val="24"/>
                <w:lang w:eastAsia="ru-RU"/>
              </w:rPr>
              <w:t>- водопроводом и канализацией</w:t>
            </w:r>
          </w:p>
        </w:tc>
        <w:tc>
          <w:tcPr>
            <w:tcW w:w="1276" w:type="dxa"/>
            <w:shd w:val="clear" w:color="auto" w:fill="auto"/>
            <w:vAlign w:val="center"/>
            <w:hideMark/>
          </w:tcPr>
          <w:p w:rsidR="001509AA" w:rsidRPr="006D17F1" w:rsidRDefault="001509AA" w:rsidP="00EF6BD7">
            <w:pPr>
              <w:spacing w:after="0" w:line="240" w:lineRule="auto"/>
              <w:jc w:val="center"/>
              <w:rPr>
                <w:rFonts w:ascii="Times New Roman" w:eastAsia="Times New Roman" w:hAnsi="Times New Roman"/>
                <w:color w:val="000000"/>
                <w:sz w:val="24"/>
                <w:szCs w:val="24"/>
                <w:lang w:eastAsia="ru-RU"/>
              </w:rPr>
            </w:pPr>
            <w:r w:rsidRPr="006D17F1">
              <w:rPr>
                <w:rFonts w:ascii="Times New Roman" w:eastAsia="Times New Roman" w:hAnsi="Times New Roman"/>
                <w:color w:val="000000"/>
                <w:sz w:val="24"/>
                <w:szCs w:val="24"/>
                <w:lang w:eastAsia="ru-RU"/>
              </w:rPr>
              <w:t>%</w:t>
            </w:r>
          </w:p>
        </w:tc>
        <w:tc>
          <w:tcPr>
            <w:tcW w:w="850" w:type="dxa"/>
            <w:shd w:val="clear" w:color="auto" w:fill="auto"/>
            <w:vAlign w:val="center"/>
            <w:hideMark/>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59</w:t>
            </w:r>
          </w:p>
        </w:tc>
        <w:tc>
          <w:tcPr>
            <w:tcW w:w="851" w:type="dxa"/>
            <w:shd w:val="clear" w:color="auto" w:fill="auto"/>
            <w:vAlign w:val="center"/>
            <w:hideMark/>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62</w:t>
            </w:r>
          </w:p>
        </w:tc>
        <w:tc>
          <w:tcPr>
            <w:tcW w:w="850" w:type="dxa"/>
            <w:shd w:val="clear" w:color="auto" w:fill="auto"/>
            <w:vAlign w:val="center"/>
            <w:hideMark/>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62,6</w:t>
            </w:r>
          </w:p>
        </w:tc>
        <w:tc>
          <w:tcPr>
            <w:tcW w:w="851" w:type="dxa"/>
            <w:shd w:val="clear" w:color="auto" w:fill="auto"/>
            <w:vAlign w:val="center"/>
            <w:hideMark/>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62,8</w:t>
            </w:r>
          </w:p>
        </w:tc>
        <w:tc>
          <w:tcPr>
            <w:tcW w:w="850" w:type="dxa"/>
            <w:shd w:val="clear" w:color="auto" w:fill="auto"/>
            <w:vAlign w:val="center"/>
            <w:hideMark/>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62,9</w:t>
            </w:r>
          </w:p>
        </w:tc>
        <w:tc>
          <w:tcPr>
            <w:tcW w:w="816" w:type="dxa"/>
            <w:vAlign w:val="center"/>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62,9</w:t>
            </w:r>
          </w:p>
        </w:tc>
      </w:tr>
      <w:tr w:rsidR="001509AA" w:rsidRPr="00F676B8" w:rsidTr="00263A1A">
        <w:trPr>
          <w:trHeight w:val="60"/>
        </w:trPr>
        <w:tc>
          <w:tcPr>
            <w:tcW w:w="3134" w:type="dxa"/>
            <w:shd w:val="clear" w:color="auto" w:fill="auto"/>
            <w:vAlign w:val="center"/>
            <w:hideMark/>
          </w:tcPr>
          <w:p w:rsidR="001509AA" w:rsidRPr="006D17F1" w:rsidRDefault="001509AA" w:rsidP="00EF6BD7">
            <w:pPr>
              <w:spacing w:after="0" w:line="240" w:lineRule="auto"/>
              <w:rPr>
                <w:rFonts w:ascii="Times New Roman" w:eastAsia="Times New Roman" w:hAnsi="Times New Roman"/>
                <w:color w:val="000000"/>
                <w:sz w:val="24"/>
                <w:szCs w:val="24"/>
                <w:lang w:eastAsia="ru-RU"/>
              </w:rPr>
            </w:pPr>
            <w:r w:rsidRPr="006D17F1">
              <w:rPr>
                <w:rFonts w:ascii="Times New Roman" w:eastAsia="Times New Roman" w:hAnsi="Times New Roman"/>
                <w:color w:val="000000"/>
                <w:sz w:val="24"/>
                <w:szCs w:val="24"/>
                <w:lang w:eastAsia="ru-RU"/>
              </w:rPr>
              <w:t>- центральным отоплением</w:t>
            </w:r>
          </w:p>
        </w:tc>
        <w:tc>
          <w:tcPr>
            <w:tcW w:w="1276" w:type="dxa"/>
            <w:shd w:val="clear" w:color="auto" w:fill="auto"/>
            <w:vAlign w:val="center"/>
            <w:hideMark/>
          </w:tcPr>
          <w:p w:rsidR="001509AA" w:rsidRPr="006D17F1" w:rsidRDefault="001509AA" w:rsidP="00EF6BD7">
            <w:pPr>
              <w:spacing w:after="0" w:line="240" w:lineRule="auto"/>
              <w:jc w:val="center"/>
              <w:rPr>
                <w:rFonts w:ascii="Times New Roman" w:eastAsia="Times New Roman" w:hAnsi="Times New Roman"/>
                <w:color w:val="000000"/>
                <w:sz w:val="24"/>
                <w:szCs w:val="24"/>
                <w:lang w:eastAsia="ru-RU"/>
              </w:rPr>
            </w:pPr>
            <w:r w:rsidRPr="006D17F1">
              <w:rPr>
                <w:rFonts w:ascii="Times New Roman" w:eastAsia="Times New Roman" w:hAnsi="Times New Roman"/>
                <w:color w:val="000000"/>
                <w:sz w:val="24"/>
                <w:szCs w:val="24"/>
                <w:lang w:eastAsia="ru-RU"/>
              </w:rPr>
              <w:t>%</w:t>
            </w:r>
          </w:p>
        </w:tc>
        <w:tc>
          <w:tcPr>
            <w:tcW w:w="850" w:type="dxa"/>
            <w:shd w:val="clear" w:color="auto" w:fill="auto"/>
            <w:vAlign w:val="center"/>
            <w:hideMark/>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77,4</w:t>
            </w:r>
          </w:p>
        </w:tc>
        <w:tc>
          <w:tcPr>
            <w:tcW w:w="851" w:type="dxa"/>
            <w:shd w:val="clear" w:color="auto" w:fill="auto"/>
            <w:vAlign w:val="center"/>
            <w:hideMark/>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80</w:t>
            </w:r>
          </w:p>
        </w:tc>
        <w:tc>
          <w:tcPr>
            <w:tcW w:w="850" w:type="dxa"/>
            <w:shd w:val="clear" w:color="auto" w:fill="auto"/>
            <w:vAlign w:val="center"/>
            <w:hideMark/>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80,3</w:t>
            </w:r>
          </w:p>
        </w:tc>
        <w:tc>
          <w:tcPr>
            <w:tcW w:w="851" w:type="dxa"/>
            <w:shd w:val="clear" w:color="auto" w:fill="auto"/>
            <w:vAlign w:val="center"/>
            <w:hideMark/>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80,3</w:t>
            </w:r>
          </w:p>
        </w:tc>
        <w:tc>
          <w:tcPr>
            <w:tcW w:w="850" w:type="dxa"/>
            <w:shd w:val="clear" w:color="auto" w:fill="auto"/>
            <w:vAlign w:val="center"/>
            <w:hideMark/>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80,3</w:t>
            </w:r>
          </w:p>
        </w:tc>
        <w:tc>
          <w:tcPr>
            <w:tcW w:w="816" w:type="dxa"/>
            <w:vAlign w:val="center"/>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80,3</w:t>
            </w:r>
          </w:p>
        </w:tc>
      </w:tr>
      <w:tr w:rsidR="001509AA" w:rsidRPr="00F676B8" w:rsidTr="00263A1A">
        <w:trPr>
          <w:trHeight w:val="60"/>
        </w:trPr>
        <w:tc>
          <w:tcPr>
            <w:tcW w:w="3134" w:type="dxa"/>
            <w:shd w:val="clear" w:color="auto" w:fill="auto"/>
            <w:vAlign w:val="center"/>
            <w:hideMark/>
          </w:tcPr>
          <w:p w:rsidR="001509AA" w:rsidRPr="006D17F1" w:rsidRDefault="001509AA" w:rsidP="00EF6BD7">
            <w:pPr>
              <w:spacing w:after="0" w:line="240" w:lineRule="auto"/>
              <w:rPr>
                <w:rFonts w:ascii="Times New Roman" w:eastAsia="Times New Roman" w:hAnsi="Times New Roman"/>
                <w:color w:val="000000"/>
                <w:sz w:val="24"/>
                <w:szCs w:val="24"/>
                <w:lang w:eastAsia="ru-RU"/>
              </w:rPr>
            </w:pPr>
            <w:r w:rsidRPr="006D17F1">
              <w:rPr>
                <w:rFonts w:ascii="Times New Roman" w:eastAsia="Times New Roman" w:hAnsi="Times New Roman"/>
                <w:color w:val="000000"/>
                <w:sz w:val="24"/>
                <w:szCs w:val="24"/>
                <w:lang w:eastAsia="ru-RU"/>
              </w:rPr>
              <w:t>- газом</w:t>
            </w:r>
          </w:p>
        </w:tc>
        <w:tc>
          <w:tcPr>
            <w:tcW w:w="1276" w:type="dxa"/>
            <w:shd w:val="clear" w:color="auto" w:fill="auto"/>
            <w:vAlign w:val="center"/>
            <w:hideMark/>
          </w:tcPr>
          <w:p w:rsidR="001509AA" w:rsidRPr="006D17F1" w:rsidRDefault="001509AA" w:rsidP="00EF6BD7">
            <w:pPr>
              <w:spacing w:after="0" w:line="240" w:lineRule="auto"/>
              <w:jc w:val="center"/>
              <w:rPr>
                <w:rFonts w:ascii="Times New Roman" w:eastAsia="Times New Roman" w:hAnsi="Times New Roman"/>
                <w:color w:val="000000"/>
                <w:sz w:val="24"/>
                <w:szCs w:val="24"/>
                <w:lang w:eastAsia="ru-RU"/>
              </w:rPr>
            </w:pPr>
            <w:r w:rsidRPr="006D17F1">
              <w:rPr>
                <w:rFonts w:ascii="Times New Roman" w:eastAsia="Times New Roman" w:hAnsi="Times New Roman"/>
                <w:color w:val="000000"/>
                <w:sz w:val="24"/>
                <w:szCs w:val="24"/>
                <w:lang w:eastAsia="ru-RU"/>
              </w:rPr>
              <w:t>%</w:t>
            </w:r>
          </w:p>
        </w:tc>
        <w:tc>
          <w:tcPr>
            <w:tcW w:w="850" w:type="dxa"/>
            <w:shd w:val="clear" w:color="auto" w:fill="auto"/>
            <w:vAlign w:val="center"/>
            <w:hideMark/>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90</w:t>
            </w:r>
          </w:p>
        </w:tc>
        <w:tc>
          <w:tcPr>
            <w:tcW w:w="851" w:type="dxa"/>
            <w:shd w:val="clear" w:color="auto" w:fill="auto"/>
            <w:vAlign w:val="center"/>
            <w:hideMark/>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90</w:t>
            </w:r>
          </w:p>
        </w:tc>
        <w:tc>
          <w:tcPr>
            <w:tcW w:w="850" w:type="dxa"/>
            <w:shd w:val="clear" w:color="auto" w:fill="auto"/>
            <w:vAlign w:val="center"/>
            <w:hideMark/>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90,3</w:t>
            </w:r>
          </w:p>
        </w:tc>
        <w:tc>
          <w:tcPr>
            <w:tcW w:w="851" w:type="dxa"/>
            <w:shd w:val="clear" w:color="auto" w:fill="auto"/>
            <w:vAlign w:val="center"/>
            <w:hideMark/>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90,6</w:t>
            </w:r>
          </w:p>
        </w:tc>
        <w:tc>
          <w:tcPr>
            <w:tcW w:w="850" w:type="dxa"/>
            <w:shd w:val="clear" w:color="auto" w:fill="auto"/>
            <w:vAlign w:val="center"/>
            <w:hideMark/>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90,6</w:t>
            </w:r>
          </w:p>
        </w:tc>
        <w:tc>
          <w:tcPr>
            <w:tcW w:w="816" w:type="dxa"/>
            <w:vAlign w:val="center"/>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90,6</w:t>
            </w:r>
          </w:p>
        </w:tc>
      </w:tr>
      <w:tr w:rsidR="001509AA" w:rsidRPr="00F676B8" w:rsidTr="00263A1A">
        <w:trPr>
          <w:trHeight w:val="60"/>
        </w:trPr>
        <w:tc>
          <w:tcPr>
            <w:tcW w:w="3134" w:type="dxa"/>
            <w:shd w:val="clear" w:color="auto" w:fill="auto"/>
            <w:vAlign w:val="center"/>
          </w:tcPr>
          <w:p w:rsidR="001509AA" w:rsidRPr="00F676B8" w:rsidRDefault="001509AA" w:rsidP="00EF6BD7">
            <w:pPr>
              <w:spacing w:after="0" w:line="240" w:lineRule="auto"/>
              <w:rPr>
                <w:rFonts w:ascii="Times New Roman" w:eastAsia="Times New Roman" w:hAnsi="Times New Roman"/>
                <w:color w:val="000000"/>
                <w:sz w:val="24"/>
                <w:szCs w:val="24"/>
                <w:lang w:eastAsia="ru-RU"/>
              </w:rPr>
            </w:pPr>
            <w:r w:rsidRPr="006D17F1">
              <w:rPr>
                <w:rFonts w:ascii="Times New Roman" w:eastAsia="Times New Roman" w:hAnsi="Times New Roman"/>
                <w:color w:val="000000"/>
                <w:sz w:val="24"/>
                <w:szCs w:val="24"/>
                <w:lang w:eastAsia="ru-RU"/>
              </w:rPr>
              <w:t>Доля модернизированных инженерных сетей объектов коммунальной инфраструктуры</w:t>
            </w:r>
          </w:p>
        </w:tc>
        <w:tc>
          <w:tcPr>
            <w:tcW w:w="1276" w:type="dxa"/>
            <w:shd w:val="clear" w:color="auto" w:fill="auto"/>
            <w:vAlign w:val="center"/>
          </w:tcPr>
          <w:p w:rsidR="001509AA" w:rsidRPr="00F676B8" w:rsidRDefault="001509AA" w:rsidP="000E49B8">
            <w:pPr>
              <w:spacing w:after="0" w:line="240" w:lineRule="auto"/>
              <w:ind w:right="-108"/>
              <w:jc w:val="center"/>
              <w:rPr>
                <w:rFonts w:ascii="Times New Roman" w:eastAsia="Times New Roman" w:hAnsi="Times New Roman"/>
                <w:color w:val="000000"/>
                <w:sz w:val="24"/>
                <w:szCs w:val="24"/>
                <w:lang w:eastAsia="ru-RU"/>
              </w:rPr>
            </w:pPr>
            <w:r w:rsidRPr="006D17F1">
              <w:rPr>
                <w:rFonts w:ascii="Times New Roman" w:eastAsia="Times New Roman" w:hAnsi="Times New Roman"/>
                <w:color w:val="000000"/>
                <w:sz w:val="24"/>
                <w:szCs w:val="24"/>
                <w:lang w:eastAsia="ru-RU"/>
              </w:rPr>
              <w:t>% от протяж.сетей, нуждающ. в замене</w:t>
            </w:r>
          </w:p>
        </w:tc>
        <w:tc>
          <w:tcPr>
            <w:tcW w:w="850" w:type="dxa"/>
            <w:shd w:val="clear" w:color="auto" w:fill="auto"/>
            <w:vAlign w:val="center"/>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8</w:t>
            </w:r>
          </w:p>
        </w:tc>
        <w:tc>
          <w:tcPr>
            <w:tcW w:w="851" w:type="dxa"/>
            <w:shd w:val="clear" w:color="auto" w:fill="auto"/>
            <w:vAlign w:val="center"/>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1,8</w:t>
            </w:r>
          </w:p>
        </w:tc>
        <w:tc>
          <w:tcPr>
            <w:tcW w:w="850" w:type="dxa"/>
            <w:shd w:val="clear" w:color="auto" w:fill="auto"/>
            <w:vAlign w:val="center"/>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5,4</w:t>
            </w:r>
          </w:p>
        </w:tc>
        <w:tc>
          <w:tcPr>
            <w:tcW w:w="851" w:type="dxa"/>
            <w:shd w:val="clear" w:color="auto" w:fill="auto"/>
            <w:vAlign w:val="center"/>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7</w:t>
            </w:r>
          </w:p>
        </w:tc>
        <w:tc>
          <w:tcPr>
            <w:tcW w:w="850" w:type="dxa"/>
            <w:shd w:val="clear" w:color="auto" w:fill="auto"/>
            <w:vAlign w:val="center"/>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3,1</w:t>
            </w:r>
          </w:p>
        </w:tc>
        <w:tc>
          <w:tcPr>
            <w:tcW w:w="816" w:type="dxa"/>
            <w:vAlign w:val="center"/>
          </w:tcPr>
          <w:p w:rsidR="001509AA" w:rsidRPr="00F676B8" w:rsidRDefault="001509AA" w:rsidP="00EF6BD7">
            <w:pPr>
              <w:spacing w:after="0" w:line="240" w:lineRule="auto"/>
              <w:jc w:val="center"/>
              <w:rPr>
                <w:rFonts w:ascii="Times New Roman" w:hAnsi="Times New Roman"/>
                <w:color w:val="000000"/>
                <w:sz w:val="24"/>
                <w:szCs w:val="24"/>
              </w:rPr>
            </w:pPr>
            <w:r w:rsidRPr="00F676B8">
              <w:rPr>
                <w:rFonts w:ascii="Times New Roman" w:hAnsi="Times New Roman"/>
                <w:color w:val="000000"/>
                <w:sz w:val="24"/>
                <w:szCs w:val="24"/>
              </w:rPr>
              <w:t>3,2</w:t>
            </w:r>
          </w:p>
        </w:tc>
      </w:tr>
    </w:tbl>
    <w:p w:rsidR="00651F00" w:rsidRPr="00263A1A" w:rsidRDefault="00651F00" w:rsidP="00867AD9">
      <w:pPr>
        <w:autoSpaceDE w:val="0"/>
        <w:spacing w:after="0" w:line="360" w:lineRule="auto"/>
        <w:ind w:firstLine="709"/>
        <w:contextualSpacing/>
        <w:jc w:val="both"/>
        <w:rPr>
          <w:rFonts w:ascii="Times New Roman" w:hAnsi="Times New Roman"/>
          <w:sz w:val="14"/>
          <w:szCs w:val="28"/>
        </w:rPr>
      </w:pPr>
    </w:p>
    <w:p w:rsidR="00F465D7" w:rsidRDefault="00A1008F" w:rsidP="00AF45CF">
      <w:pPr>
        <w:spacing w:after="0" w:line="240" w:lineRule="auto"/>
        <w:ind w:firstLine="709"/>
        <w:rPr>
          <w:rFonts w:ascii="Times New Roman" w:hAnsi="Times New Roman"/>
          <w:b/>
          <w:sz w:val="28"/>
          <w:szCs w:val="28"/>
        </w:rPr>
      </w:pPr>
      <w:r w:rsidRPr="00867AD9">
        <w:rPr>
          <w:rFonts w:ascii="Times New Roman" w:hAnsi="Times New Roman"/>
          <w:b/>
          <w:sz w:val="28"/>
          <w:szCs w:val="28"/>
        </w:rPr>
        <w:t>Ф</w:t>
      </w:r>
      <w:r w:rsidR="00E0168C" w:rsidRPr="00867AD9">
        <w:rPr>
          <w:rFonts w:ascii="Times New Roman" w:hAnsi="Times New Roman"/>
          <w:b/>
          <w:sz w:val="28"/>
          <w:szCs w:val="28"/>
        </w:rPr>
        <w:t xml:space="preserve">инансовый </w:t>
      </w:r>
      <w:r w:rsidRPr="00867AD9">
        <w:rPr>
          <w:rFonts w:ascii="Times New Roman" w:hAnsi="Times New Roman"/>
          <w:b/>
          <w:sz w:val="28"/>
          <w:szCs w:val="28"/>
        </w:rPr>
        <w:t xml:space="preserve"> потенциал</w:t>
      </w:r>
    </w:p>
    <w:p w:rsidR="00DE7209" w:rsidRPr="00263A1A" w:rsidRDefault="00DE7209" w:rsidP="00491903">
      <w:pPr>
        <w:spacing w:after="0" w:line="240" w:lineRule="auto"/>
        <w:rPr>
          <w:rFonts w:ascii="Times New Roman" w:hAnsi="Times New Roman"/>
          <w:b/>
          <w:sz w:val="16"/>
          <w:szCs w:val="28"/>
        </w:rPr>
      </w:pPr>
    </w:p>
    <w:p w:rsidR="005B5FC6" w:rsidRPr="005B5FC6" w:rsidRDefault="00CE5E19" w:rsidP="00263A1A">
      <w:pPr>
        <w:spacing w:after="0" w:line="360" w:lineRule="auto"/>
        <w:ind w:firstLine="709"/>
        <w:jc w:val="both"/>
        <w:rPr>
          <w:rFonts w:ascii="Times New Roman" w:hAnsi="Times New Roman"/>
          <w:sz w:val="28"/>
          <w:szCs w:val="28"/>
        </w:rPr>
      </w:pPr>
      <w:r>
        <w:rPr>
          <w:rFonts w:ascii="Times New Roman" w:hAnsi="Times New Roman"/>
          <w:sz w:val="28"/>
          <w:szCs w:val="28"/>
        </w:rPr>
        <w:t>Борисоглебск</w:t>
      </w:r>
      <w:r w:rsidR="00AF45CF">
        <w:rPr>
          <w:rFonts w:ascii="Times New Roman" w:hAnsi="Times New Roman"/>
          <w:sz w:val="28"/>
          <w:szCs w:val="28"/>
        </w:rPr>
        <w:t>ий</w:t>
      </w:r>
      <w:r>
        <w:rPr>
          <w:rFonts w:ascii="Times New Roman" w:hAnsi="Times New Roman"/>
          <w:sz w:val="28"/>
          <w:szCs w:val="28"/>
        </w:rPr>
        <w:t xml:space="preserve"> городск</w:t>
      </w:r>
      <w:r w:rsidR="00AF45CF">
        <w:rPr>
          <w:rFonts w:ascii="Times New Roman" w:hAnsi="Times New Roman"/>
          <w:sz w:val="28"/>
          <w:szCs w:val="28"/>
        </w:rPr>
        <w:t>ой</w:t>
      </w:r>
      <w:r>
        <w:rPr>
          <w:rFonts w:ascii="Times New Roman" w:hAnsi="Times New Roman"/>
          <w:sz w:val="28"/>
          <w:szCs w:val="28"/>
        </w:rPr>
        <w:t xml:space="preserve"> округ</w:t>
      </w:r>
      <w:r w:rsidR="00AF45CF">
        <w:rPr>
          <w:rFonts w:ascii="Times New Roman" w:hAnsi="Times New Roman"/>
          <w:sz w:val="28"/>
          <w:szCs w:val="28"/>
        </w:rPr>
        <w:t xml:space="preserve"> является дотационным муниципальным образованием. </w:t>
      </w:r>
      <w:r w:rsidR="00DE7209" w:rsidRPr="00DE7209">
        <w:rPr>
          <w:rFonts w:ascii="Times New Roman" w:hAnsi="Times New Roman"/>
          <w:sz w:val="28"/>
          <w:szCs w:val="28"/>
        </w:rPr>
        <w:t xml:space="preserve">За </w:t>
      </w:r>
      <w:r w:rsidR="00DE7209">
        <w:rPr>
          <w:rFonts w:ascii="Times New Roman" w:hAnsi="Times New Roman"/>
          <w:sz w:val="28"/>
          <w:szCs w:val="28"/>
        </w:rPr>
        <w:t xml:space="preserve">период 2011-2017 гг наметилась тенденция снижения </w:t>
      </w:r>
      <w:r w:rsidR="00AF45CF">
        <w:rPr>
          <w:rFonts w:ascii="Times New Roman" w:hAnsi="Times New Roman"/>
          <w:sz w:val="28"/>
          <w:szCs w:val="28"/>
        </w:rPr>
        <w:t xml:space="preserve">объемов финансирования расходов муниципального бюджета за счет федерального и регионального бюджета </w:t>
      </w:r>
      <w:r w:rsidR="005B5FC6">
        <w:rPr>
          <w:rFonts w:ascii="Times New Roman" w:hAnsi="Times New Roman"/>
          <w:sz w:val="28"/>
          <w:szCs w:val="28"/>
        </w:rPr>
        <w:t>(рисунок 12). Сумма собственных доходов бюджета в 2016 году составила 430,4 млн. рублей</w:t>
      </w:r>
      <w:r w:rsidR="00AF45CF">
        <w:rPr>
          <w:rFonts w:ascii="Times New Roman" w:hAnsi="Times New Roman"/>
          <w:sz w:val="28"/>
          <w:szCs w:val="28"/>
        </w:rPr>
        <w:t xml:space="preserve"> (40 % от общей суммы доходов бюджета). Несмотря на </w:t>
      </w:r>
      <w:r w:rsidR="005B5FC6">
        <w:rPr>
          <w:rFonts w:ascii="Times New Roman" w:hAnsi="Times New Roman"/>
          <w:sz w:val="28"/>
          <w:szCs w:val="28"/>
        </w:rPr>
        <w:t xml:space="preserve"> рост собственных доходов бюджета до  </w:t>
      </w:r>
      <w:r w:rsidR="005B5FC6" w:rsidRPr="005B5FC6">
        <w:rPr>
          <w:rFonts w:ascii="Times New Roman" w:hAnsi="Times New Roman"/>
          <w:sz w:val="28"/>
          <w:szCs w:val="28"/>
        </w:rPr>
        <w:t>469,6 млн. рублей</w:t>
      </w:r>
      <w:r w:rsidR="00AF45CF">
        <w:rPr>
          <w:rFonts w:ascii="Times New Roman" w:hAnsi="Times New Roman"/>
          <w:sz w:val="28"/>
          <w:szCs w:val="28"/>
        </w:rPr>
        <w:t xml:space="preserve"> в 2017 году, финансовый потенциал округа </w:t>
      </w:r>
      <w:r w:rsidR="00B23586">
        <w:rPr>
          <w:rFonts w:ascii="Times New Roman" w:hAnsi="Times New Roman"/>
          <w:sz w:val="28"/>
          <w:szCs w:val="28"/>
        </w:rPr>
        <w:t>является крайне ограниченным.</w:t>
      </w:r>
    </w:p>
    <w:p w:rsidR="00491903" w:rsidRDefault="00CE5E19" w:rsidP="00AF45CF">
      <w:pPr>
        <w:spacing w:after="0" w:line="360" w:lineRule="auto"/>
        <w:ind w:firstLine="709"/>
        <w:jc w:val="both"/>
        <w:rPr>
          <w:rFonts w:ascii="Times New Roman" w:hAnsi="Times New Roman"/>
          <w:b/>
          <w:sz w:val="28"/>
          <w:szCs w:val="28"/>
        </w:rPr>
      </w:pPr>
      <w:r>
        <w:rPr>
          <w:noProof/>
          <w:lang w:eastAsia="ru-RU"/>
        </w:rPr>
        <w:drawing>
          <wp:inline distT="0" distB="0" distL="0" distR="0">
            <wp:extent cx="4524375" cy="2428875"/>
            <wp:effectExtent l="19050" t="0" r="9525"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491903" w:rsidRPr="00263A1A" w:rsidRDefault="00491903" w:rsidP="00491903">
      <w:pPr>
        <w:spacing w:after="0" w:line="240" w:lineRule="auto"/>
        <w:rPr>
          <w:rFonts w:ascii="Times New Roman" w:hAnsi="Times New Roman"/>
          <w:b/>
          <w:sz w:val="20"/>
          <w:szCs w:val="28"/>
        </w:rPr>
      </w:pPr>
    </w:p>
    <w:p w:rsidR="00491903" w:rsidRPr="007B33CA" w:rsidRDefault="00491903" w:rsidP="00AF45CF">
      <w:pPr>
        <w:spacing w:after="0" w:line="360" w:lineRule="auto"/>
        <w:jc w:val="center"/>
        <w:rPr>
          <w:rFonts w:ascii="Times New Roman" w:hAnsi="Times New Roman"/>
          <w:sz w:val="28"/>
          <w:szCs w:val="28"/>
        </w:rPr>
      </w:pPr>
      <w:r w:rsidRPr="007B33CA">
        <w:rPr>
          <w:rFonts w:ascii="Times New Roman" w:hAnsi="Times New Roman"/>
          <w:sz w:val="28"/>
          <w:szCs w:val="28"/>
        </w:rPr>
        <w:t>Рисунок 12</w:t>
      </w:r>
      <w:r w:rsidR="00AF45CF">
        <w:rPr>
          <w:rFonts w:ascii="Times New Roman" w:hAnsi="Times New Roman"/>
          <w:sz w:val="28"/>
          <w:szCs w:val="28"/>
        </w:rPr>
        <w:t>- Динамика доходов и расходов бюджета Борисоглебского городского округа</w:t>
      </w:r>
    </w:p>
    <w:p w:rsidR="003A3BA8" w:rsidRDefault="003A3BA8" w:rsidP="0012482D">
      <w:pPr>
        <w:pStyle w:val="a6"/>
        <w:spacing w:after="0" w:line="360" w:lineRule="auto"/>
        <w:ind w:left="420"/>
        <w:jc w:val="center"/>
        <w:outlineLvl w:val="0"/>
        <w:rPr>
          <w:rFonts w:ascii="Times New Roman" w:hAnsi="Times New Roman"/>
          <w:b/>
          <w:sz w:val="28"/>
          <w:szCs w:val="28"/>
        </w:rPr>
      </w:pPr>
    </w:p>
    <w:p w:rsidR="00972CF1" w:rsidRPr="00972CF1" w:rsidRDefault="00972CF1" w:rsidP="0012482D">
      <w:pPr>
        <w:pStyle w:val="a6"/>
        <w:spacing w:after="0" w:line="360" w:lineRule="auto"/>
        <w:ind w:left="420"/>
        <w:jc w:val="center"/>
        <w:outlineLvl w:val="0"/>
        <w:rPr>
          <w:rFonts w:ascii="Times New Roman" w:hAnsi="Times New Roman"/>
          <w:b/>
          <w:sz w:val="28"/>
          <w:szCs w:val="28"/>
        </w:rPr>
      </w:pPr>
      <w:r w:rsidRPr="00972CF1">
        <w:rPr>
          <w:rFonts w:ascii="Times New Roman" w:hAnsi="Times New Roman"/>
          <w:b/>
          <w:sz w:val="28"/>
          <w:szCs w:val="28"/>
        </w:rPr>
        <w:t xml:space="preserve">1.3 Результаты исследования экспертного мнения представителей населения, предпринимателей, органов власти, общественных организаций по вопросам социально-экономического развития муниципального образования </w:t>
      </w:r>
    </w:p>
    <w:p w:rsidR="00972CF1" w:rsidRDefault="00972CF1" w:rsidP="0012482D">
      <w:pPr>
        <w:pStyle w:val="a6"/>
        <w:spacing w:after="0" w:line="360" w:lineRule="auto"/>
        <w:ind w:left="420"/>
        <w:jc w:val="center"/>
        <w:outlineLvl w:val="0"/>
        <w:rPr>
          <w:rFonts w:ascii="Times New Roman" w:hAnsi="Times New Roman"/>
          <w:b/>
          <w:sz w:val="28"/>
          <w:szCs w:val="28"/>
        </w:rPr>
      </w:pPr>
    </w:p>
    <w:p w:rsidR="00972CF1" w:rsidRDefault="00972CF1" w:rsidP="00972CF1">
      <w:pPr>
        <w:spacing w:after="0" w:line="360" w:lineRule="auto"/>
        <w:ind w:firstLine="709"/>
        <w:jc w:val="both"/>
        <w:rPr>
          <w:rFonts w:ascii="Times New Roman" w:hAnsi="Times New Roman"/>
          <w:sz w:val="28"/>
          <w:szCs w:val="24"/>
        </w:rPr>
      </w:pPr>
      <w:r>
        <w:rPr>
          <w:rFonts w:ascii="Times New Roman" w:eastAsia="TimesNewRomanPSMT" w:hAnsi="Times New Roman"/>
          <w:sz w:val="28"/>
          <w:szCs w:val="24"/>
        </w:rPr>
        <w:t xml:space="preserve">Для выявления конкурентных преимуществ и ключевых проблем </w:t>
      </w:r>
      <w:r w:rsidRPr="000476BF">
        <w:rPr>
          <w:rFonts w:ascii="Times New Roman" w:eastAsia="TimesNewRomanPSMT" w:hAnsi="Times New Roman"/>
          <w:sz w:val="28"/>
          <w:szCs w:val="24"/>
        </w:rPr>
        <w:t xml:space="preserve">социально-экономической ситуации в </w:t>
      </w:r>
      <w:r>
        <w:rPr>
          <w:rFonts w:ascii="Times New Roman" w:eastAsia="TimesNewRomanPSMT" w:hAnsi="Times New Roman"/>
          <w:sz w:val="28"/>
          <w:szCs w:val="24"/>
        </w:rPr>
        <w:t xml:space="preserve">округе были изучены мнения представителей различных заинтересованных групп: </w:t>
      </w:r>
      <w:r w:rsidRPr="000476BF">
        <w:rPr>
          <w:rFonts w:ascii="Times New Roman" w:hAnsi="Times New Roman"/>
          <w:sz w:val="28"/>
          <w:szCs w:val="24"/>
        </w:rPr>
        <w:t xml:space="preserve">представителей бизнеса, </w:t>
      </w:r>
      <w:r w:rsidRPr="00092C2E">
        <w:rPr>
          <w:rFonts w:ascii="Times New Roman" w:hAnsi="Times New Roman"/>
          <w:sz w:val="28"/>
          <w:szCs w:val="24"/>
        </w:rPr>
        <w:t>населения</w:t>
      </w:r>
      <w:r w:rsidR="00092C2E">
        <w:rPr>
          <w:rFonts w:ascii="Times New Roman" w:hAnsi="Times New Roman"/>
          <w:sz w:val="28"/>
          <w:szCs w:val="24"/>
        </w:rPr>
        <w:t xml:space="preserve">, </w:t>
      </w:r>
      <w:r w:rsidR="00092C2E" w:rsidRPr="00092C2E">
        <w:rPr>
          <w:rFonts w:ascii="Times New Roman" w:hAnsi="Times New Roman"/>
          <w:sz w:val="28"/>
          <w:szCs w:val="24"/>
        </w:rPr>
        <w:t xml:space="preserve">общественных организаций, </w:t>
      </w:r>
      <w:r w:rsidR="00092C2E">
        <w:rPr>
          <w:rFonts w:ascii="Times New Roman" w:hAnsi="Times New Roman"/>
          <w:sz w:val="28"/>
          <w:szCs w:val="24"/>
        </w:rPr>
        <w:t xml:space="preserve">органов местного самоуправления </w:t>
      </w:r>
      <w:r w:rsidRPr="00092C2E">
        <w:rPr>
          <w:rFonts w:ascii="Times New Roman" w:hAnsi="Times New Roman"/>
          <w:sz w:val="28"/>
          <w:szCs w:val="24"/>
        </w:rPr>
        <w:t>(Приложение</w:t>
      </w:r>
      <w:r w:rsidR="003A3BA8">
        <w:rPr>
          <w:rFonts w:ascii="Times New Roman" w:hAnsi="Times New Roman"/>
          <w:sz w:val="28"/>
          <w:szCs w:val="24"/>
        </w:rPr>
        <w:t xml:space="preserve"> </w:t>
      </w:r>
      <w:r w:rsidR="009225CF">
        <w:rPr>
          <w:rFonts w:ascii="Times New Roman" w:hAnsi="Times New Roman"/>
          <w:sz w:val="28"/>
          <w:szCs w:val="24"/>
        </w:rPr>
        <w:t>В</w:t>
      </w:r>
      <w:r w:rsidRPr="00092C2E">
        <w:rPr>
          <w:rFonts w:ascii="Times New Roman" w:hAnsi="Times New Roman"/>
          <w:sz w:val="28"/>
          <w:szCs w:val="24"/>
        </w:rPr>
        <w:t>). Всего</w:t>
      </w:r>
      <w:r w:rsidRPr="000476BF">
        <w:rPr>
          <w:rFonts w:ascii="Times New Roman" w:hAnsi="Times New Roman"/>
          <w:sz w:val="28"/>
          <w:szCs w:val="24"/>
        </w:rPr>
        <w:t xml:space="preserve"> в опросе участвовало 319  человек. </w:t>
      </w:r>
    </w:p>
    <w:p w:rsidR="00972CF1" w:rsidRDefault="00972CF1" w:rsidP="00972CF1">
      <w:pPr>
        <w:spacing w:after="0" w:line="360" w:lineRule="auto"/>
        <w:ind w:firstLine="709"/>
        <w:jc w:val="both"/>
        <w:rPr>
          <w:rFonts w:ascii="Times New Roman" w:hAnsi="Times New Roman"/>
          <w:bCs/>
          <w:sz w:val="28"/>
          <w:szCs w:val="28"/>
        </w:rPr>
      </w:pPr>
      <w:r w:rsidRPr="000476BF">
        <w:rPr>
          <w:rFonts w:ascii="Times New Roman" w:hAnsi="Times New Roman"/>
          <w:bCs/>
          <w:sz w:val="28"/>
          <w:szCs w:val="28"/>
        </w:rPr>
        <w:t xml:space="preserve">Большинство жителей Борисоглебского городского округа считают, что ключевыми преимуществами проживания </w:t>
      </w:r>
      <w:r>
        <w:rPr>
          <w:rFonts w:ascii="Times New Roman" w:hAnsi="Times New Roman"/>
          <w:bCs/>
          <w:sz w:val="28"/>
          <w:szCs w:val="28"/>
        </w:rPr>
        <w:t xml:space="preserve">в данном округе </w:t>
      </w:r>
      <w:r w:rsidRPr="000476BF">
        <w:rPr>
          <w:rFonts w:ascii="Times New Roman" w:hAnsi="Times New Roman"/>
          <w:bCs/>
          <w:sz w:val="28"/>
          <w:szCs w:val="28"/>
        </w:rPr>
        <w:t xml:space="preserve">являются: </w:t>
      </w:r>
    </w:p>
    <w:p w:rsidR="00972CF1" w:rsidRDefault="00972CF1" w:rsidP="00972CF1">
      <w:pPr>
        <w:spacing w:after="0" w:line="360" w:lineRule="auto"/>
        <w:ind w:firstLine="709"/>
        <w:jc w:val="both"/>
        <w:rPr>
          <w:rFonts w:ascii="Times New Roman" w:hAnsi="Times New Roman"/>
          <w:bCs/>
          <w:sz w:val="28"/>
          <w:szCs w:val="28"/>
        </w:rPr>
      </w:pPr>
      <w:r>
        <w:rPr>
          <w:rFonts w:ascii="Times New Roman" w:hAnsi="Times New Roman"/>
          <w:bCs/>
          <w:sz w:val="28"/>
          <w:szCs w:val="28"/>
        </w:rPr>
        <w:t xml:space="preserve">- </w:t>
      </w:r>
      <w:r w:rsidRPr="000476BF">
        <w:rPr>
          <w:rFonts w:ascii="Times New Roman" w:hAnsi="Times New Roman"/>
          <w:bCs/>
          <w:sz w:val="28"/>
          <w:szCs w:val="28"/>
        </w:rPr>
        <w:t xml:space="preserve">красивая природа и хорошая экология, </w:t>
      </w:r>
    </w:p>
    <w:p w:rsidR="00972CF1" w:rsidRDefault="00972CF1" w:rsidP="00972CF1">
      <w:pPr>
        <w:spacing w:after="0" w:line="360" w:lineRule="auto"/>
        <w:ind w:firstLine="709"/>
        <w:jc w:val="both"/>
        <w:rPr>
          <w:rFonts w:ascii="Times New Roman" w:hAnsi="Times New Roman"/>
          <w:bCs/>
          <w:sz w:val="28"/>
          <w:szCs w:val="28"/>
        </w:rPr>
      </w:pPr>
      <w:r>
        <w:rPr>
          <w:rFonts w:ascii="Times New Roman" w:hAnsi="Times New Roman"/>
          <w:bCs/>
          <w:sz w:val="28"/>
          <w:szCs w:val="28"/>
        </w:rPr>
        <w:t xml:space="preserve">- </w:t>
      </w:r>
      <w:r w:rsidRPr="000476BF">
        <w:rPr>
          <w:rFonts w:ascii="Times New Roman" w:hAnsi="Times New Roman"/>
          <w:bCs/>
          <w:sz w:val="28"/>
          <w:szCs w:val="28"/>
        </w:rPr>
        <w:t xml:space="preserve">безопасность проживания и низкий уровень преступности, </w:t>
      </w:r>
    </w:p>
    <w:p w:rsidR="00972CF1" w:rsidRDefault="00972CF1" w:rsidP="00972CF1">
      <w:pPr>
        <w:spacing w:after="0" w:line="360" w:lineRule="auto"/>
        <w:ind w:firstLine="709"/>
        <w:jc w:val="both"/>
        <w:rPr>
          <w:rFonts w:ascii="Times New Roman" w:hAnsi="Times New Roman"/>
          <w:bCs/>
          <w:sz w:val="28"/>
          <w:szCs w:val="28"/>
        </w:rPr>
      </w:pPr>
      <w:r>
        <w:rPr>
          <w:rFonts w:ascii="Times New Roman" w:hAnsi="Times New Roman"/>
          <w:bCs/>
          <w:sz w:val="28"/>
          <w:szCs w:val="28"/>
        </w:rPr>
        <w:t xml:space="preserve">- </w:t>
      </w:r>
      <w:r w:rsidRPr="000476BF">
        <w:rPr>
          <w:rFonts w:ascii="Times New Roman" w:hAnsi="Times New Roman"/>
          <w:bCs/>
          <w:sz w:val="28"/>
          <w:szCs w:val="28"/>
        </w:rPr>
        <w:t xml:space="preserve">возможность жить рядом с работой, </w:t>
      </w:r>
    </w:p>
    <w:p w:rsidR="00972CF1" w:rsidRDefault="00972CF1" w:rsidP="00972CF1">
      <w:pPr>
        <w:spacing w:after="0" w:line="360" w:lineRule="auto"/>
        <w:ind w:firstLine="709"/>
        <w:jc w:val="both"/>
        <w:rPr>
          <w:rFonts w:ascii="Times New Roman" w:hAnsi="Times New Roman"/>
          <w:bCs/>
          <w:sz w:val="28"/>
          <w:szCs w:val="28"/>
        </w:rPr>
      </w:pPr>
      <w:r>
        <w:rPr>
          <w:rFonts w:ascii="Times New Roman" w:hAnsi="Times New Roman"/>
          <w:bCs/>
          <w:sz w:val="28"/>
          <w:szCs w:val="28"/>
        </w:rPr>
        <w:t xml:space="preserve">- </w:t>
      </w:r>
      <w:r w:rsidRPr="000476BF">
        <w:rPr>
          <w:rFonts w:ascii="Times New Roman" w:hAnsi="Times New Roman"/>
          <w:bCs/>
          <w:sz w:val="28"/>
          <w:szCs w:val="28"/>
        </w:rPr>
        <w:t xml:space="preserve">отсутствие межнациональных конфликтов и хорошие условия для </w:t>
      </w:r>
      <w:r>
        <w:rPr>
          <w:rFonts w:ascii="Times New Roman" w:hAnsi="Times New Roman"/>
          <w:bCs/>
          <w:sz w:val="28"/>
          <w:szCs w:val="28"/>
        </w:rPr>
        <w:t>с</w:t>
      </w:r>
      <w:r w:rsidRPr="000476BF">
        <w:rPr>
          <w:rFonts w:ascii="Times New Roman" w:hAnsi="Times New Roman"/>
          <w:bCs/>
          <w:sz w:val="28"/>
          <w:szCs w:val="28"/>
        </w:rPr>
        <w:t>порта и отдыха.</w:t>
      </w:r>
    </w:p>
    <w:p w:rsidR="00972CF1" w:rsidRPr="000476BF" w:rsidRDefault="00972CF1" w:rsidP="00972CF1">
      <w:pPr>
        <w:spacing w:after="0" w:line="360" w:lineRule="auto"/>
        <w:ind w:firstLine="709"/>
        <w:jc w:val="both"/>
        <w:rPr>
          <w:rFonts w:ascii="Times New Roman" w:hAnsi="Times New Roman"/>
          <w:bCs/>
          <w:sz w:val="28"/>
          <w:szCs w:val="28"/>
        </w:rPr>
      </w:pPr>
      <w:r>
        <w:rPr>
          <w:rFonts w:ascii="Times New Roman" w:hAnsi="Times New Roman"/>
          <w:bCs/>
          <w:sz w:val="28"/>
          <w:szCs w:val="28"/>
        </w:rPr>
        <w:t>Отмечается высокий уровень качества предоставления услуг учреждениями дошкольного образования и культуры.</w:t>
      </w:r>
    </w:p>
    <w:p w:rsidR="00972CF1" w:rsidRDefault="00972CF1" w:rsidP="00972CF1">
      <w:pPr>
        <w:spacing w:after="0" w:line="360" w:lineRule="auto"/>
        <w:ind w:firstLine="709"/>
        <w:jc w:val="both"/>
        <w:rPr>
          <w:rFonts w:ascii="Times New Roman" w:hAnsi="Times New Roman"/>
          <w:sz w:val="28"/>
          <w:szCs w:val="24"/>
        </w:rPr>
      </w:pPr>
      <w:r>
        <w:rPr>
          <w:rFonts w:ascii="Times New Roman" w:hAnsi="Times New Roman"/>
          <w:sz w:val="28"/>
          <w:szCs w:val="24"/>
        </w:rPr>
        <w:t xml:space="preserve">Результаты оценки населением уровня комфортности проживания в городском округе различных возрастных групп населения представлены в таблице </w:t>
      </w:r>
      <w:r w:rsidR="00092C2E">
        <w:rPr>
          <w:rFonts w:ascii="Times New Roman" w:hAnsi="Times New Roman"/>
          <w:sz w:val="28"/>
          <w:szCs w:val="24"/>
        </w:rPr>
        <w:t>4</w:t>
      </w:r>
      <w:r>
        <w:rPr>
          <w:rFonts w:ascii="Times New Roman" w:hAnsi="Times New Roman"/>
          <w:sz w:val="28"/>
          <w:szCs w:val="24"/>
        </w:rPr>
        <w:t>.</w:t>
      </w:r>
    </w:p>
    <w:p w:rsidR="006C285D" w:rsidRDefault="006C285D" w:rsidP="006C285D">
      <w:pPr>
        <w:spacing w:after="0" w:line="360" w:lineRule="auto"/>
        <w:ind w:firstLine="709"/>
        <w:jc w:val="both"/>
        <w:rPr>
          <w:rFonts w:ascii="Times New Roman" w:hAnsi="Times New Roman"/>
          <w:bCs/>
          <w:sz w:val="28"/>
          <w:szCs w:val="28"/>
        </w:rPr>
      </w:pPr>
      <w:r>
        <w:rPr>
          <w:rFonts w:ascii="Times New Roman" w:hAnsi="Times New Roman"/>
          <w:bCs/>
          <w:sz w:val="28"/>
          <w:szCs w:val="28"/>
        </w:rPr>
        <w:t xml:space="preserve">В целом население положительно оценивает уровень комфортности проживания на территории городского округа: средний балл находится в диапазоне от 1,9 до 2,4, что соответствует  уровню «комфортно». Однако в возрастной группе от 16 до 29 лет 14 %  населения считает, что условия жизни в Борисоглебском городском округе хуже, чем в других районах Воронежской области. В возрастной группе 30-39 лет доля такого населения составила  15 % населения,  в возрастной группе от 40 до 49 - 28 %. Таким </w:t>
      </w:r>
      <w:r>
        <w:rPr>
          <w:rFonts w:ascii="Times New Roman" w:hAnsi="Times New Roman"/>
          <w:bCs/>
          <w:sz w:val="28"/>
          <w:szCs w:val="28"/>
        </w:rPr>
        <w:lastRenderedPageBreak/>
        <w:t xml:space="preserve">образом, существует угроза оттока трудоспособного населения с территории городского округа. </w:t>
      </w:r>
    </w:p>
    <w:p w:rsidR="00972CF1" w:rsidRPr="000476BF" w:rsidRDefault="00972CF1" w:rsidP="00B817B4">
      <w:pPr>
        <w:spacing w:after="0" w:line="360" w:lineRule="auto"/>
        <w:jc w:val="center"/>
        <w:rPr>
          <w:rFonts w:ascii="Times New Roman" w:hAnsi="Times New Roman"/>
          <w:sz w:val="28"/>
          <w:szCs w:val="24"/>
        </w:rPr>
      </w:pPr>
      <w:r>
        <w:rPr>
          <w:rFonts w:ascii="Times New Roman" w:hAnsi="Times New Roman"/>
          <w:sz w:val="28"/>
          <w:szCs w:val="24"/>
        </w:rPr>
        <w:t xml:space="preserve">Таблица </w:t>
      </w:r>
      <w:r w:rsidR="00092C2E">
        <w:rPr>
          <w:rFonts w:ascii="Times New Roman" w:hAnsi="Times New Roman"/>
          <w:sz w:val="28"/>
          <w:szCs w:val="24"/>
        </w:rPr>
        <w:t>4</w:t>
      </w:r>
      <w:r>
        <w:rPr>
          <w:rFonts w:ascii="Times New Roman" w:hAnsi="Times New Roman"/>
          <w:sz w:val="28"/>
          <w:szCs w:val="24"/>
        </w:rPr>
        <w:t xml:space="preserve"> - Результаты оценки населением уровня комфортности проживания в </w:t>
      </w:r>
      <w:r w:rsidR="009C5531">
        <w:rPr>
          <w:rFonts w:ascii="Times New Roman" w:hAnsi="Times New Roman"/>
          <w:sz w:val="28"/>
          <w:szCs w:val="24"/>
        </w:rPr>
        <w:t xml:space="preserve">Борисоглебском </w:t>
      </w:r>
      <w:r>
        <w:rPr>
          <w:rFonts w:ascii="Times New Roman" w:hAnsi="Times New Roman"/>
          <w:sz w:val="28"/>
          <w:szCs w:val="24"/>
        </w:rPr>
        <w:t>городском округе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18"/>
        <w:gridCol w:w="3260"/>
        <w:gridCol w:w="3793"/>
      </w:tblGrid>
      <w:tr w:rsidR="00972CF1" w:rsidRPr="00EF6BD7" w:rsidTr="00263A1A">
        <w:tc>
          <w:tcPr>
            <w:tcW w:w="2518" w:type="dxa"/>
          </w:tcPr>
          <w:p w:rsidR="00972CF1" w:rsidRPr="00EF6BD7" w:rsidRDefault="00972CF1" w:rsidP="003D77CA">
            <w:pPr>
              <w:spacing w:after="0" w:line="240" w:lineRule="auto"/>
              <w:rPr>
                <w:rFonts w:ascii="Times New Roman" w:hAnsi="Times New Roman"/>
                <w:sz w:val="24"/>
                <w:szCs w:val="24"/>
              </w:rPr>
            </w:pPr>
            <w:r w:rsidRPr="00EF6BD7">
              <w:rPr>
                <w:rFonts w:ascii="Times New Roman" w:hAnsi="Times New Roman"/>
                <w:sz w:val="24"/>
                <w:szCs w:val="24"/>
              </w:rPr>
              <w:t>Группы респондентов</w:t>
            </w:r>
          </w:p>
        </w:tc>
        <w:tc>
          <w:tcPr>
            <w:tcW w:w="3260" w:type="dxa"/>
          </w:tcPr>
          <w:p w:rsidR="00972CF1" w:rsidRDefault="00972CF1" w:rsidP="003D77CA">
            <w:pPr>
              <w:spacing w:after="0" w:line="240" w:lineRule="auto"/>
              <w:rPr>
                <w:rFonts w:ascii="Times New Roman" w:hAnsi="Times New Roman"/>
                <w:sz w:val="24"/>
                <w:szCs w:val="24"/>
              </w:rPr>
            </w:pPr>
            <w:r w:rsidRPr="00EF6BD7">
              <w:rPr>
                <w:rFonts w:ascii="Times New Roman" w:hAnsi="Times New Roman"/>
                <w:sz w:val="24"/>
                <w:szCs w:val="24"/>
              </w:rPr>
              <w:t>Средняя оценка уровня комфортности проживания в городском округе</w:t>
            </w:r>
          </w:p>
          <w:p w:rsidR="00972CF1" w:rsidRPr="00EF6BD7" w:rsidRDefault="00972CF1" w:rsidP="003D77CA">
            <w:pPr>
              <w:pStyle w:val="a6"/>
              <w:tabs>
                <w:tab w:val="left" w:pos="317"/>
              </w:tabs>
              <w:spacing w:after="0" w:line="240" w:lineRule="auto"/>
              <w:ind w:left="34"/>
              <w:rPr>
                <w:rFonts w:ascii="Times New Roman" w:hAnsi="Times New Roman"/>
                <w:sz w:val="24"/>
                <w:szCs w:val="24"/>
              </w:rPr>
            </w:pPr>
          </w:p>
        </w:tc>
        <w:tc>
          <w:tcPr>
            <w:tcW w:w="3793" w:type="dxa"/>
          </w:tcPr>
          <w:p w:rsidR="00972CF1" w:rsidRPr="00EF6BD7" w:rsidRDefault="00972CF1" w:rsidP="003D77CA">
            <w:pPr>
              <w:spacing w:after="0" w:line="240" w:lineRule="auto"/>
              <w:rPr>
                <w:rFonts w:ascii="Times New Roman" w:hAnsi="Times New Roman"/>
                <w:sz w:val="24"/>
                <w:szCs w:val="24"/>
              </w:rPr>
            </w:pPr>
            <w:r w:rsidRPr="00EF6BD7">
              <w:rPr>
                <w:rFonts w:ascii="Times New Roman" w:eastAsia="Times New Roman" w:hAnsi="Times New Roman"/>
                <w:sz w:val="24"/>
                <w:szCs w:val="24"/>
                <w:lang w:eastAsia="ru-RU"/>
              </w:rPr>
              <w:t>Средняя оценка условий жизни населения в округе по сравнению с другими районами Воронежской области и другими территориально близкими районами</w:t>
            </w:r>
          </w:p>
        </w:tc>
      </w:tr>
      <w:tr w:rsidR="00972CF1" w:rsidRPr="00EF6BD7" w:rsidTr="00263A1A">
        <w:tc>
          <w:tcPr>
            <w:tcW w:w="2518" w:type="dxa"/>
          </w:tcPr>
          <w:p w:rsidR="00972CF1" w:rsidRPr="00EF6BD7" w:rsidRDefault="00972CF1" w:rsidP="003D77CA">
            <w:pPr>
              <w:spacing w:after="0" w:line="240" w:lineRule="auto"/>
              <w:rPr>
                <w:rFonts w:ascii="Times New Roman" w:hAnsi="Times New Roman"/>
                <w:sz w:val="24"/>
                <w:szCs w:val="24"/>
              </w:rPr>
            </w:pPr>
            <w:r w:rsidRPr="00EF6BD7">
              <w:rPr>
                <w:rFonts w:ascii="Times New Roman" w:hAnsi="Times New Roman"/>
                <w:sz w:val="24"/>
                <w:szCs w:val="24"/>
              </w:rPr>
              <w:t>Население в возрасте</w:t>
            </w:r>
            <w:r>
              <w:rPr>
                <w:rFonts w:ascii="Times New Roman" w:hAnsi="Times New Roman"/>
                <w:sz w:val="24"/>
                <w:szCs w:val="24"/>
              </w:rPr>
              <w:t>:</w:t>
            </w:r>
          </w:p>
        </w:tc>
        <w:tc>
          <w:tcPr>
            <w:tcW w:w="3260" w:type="dxa"/>
          </w:tcPr>
          <w:p w:rsidR="00972CF1" w:rsidRPr="00EF6BD7" w:rsidRDefault="00972CF1" w:rsidP="003D77CA">
            <w:pPr>
              <w:spacing w:after="0" w:line="240" w:lineRule="auto"/>
              <w:rPr>
                <w:rFonts w:ascii="Times New Roman" w:hAnsi="Times New Roman"/>
                <w:sz w:val="24"/>
                <w:szCs w:val="24"/>
              </w:rPr>
            </w:pPr>
          </w:p>
        </w:tc>
        <w:tc>
          <w:tcPr>
            <w:tcW w:w="3793" w:type="dxa"/>
          </w:tcPr>
          <w:p w:rsidR="00972CF1" w:rsidRPr="00EF6BD7" w:rsidRDefault="00972CF1" w:rsidP="003D77CA">
            <w:pPr>
              <w:spacing w:after="0" w:line="240" w:lineRule="auto"/>
              <w:rPr>
                <w:rFonts w:ascii="Times New Roman" w:hAnsi="Times New Roman"/>
                <w:sz w:val="24"/>
                <w:szCs w:val="24"/>
              </w:rPr>
            </w:pPr>
          </w:p>
        </w:tc>
      </w:tr>
      <w:tr w:rsidR="00972CF1" w:rsidRPr="00EF6BD7" w:rsidTr="00263A1A">
        <w:tc>
          <w:tcPr>
            <w:tcW w:w="2518" w:type="dxa"/>
          </w:tcPr>
          <w:p w:rsidR="00972CF1" w:rsidRPr="00EF6BD7" w:rsidRDefault="00972CF1" w:rsidP="003D77CA">
            <w:pPr>
              <w:spacing w:after="0" w:line="240" w:lineRule="auto"/>
              <w:rPr>
                <w:rFonts w:ascii="Times New Roman" w:hAnsi="Times New Roman"/>
                <w:sz w:val="24"/>
                <w:szCs w:val="24"/>
              </w:rPr>
            </w:pPr>
            <w:r w:rsidRPr="00EF6BD7">
              <w:rPr>
                <w:rFonts w:ascii="Times New Roman" w:hAnsi="Times New Roman"/>
                <w:sz w:val="24"/>
                <w:szCs w:val="24"/>
              </w:rPr>
              <w:t>от 16-29 лет</w:t>
            </w:r>
          </w:p>
        </w:tc>
        <w:tc>
          <w:tcPr>
            <w:tcW w:w="3260" w:type="dxa"/>
            <w:vAlign w:val="center"/>
          </w:tcPr>
          <w:p w:rsidR="00972CF1" w:rsidRPr="00EF6BD7" w:rsidRDefault="00972CF1" w:rsidP="003D77CA">
            <w:pPr>
              <w:spacing w:after="0" w:line="240" w:lineRule="auto"/>
              <w:jc w:val="center"/>
              <w:rPr>
                <w:rFonts w:ascii="Times New Roman" w:hAnsi="Times New Roman"/>
                <w:color w:val="000000"/>
                <w:sz w:val="24"/>
                <w:szCs w:val="24"/>
              </w:rPr>
            </w:pPr>
            <w:r w:rsidRPr="00EF6BD7">
              <w:rPr>
                <w:rFonts w:ascii="Times New Roman" w:hAnsi="Times New Roman"/>
                <w:color w:val="000000"/>
                <w:sz w:val="24"/>
                <w:szCs w:val="24"/>
              </w:rPr>
              <w:t>2,4</w:t>
            </w:r>
          </w:p>
        </w:tc>
        <w:tc>
          <w:tcPr>
            <w:tcW w:w="3793" w:type="dxa"/>
            <w:vAlign w:val="center"/>
          </w:tcPr>
          <w:p w:rsidR="00972CF1" w:rsidRPr="00EF6BD7" w:rsidRDefault="00972CF1" w:rsidP="003D77CA">
            <w:pPr>
              <w:spacing w:after="0" w:line="240" w:lineRule="auto"/>
              <w:jc w:val="center"/>
              <w:rPr>
                <w:rFonts w:ascii="Times New Roman" w:hAnsi="Times New Roman"/>
                <w:color w:val="000000"/>
                <w:sz w:val="24"/>
                <w:szCs w:val="24"/>
              </w:rPr>
            </w:pPr>
            <w:r w:rsidRPr="00EF6BD7">
              <w:rPr>
                <w:rFonts w:ascii="Times New Roman" w:hAnsi="Times New Roman"/>
                <w:color w:val="000000"/>
                <w:sz w:val="24"/>
                <w:szCs w:val="24"/>
              </w:rPr>
              <w:t>2,2</w:t>
            </w:r>
          </w:p>
        </w:tc>
      </w:tr>
      <w:tr w:rsidR="00972CF1" w:rsidRPr="00EF6BD7" w:rsidTr="00263A1A">
        <w:tc>
          <w:tcPr>
            <w:tcW w:w="2518" w:type="dxa"/>
          </w:tcPr>
          <w:p w:rsidR="00972CF1" w:rsidRPr="00EF6BD7" w:rsidRDefault="00972CF1" w:rsidP="003D77CA">
            <w:pPr>
              <w:spacing w:after="0" w:line="240" w:lineRule="auto"/>
              <w:rPr>
                <w:rFonts w:ascii="Times New Roman" w:hAnsi="Times New Roman"/>
                <w:sz w:val="24"/>
                <w:szCs w:val="24"/>
              </w:rPr>
            </w:pPr>
            <w:r w:rsidRPr="00EF6BD7">
              <w:rPr>
                <w:rFonts w:ascii="Times New Roman" w:hAnsi="Times New Roman"/>
                <w:sz w:val="24"/>
                <w:szCs w:val="24"/>
              </w:rPr>
              <w:t>от 30-39 лет</w:t>
            </w:r>
          </w:p>
        </w:tc>
        <w:tc>
          <w:tcPr>
            <w:tcW w:w="3260" w:type="dxa"/>
            <w:vAlign w:val="center"/>
          </w:tcPr>
          <w:p w:rsidR="00972CF1" w:rsidRPr="00EF6BD7" w:rsidRDefault="00972CF1" w:rsidP="003D77CA">
            <w:pPr>
              <w:spacing w:after="0" w:line="240" w:lineRule="auto"/>
              <w:jc w:val="center"/>
              <w:rPr>
                <w:rFonts w:ascii="Times New Roman" w:hAnsi="Times New Roman"/>
                <w:color w:val="000000"/>
                <w:sz w:val="24"/>
                <w:szCs w:val="24"/>
              </w:rPr>
            </w:pPr>
            <w:r w:rsidRPr="00EF6BD7">
              <w:rPr>
                <w:rFonts w:ascii="Times New Roman" w:hAnsi="Times New Roman"/>
                <w:color w:val="000000"/>
                <w:sz w:val="24"/>
                <w:szCs w:val="24"/>
              </w:rPr>
              <w:t>2,2</w:t>
            </w:r>
          </w:p>
        </w:tc>
        <w:tc>
          <w:tcPr>
            <w:tcW w:w="3793" w:type="dxa"/>
            <w:vAlign w:val="center"/>
          </w:tcPr>
          <w:p w:rsidR="00972CF1" w:rsidRPr="00EF6BD7" w:rsidRDefault="00972CF1" w:rsidP="003D77CA">
            <w:pPr>
              <w:spacing w:after="0" w:line="240" w:lineRule="auto"/>
              <w:jc w:val="center"/>
              <w:rPr>
                <w:rFonts w:ascii="Times New Roman" w:hAnsi="Times New Roman"/>
                <w:color w:val="000000"/>
                <w:sz w:val="24"/>
                <w:szCs w:val="24"/>
              </w:rPr>
            </w:pPr>
            <w:r w:rsidRPr="00EF6BD7">
              <w:rPr>
                <w:rFonts w:ascii="Times New Roman" w:hAnsi="Times New Roman"/>
                <w:color w:val="000000"/>
                <w:sz w:val="24"/>
                <w:szCs w:val="24"/>
              </w:rPr>
              <w:t>1,9</w:t>
            </w:r>
          </w:p>
        </w:tc>
      </w:tr>
      <w:tr w:rsidR="00972CF1" w:rsidRPr="00EF6BD7" w:rsidTr="00263A1A">
        <w:tc>
          <w:tcPr>
            <w:tcW w:w="2518" w:type="dxa"/>
          </w:tcPr>
          <w:p w:rsidR="00972CF1" w:rsidRPr="00EF6BD7" w:rsidRDefault="00972CF1" w:rsidP="003D77CA">
            <w:pPr>
              <w:spacing w:after="0" w:line="240" w:lineRule="auto"/>
              <w:rPr>
                <w:rFonts w:ascii="Times New Roman" w:hAnsi="Times New Roman"/>
                <w:sz w:val="24"/>
                <w:szCs w:val="24"/>
              </w:rPr>
            </w:pPr>
            <w:r w:rsidRPr="00EF6BD7">
              <w:rPr>
                <w:rFonts w:ascii="Times New Roman" w:hAnsi="Times New Roman"/>
                <w:sz w:val="24"/>
                <w:szCs w:val="24"/>
              </w:rPr>
              <w:t>от 40-49 лет</w:t>
            </w:r>
          </w:p>
        </w:tc>
        <w:tc>
          <w:tcPr>
            <w:tcW w:w="3260" w:type="dxa"/>
            <w:vAlign w:val="center"/>
          </w:tcPr>
          <w:p w:rsidR="00972CF1" w:rsidRPr="00EF6BD7" w:rsidRDefault="00972CF1" w:rsidP="003D77CA">
            <w:pPr>
              <w:spacing w:after="0" w:line="240" w:lineRule="auto"/>
              <w:jc w:val="center"/>
              <w:rPr>
                <w:rFonts w:ascii="Times New Roman" w:hAnsi="Times New Roman"/>
                <w:color w:val="000000"/>
                <w:sz w:val="24"/>
                <w:szCs w:val="24"/>
              </w:rPr>
            </w:pPr>
            <w:r w:rsidRPr="00EF6BD7">
              <w:rPr>
                <w:rFonts w:ascii="Times New Roman" w:hAnsi="Times New Roman"/>
                <w:color w:val="000000"/>
                <w:sz w:val="24"/>
                <w:szCs w:val="24"/>
              </w:rPr>
              <w:t>1,9</w:t>
            </w:r>
          </w:p>
        </w:tc>
        <w:tc>
          <w:tcPr>
            <w:tcW w:w="3793" w:type="dxa"/>
            <w:vAlign w:val="center"/>
          </w:tcPr>
          <w:p w:rsidR="00972CF1" w:rsidRPr="00EF6BD7" w:rsidRDefault="00972CF1" w:rsidP="003D77CA">
            <w:pPr>
              <w:spacing w:after="0" w:line="240" w:lineRule="auto"/>
              <w:jc w:val="center"/>
              <w:rPr>
                <w:rFonts w:ascii="Times New Roman" w:hAnsi="Times New Roman"/>
                <w:color w:val="000000"/>
                <w:sz w:val="24"/>
                <w:szCs w:val="24"/>
              </w:rPr>
            </w:pPr>
            <w:r w:rsidRPr="00EF6BD7">
              <w:rPr>
                <w:rFonts w:ascii="Times New Roman" w:hAnsi="Times New Roman"/>
                <w:color w:val="000000"/>
                <w:sz w:val="24"/>
                <w:szCs w:val="24"/>
              </w:rPr>
              <w:t>1,7</w:t>
            </w:r>
          </w:p>
        </w:tc>
      </w:tr>
      <w:tr w:rsidR="00972CF1" w:rsidRPr="00EF6BD7" w:rsidTr="00263A1A">
        <w:trPr>
          <w:trHeight w:val="242"/>
        </w:trPr>
        <w:tc>
          <w:tcPr>
            <w:tcW w:w="2518" w:type="dxa"/>
          </w:tcPr>
          <w:p w:rsidR="00972CF1" w:rsidRPr="00EF6BD7" w:rsidRDefault="00972CF1" w:rsidP="003D77CA">
            <w:pPr>
              <w:spacing w:after="0" w:line="240" w:lineRule="auto"/>
              <w:rPr>
                <w:rFonts w:ascii="Times New Roman" w:hAnsi="Times New Roman"/>
                <w:sz w:val="24"/>
                <w:szCs w:val="24"/>
              </w:rPr>
            </w:pPr>
            <w:r w:rsidRPr="00EF6BD7">
              <w:rPr>
                <w:rFonts w:ascii="Times New Roman" w:hAnsi="Times New Roman"/>
                <w:sz w:val="24"/>
                <w:szCs w:val="24"/>
              </w:rPr>
              <w:t>от 50-59 лет</w:t>
            </w:r>
          </w:p>
        </w:tc>
        <w:tc>
          <w:tcPr>
            <w:tcW w:w="3260" w:type="dxa"/>
            <w:vAlign w:val="center"/>
          </w:tcPr>
          <w:p w:rsidR="00972CF1" w:rsidRPr="00EF6BD7" w:rsidRDefault="00972CF1" w:rsidP="003D77CA">
            <w:pPr>
              <w:spacing w:after="0" w:line="240" w:lineRule="auto"/>
              <w:jc w:val="center"/>
              <w:rPr>
                <w:rFonts w:ascii="Times New Roman" w:hAnsi="Times New Roman"/>
                <w:color w:val="000000"/>
                <w:sz w:val="24"/>
                <w:szCs w:val="24"/>
              </w:rPr>
            </w:pPr>
            <w:r w:rsidRPr="00EF6BD7">
              <w:rPr>
                <w:rFonts w:ascii="Times New Roman" w:hAnsi="Times New Roman"/>
                <w:color w:val="000000"/>
                <w:sz w:val="24"/>
                <w:szCs w:val="24"/>
              </w:rPr>
              <w:t>2,3</w:t>
            </w:r>
          </w:p>
        </w:tc>
        <w:tc>
          <w:tcPr>
            <w:tcW w:w="3793" w:type="dxa"/>
            <w:vAlign w:val="center"/>
          </w:tcPr>
          <w:p w:rsidR="00972CF1" w:rsidRPr="00EF6BD7" w:rsidRDefault="00972CF1" w:rsidP="003D77CA">
            <w:pPr>
              <w:spacing w:after="0" w:line="240" w:lineRule="auto"/>
              <w:jc w:val="center"/>
              <w:rPr>
                <w:rFonts w:ascii="Times New Roman" w:hAnsi="Times New Roman"/>
                <w:color w:val="000000"/>
                <w:sz w:val="24"/>
                <w:szCs w:val="24"/>
              </w:rPr>
            </w:pPr>
            <w:r w:rsidRPr="00EF6BD7">
              <w:rPr>
                <w:rFonts w:ascii="Times New Roman" w:hAnsi="Times New Roman"/>
                <w:color w:val="000000"/>
                <w:sz w:val="24"/>
                <w:szCs w:val="24"/>
              </w:rPr>
              <w:t>2,0</w:t>
            </w:r>
          </w:p>
        </w:tc>
      </w:tr>
      <w:tr w:rsidR="00972CF1" w:rsidRPr="00EF6BD7" w:rsidTr="00263A1A">
        <w:tc>
          <w:tcPr>
            <w:tcW w:w="2518" w:type="dxa"/>
          </w:tcPr>
          <w:p w:rsidR="00972CF1" w:rsidRPr="00EF6BD7" w:rsidRDefault="00972CF1" w:rsidP="003D77CA">
            <w:pPr>
              <w:spacing w:after="0" w:line="240" w:lineRule="auto"/>
              <w:rPr>
                <w:rFonts w:ascii="Times New Roman" w:hAnsi="Times New Roman"/>
                <w:sz w:val="24"/>
                <w:szCs w:val="24"/>
              </w:rPr>
            </w:pPr>
            <w:r w:rsidRPr="00EF6BD7">
              <w:rPr>
                <w:rFonts w:ascii="Times New Roman" w:hAnsi="Times New Roman"/>
                <w:sz w:val="24"/>
                <w:szCs w:val="24"/>
              </w:rPr>
              <w:t>Свыше 60 лет</w:t>
            </w:r>
          </w:p>
        </w:tc>
        <w:tc>
          <w:tcPr>
            <w:tcW w:w="3260" w:type="dxa"/>
            <w:vAlign w:val="center"/>
          </w:tcPr>
          <w:p w:rsidR="00972CF1" w:rsidRPr="00EF6BD7" w:rsidRDefault="00972CF1" w:rsidP="003D77CA">
            <w:pPr>
              <w:spacing w:after="0" w:line="240" w:lineRule="auto"/>
              <w:jc w:val="center"/>
              <w:rPr>
                <w:rFonts w:ascii="Times New Roman" w:hAnsi="Times New Roman"/>
                <w:color w:val="000000"/>
                <w:sz w:val="24"/>
                <w:szCs w:val="24"/>
              </w:rPr>
            </w:pPr>
            <w:r w:rsidRPr="00EF6BD7">
              <w:rPr>
                <w:rFonts w:ascii="Times New Roman" w:hAnsi="Times New Roman"/>
                <w:color w:val="000000"/>
                <w:sz w:val="24"/>
                <w:szCs w:val="24"/>
              </w:rPr>
              <w:t>2,1</w:t>
            </w:r>
          </w:p>
        </w:tc>
        <w:tc>
          <w:tcPr>
            <w:tcW w:w="3793" w:type="dxa"/>
            <w:vAlign w:val="center"/>
          </w:tcPr>
          <w:p w:rsidR="00972CF1" w:rsidRPr="00EF6BD7" w:rsidRDefault="00972CF1" w:rsidP="003D77CA">
            <w:pPr>
              <w:spacing w:after="0" w:line="240" w:lineRule="auto"/>
              <w:jc w:val="center"/>
              <w:rPr>
                <w:rFonts w:ascii="Times New Roman" w:hAnsi="Times New Roman"/>
                <w:color w:val="000000"/>
                <w:sz w:val="24"/>
                <w:szCs w:val="24"/>
              </w:rPr>
            </w:pPr>
            <w:r w:rsidRPr="00EF6BD7">
              <w:rPr>
                <w:rFonts w:ascii="Times New Roman" w:hAnsi="Times New Roman"/>
                <w:color w:val="000000"/>
                <w:sz w:val="24"/>
                <w:szCs w:val="24"/>
              </w:rPr>
              <w:t>2,1</w:t>
            </w:r>
          </w:p>
        </w:tc>
      </w:tr>
      <w:tr w:rsidR="00972CF1" w:rsidRPr="00EF6BD7" w:rsidTr="00263A1A">
        <w:tc>
          <w:tcPr>
            <w:tcW w:w="2518" w:type="dxa"/>
          </w:tcPr>
          <w:p w:rsidR="00972CF1" w:rsidRPr="00EF6BD7" w:rsidRDefault="00972CF1" w:rsidP="003D77CA">
            <w:pPr>
              <w:spacing w:after="0" w:line="240" w:lineRule="auto"/>
              <w:rPr>
                <w:rFonts w:ascii="Times New Roman" w:hAnsi="Times New Roman"/>
                <w:sz w:val="24"/>
                <w:szCs w:val="24"/>
              </w:rPr>
            </w:pPr>
            <w:r>
              <w:rPr>
                <w:rFonts w:ascii="Times New Roman" w:hAnsi="Times New Roman"/>
                <w:sz w:val="24"/>
                <w:szCs w:val="24"/>
              </w:rPr>
              <w:t>Шкала оценивания</w:t>
            </w:r>
          </w:p>
        </w:tc>
        <w:tc>
          <w:tcPr>
            <w:tcW w:w="3260" w:type="dxa"/>
            <w:vAlign w:val="center"/>
          </w:tcPr>
          <w:p w:rsidR="00972CF1" w:rsidRDefault="00972CF1" w:rsidP="00987EAB">
            <w:pPr>
              <w:pStyle w:val="a6"/>
              <w:numPr>
                <w:ilvl w:val="0"/>
                <w:numId w:val="13"/>
              </w:numPr>
              <w:tabs>
                <w:tab w:val="left" w:pos="317"/>
              </w:tabs>
              <w:spacing w:after="0" w:line="240" w:lineRule="auto"/>
              <w:ind w:left="34" w:firstLine="0"/>
              <w:jc w:val="both"/>
              <w:rPr>
                <w:rFonts w:ascii="Times New Roman" w:hAnsi="Times New Roman"/>
                <w:sz w:val="24"/>
                <w:szCs w:val="24"/>
              </w:rPr>
            </w:pPr>
            <w:r>
              <w:rPr>
                <w:rFonts w:ascii="Times New Roman" w:hAnsi="Times New Roman"/>
                <w:sz w:val="24"/>
                <w:szCs w:val="24"/>
              </w:rPr>
              <w:t>не комфортно</w:t>
            </w:r>
          </w:p>
          <w:p w:rsidR="00972CF1" w:rsidRDefault="00972CF1" w:rsidP="00987EAB">
            <w:pPr>
              <w:pStyle w:val="a6"/>
              <w:numPr>
                <w:ilvl w:val="0"/>
                <w:numId w:val="13"/>
              </w:numPr>
              <w:tabs>
                <w:tab w:val="left" w:pos="317"/>
              </w:tabs>
              <w:spacing w:after="0" w:line="240" w:lineRule="auto"/>
              <w:ind w:left="34" w:firstLine="0"/>
              <w:jc w:val="both"/>
              <w:rPr>
                <w:rFonts w:ascii="Times New Roman" w:hAnsi="Times New Roman"/>
                <w:sz w:val="24"/>
                <w:szCs w:val="24"/>
              </w:rPr>
            </w:pPr>
            <w:r>
              <w:rPr>
                <w:rFonts w:ascii="Times New Roman" w:hAnsi="Times New Roman"/>
                <w:sz w:val="24"/>
                <w:szCs w:val="24"/>
              </w:rPr>
              <w:t>скорее не комфортно</w:t>
            </w:r>
          </w:p>
          <w:p w:rsidR="00972CF1" w:rsidRDefault="00972CF1" w:rsidP="00987EAB">
            <w:pPr>
              <w:pStyle w:val="a6"/>
              <w:numPr>
                <w:ilvl w:val="0"/>
                <w:numId w:val="13"/>
              </w:numPr>
              <w:tabs>
                <w:tab w:val="left" w:pos="317"/>
              </w:tabs>
              <w:spacing w:after="0" w:line="240" w:lineRule="auto"/>
              <w:ind w:left="34" w:firstLine="0"/>
              <w:jc w:val="both"/>
              <w:rPr>
                <w:rFonts w:ascii="Times New Roman" w:hAnsi="Times New Roman"/>
                <w:sz w:val="24"/>
                <w:szCs w:val="24"/>
              </w:rPr>
            </w:pPr>
            <w:r>
              <w:rPr>
                <w:rFonts w:ascii="Times New Roman" w:hAnsi="Times New Roman"/>
                <w:sz w:val="24"/>
                <w:szCs w:val="24"/>
              </w:rPr>
              <w:t>комфортно</w:t>
            </w:r>
          </w:p>
          <w:p w:rsidR="00972CF1" w:rsidRDefault="00972CF1" w:rsidP="00987EAB">
            <w:pPr>
              <w:pStyle w:val="a6"/>
              <w:numPr>
                <w:ilvl w:val="0"/>
                <w:numId w:val="13"/>
              </w:numPr>
              <w:tabs>
                <w:tab w:val="left" w:pos="317"/>
              </w:tabs>
              <w:spacing w:after="0" w:line="240" w:lineRule="auto"/>
              <w:ind w:left="34" w:firstLine="0"/>
              <w:jc w:val="both"/>
              <w:rPr>
                <w:rFonts w:ascii="Times New Roman" w:hAnsi="Times New Roman"/>
                <w:sz w:val="24"/>
                <w:szCs w:val="24"/>
              </w:rPr>
            </w:pPr>
            <w:r>
              <w:rPr>
                <w:rFonts w:ascii="Times New Roman" w:hAnsi="Times New Roman"/>
                <w:sz w:val="24"/>
                <w:szCs w:val="24"/>
              </w:rPr>
              <w:t>уровень комфорта выше среднего</w:t>
            </w:r>
          </w:p>
          <w:p w:rsidR="00972CF1" w:rsidRPr="00EF6BD7" w:rsidRDefault="00972CF1" w:rsidP="003D77CA">
            <w:pPr>
              <w:spacing w:after="0" w:line="240" w:lineRule="auto"/>
              <w:ind w:left="34"/>
              <w:jc w:val="both"/>
              <w:rPr>
                <w:rFonts w:ascii="Times New Roman" w:hAnsi="Times New Roman"/>
                <w:color w:val="000000"/>
                <w:sz w:val="24"/>
                <w:szCs w:val="24"/>
              </w:rPr>
            </w:pPr>
            <w:r>
              <w:rPr>
                <w:rFonts w:ascii="Times New Roman" w:hAnsi="Times New Roman"/>
                <w:sz w:val="24"/>
                <w:szCs w:val="24"/>
              </w:rPr>
              <w:t>4 - абсолютно комфортно</w:t>
            </w:r>
          </w:p>
        </w:tc>
        <w:tc>
          <w:tcPr>
            <w:tcW w:w="3793" w:type="dxa"/>
            <w:vAlign w:val="center"/>
          </w:tcPr>
          <w:p w:rsidR="00092C2E" w:rsidRDefault="00092C2E" w:rsidP="002156EA">
            <w:pPr>
              <w:spacing w:after="0" w:line="240" w:lineRule="auto"/>
              <w:ind w:left="34"/>
              <w:jc w:val="both"/>
              <w:rPr>
                <w:rFonts w:ascii="Times New Roman" w:hAnsi="Times New Roman"/>
                <w:color w:val="000000"/>
                <w:sz w:val="24"/>
                <w:szCs w:val="24"/>
              </w:rPr>
            </w:pPr>
            <w:r>
              <w:rPr>
                <w:rFonts w:ascii="Times New Roman" w:hAnsi="Times New Roman"/>
                <w:color w:val="000000"/>
                <w:sz w:val="24"/>
                <w:szCs w:val="24"/>
              </w:rPr>
              <w:t xml:space="preserve">0 - </w:t>
            </w:r>
            <w:r w:rsidRPr="00092C2E">
              <w:rPr>
                <w:rFonts w:ascii="Times New Roman" w:hAnsi="Times New Roman"/>
                <w:color w:val="000000"/>
                <w:sz w:val="24"/>
                <w:szCs w:val="24"/>
              </w:rPr>
              <w:t xml:space="preserve">условия жизни </w:t>
            </w:r>
            <w:r>
              <w:rPr>
                <w:rFonts w:ascii="Times New Roman" w:hAnsi="Times New Roman"/>
                <w:color w:val="000000"/>
                <w:sz w:val="24"/>
                <w:szCs w:val="24"/>
              </w:rPr>
              <w:t xml:space="preserve">существенно </w:t>
            </w:r>
            <w:r w:rsidRPr="00092C2E">
              <w:rPr>
                <w:rFonts w:ascii="Times New Roman" w:hAnsi="Times New Roman"/>
                <w:color w:val="000000"/>
                <w:sz w:val="24"/>
                <w:szCs w:val="24"/>
              </w:rPr>
              <w:t>отстают от других районов</w:t>
            </w:r>
          </w:p>
          <w:p w:rsidR="00092C2E" w:rsidRDefault="00092C2E" w:rsidP="002156EA">
            <w:pPr>
              <w:spacing w:after="0" w:line="240" w:lineRule="auto"/>
              <w:ind w:left="34"/>
              <w:jc w:val="both"/>
              <w:rPr>
                <w:rFonts w:ascii="Times New Roman" w:hAnsi="Times New Roman"/>
                <w:color w:val="000000"/>
                <w:sz w:val="24"/>
                <w:szCs w:val="24"/>
              </w:rPr>
            </w:pPr>
            <w:r>
              <w:rPr>
                <w:rFonts w:ascii="Times New Roman" w:hAnsi="Times New Roman"/>
                <w:color w:val="000000"/>
                <w:sz w:val="24"/>
                <w:szCs w:val="24"/>
              </w:rPr>
              <w:t xml:space="preserve">1 - </w:t>
            </w:r>
            <w:r w:rsidRPr="00092C2E">
              <w:rPr>
                <w:rFonts w:ascii="Times New Roman" w:hAnsi="Times New Roman"/>
                <w:color w:val="000000"/>
                <w:sz w:val="24"/>
                <w:szCs w:val="24"/>
              </w:rPr>
              <w:t xml:space="preserve">условия жизни </w:t>
            </w:r>
            <w:r>
              <w:rPr>
                <w:rFonts w:ascii="Times New Roman" w:hAnsi="Times New Roman"/>
                <w:color w:val="000000"/>
                <w:sz w:val="24"/>
                <w:szCs w:val="24"/>
              </w:rPr>
              <w:t xml:space="preserve">незначительно  </w:t>
            </w:r>
            <w:r w:rsidRPr="00092C2E">
              <w:rPr>
                <w:rFonts w:ascii="Times New Roman" w:hAnsi="Times New Roman"/>
                <w:color w:val="000000"/>
                <w:sz w:val="24"/>
                <w:szCs w:val="24"/>
              </w:rPr>
              <w:t>отстают от других районов</w:t>
            </w:r>
          </w:p>
          <w:p w:rsidR="00092C2E" w:rsidRDefault="00092C2E" w:rsidP="002156EA">
            <w:pPr>
              <w:spacing w:after="0" w:line="240" w:lineRule="auto"/>
              <w:ind w:left="34"/>
              <w:jc w:val="both"/>
              <w:rPr>
                <w:rFonts w:ascii="Times New Roman" w:hAnsi="Times New Roman"/>
                <w:color w:val="000000"/>
                <w:sz w:val="24"/>
                <w:szCs w:val="24"/>
              </w:rPr>
            </w:pPr>
            <w:r>
              <w:rPr>
                <w:rFonts w:ascii="Times New Roman" w:hAnsi="Times New Roman"/>
                <w:color w:val="000000"/>
                <w:sz w:val="24"/>
                <w:szCs w:val="24"/>
              </w:rPr>
              <w:t xml:space="preserve">2 - </w:t>
            </w:r>
            <w:r w:rsidRPr="00092C2E">
              <w:rPr>
                <w:rFonts w:ascii="Times New Roman" w:hAnsi="Times New Roman"/>
                <w:color w:val="000000"/>
                <w:sz w:val="24"/>
                <w:szCs w:val="24"/>
              </w:rPr>
              <w:t xml:space="preserve">условия жизни </w:t>
            </w:r>
            <w:r>
              <w:rPr>
                <w:rFonts w:ascii="Times New Roman" w:hAnsi="Times New Roman"/>
                <w:color w:val="000000"/>
                <w:sz w:val="24"/>
                <w:szCs w:val="24"/>
              </w:rPr>
              <w:t>находятся на ср</w:t>
            </w:r>
            <w:r w:rsidR="005347A9">
              <w:rPr>
                <w:rFonts w:ascii="Times New Roman" w:hAnsi="Times New Roman"/>
                <w:color w:val="000000"/>
                <w:sz w:val="24"/>
                <w:szCs w:val="24"/>
              </w:rPr>
              <w:t>е</w:t>
            </w:r>
            <w:r>
              <w:rPr>
                <w:rFonts w:ascii="Times New Roman" w:hAnsi="Times New Roman"/>
                <w:color w:val="000000"/>
                <w:sz w:val="24"/>
                <w:szCs w:val="24"/>
              </w:rPr>
              <w:t>днем уровне</w:t>
            </w:r>
          </w:p>
          <w:p w:rsidR="00092C2E" w:rsidRDefault="00092C2E" w:rsidP="002156EA">
            <w:pPr>
              <w:spacing w:after="0" w:line="240" w:lineRule="auto"/>
              <w:ind w:left="34"/>
              <w:jc w:val="both"/>
              <w:rPr>
                <w:rFonts w:ascii="Times New Roman" w:hAnsi="Times New Roman"/>
                <w:color w:val="000000"/>
                <w:sz w:val="24"/>
                <w:szCs w:val="24"/>
              </w:rPr>
            </w:pPr>
            <w:r>
              <w:rPr>
                <w:rFonts w:ascii="Times New Roman" w:hAnsi="Times New Roman"/>
                <w:color w:val="000000"/>
                <w:sz w:val="24"/>
                <w:szCs w:val="24"/>
              </w:rPr>
              <w:t xml:space="preserve">3  - </w:t>
            </w:r>
            <w:r w:rsidRPr="00092C2E">
              <w:rPr>
                <w:rFonts w:ascii="Times New Roman" w:hAnsi="Times New Roman"/>
                <w:color w:val="000000"/>
                <w:sz w:val="24"/>
                <w:szCs w:val="24"/>
              </w:rPr>
              <w:t xml:space="preserve">условия жизни </w:t>
            </w:r>
            <w:r>
              <w:rPr>
                <w:rFonts w:ascii="Times New Roman" w:hAnsi="Times New Roman"/>
                <w:color w:val="000000"/>
                <w:sz w:val="24"/>
                <w:szCs w:val="24"/>
              </w:rPr>
              <w:t xml:space="preserve">более привлекательные </w:t>
            </w:r>
          </w:p>
          <w:p w:rsidR="00092C2E" w:rsidRPr="00092C2E" w:rsidRDefault="002156EA" w:rsidP="002156EA">
            <w:pPr>
              <w:spacing w:after="0" w:line="240" w:lineRule="auto"/>
              <w:ind w:left="34"/>
              <w:jc w:val="both"/>
              <w:rPr>
                <w:rFonts w:ascii="Times New Roman" w:hAnsi="Times New Roman"/>
                <w:color w:val="000000"/>
                <w:sz w:val="24"/>
                <w:szCs w:val="24"/>
              </w:rPr>
            </w:pPr>
            <w:r>
              <w:rPr>
                <w:rFonts w:ascii="Times New Roman" w:hAnsi="Times New Roman"/>
                <w:color w:val="000000"/>
                <w:sz w:val="24"/>
                <w:szCs w:val="24"/>
              </w:rPr>
              <w:t xml:space="preserve">4–лидирующие позиции по </w:t>
            </w:r>
            <w:r w:rsidR="00092C2E" w:rsidRPr="00092C2E">
              <w:rPr>
                <w:rFonts w:ascii="Times New Roman" w:hAnsi="Times New Roman"/>
                <w:color w:val="000000"/>
                <w:sz w:val="24"/>
                <w:szCs w:val="24"/>
              </w:rPr>
              <w:t>условия</w:t>
            </w:r>
            <w:r>
              <w:rPr>
                <w:rFonts w:ascii="Times New Roman" w:hAnsi="Times New Roman"/>
                <w:color w:val="000000"/>
                <w:sz w:val="24"/>
                <w:szCs w:val="24"/>
              </w:rPr>
              <w:t>м</w:t>
            </w:r>
            <w:r w:rsidR="00092C2E" w:rsidRPr="00092C2E">
              <w:rPr>
                <w:rFonts w:ascii="Times New Roman" w:hAnsi="Times New Roman"/>
                <w:color w:val="000000"/>
                <w:sz w:val="24"/>
                <w:szCs w:val="24"/>
              </w:rPr>
              <w:t xml:space="preserve"> жизни </w:t>
            </w:r>
          </w:p>
        </w:tc>
      </w:tr>
    </w:tbl>
    <w:p w:rsidR="00972CF1" w:rsidRDefault="00972CF1" w:rsidP="00972CF1">
      <w:pPr>
        <w:spacing w:after="0" w:line="360" w:lineRule="auto"/>
        <w:ind w:firstLine="709"/>
        <w:jc w:val="both"/>
        <w:rPr>
          <w:rFonts w:ascii="Times New Roman" w:hAnsi="Times New Roman"/>
          <w:bCs/>
          <w:sz w:val="28"/>
          <w:szCs w:val="28"/>
        </w:rPr>
      </w:pPr>
    </w:p>
    <w:p w:rsidR="00972CF1" w:rsidRDefault="00972CF1" w:rsidP="004F56D7">
      <w:pPr>
        <w:autoSpaceDE w:val="0"/>
        <w:autoSpaceDN w:val="0"/>
        <w:adjustRightInd w:val="0"/>
        <w:spacing w:after="0" w:line="360" w:lineRule="auto"/>
        <w:ind w:firstLine="709"/>
        <w:jc w:val="both"/>
        <w:rPr>
          <w:rFonts w:ascii="Times New Roman" w:hAnsi="Times New Roman"/>
          <w:bCs/>
          <w:sz w:val="28"/>
          <w:szCs w:val="28"/>
        </w:rPr>
      </w:pPr>
      <w:r>
        <w:rPr>
          <w:rFonts w:ascii="Times New Roman" w:hAnsi="Times New Roman"/>
          <w:bCs/>
          <w:sz w:val="28"/>
          <w:szCs w:val="28"/>
        </w:rPr>
        <w:t>Ключевыми проблемами</w:t>
      </w:r>
      <w:r w:rsidRPr="000476BF">
        <w:rPr>
          <w:rFonts w:ascii="Times New Roman" w:hAnsi="Times New Roman"/>
          <w:bCs/>
          <w:sz w:val="28"/>
          <w:szCs w:val="28"/>
        </w:rPr>
        <w:t xml:space="preserve"> социально-экономическо</w:t>
      </w:r>
      <w:r>
        <w:rPr>
          <w:rFonts w:ascii="Times New Roman" w:hAnsi="Times New Roman"/>
          <w:bCs/>
          <w:sz w:val="28"/>
          <w:szCs w:val="28"/>
        </w:rPr>
        <w:t xml:space="preserve">й ситуации в </w:t>
      </w:r>
      <w:r w:rsidRPr="000476BF">
        <w:rPr>
          <w:rFonts w:ascii="Times New Roman" w:hAnsi="Times New Roman"/>
          <w:bCs/>
          <w:sz w:val="28"/>
          <w:szCs w:val="28"/>
        </w:rPr>
        <w:t xml:space="preserve"> Борисоглебско</w:t>
      </w:r>
      <w:r>
        <w:rPr>
          <w:rFonts w:ascii="Times New Roman" w:hAnsi="Times New Roman"/>
          <w:bCs/>
          <w:sz w:val="28"/>
          <w:szCs w:val="28"/>
        </w:rPr>
        <w:t>м</w:t>
      </w:r>
      <w:r w:rsidRPr="000476BF">
        <w:rPr>
          <w:rFonts w:ascii="Times New Roman" w:hAnsi="Times New Roman"/>
          <w:bCs/>
          <w:sz w:val="28"/>
          <w:szCs w:val="28"/>
        </w:rPr>
        <w:t xml:space="preserve"> городско</w:t>
      </w:r>
      <w:r>
        <w:rPr>
          <w:rFonts w:ascii="Times New Roman" w:hAnsi="Times New Roman"/>
          <w:bCs/>
          <w:sz w:val="28"/>
          <w:szCs w:val="28"/>
        </w:rPr>
        <w:t>м</w:t>
      </w:r>
      <w:r w:rsidRPr="000476BF">
        <w:rPr>
          <w:rFonts w:ascii="Times New Roman" w:hAnsi="Times New Roman"/>
          <w:bCs/>
          <w:sz w:val="28"/>
          <w:szCs w:val="28"/>
        </w:rPr>
        <w:t xml:space="preserve"> округ</w:t>
      </w:r>
      <w:r>
        <w:rPr>
          <w:rFonts w:ascii="Times New Roman" w:hAnsi="Times New Roman"/>
          <w:bCs/>
          <w:sz w:val="28"/>
          <w:szCs w:val="28"/>
        </w:rPr>
        <w:t xml:space="preserve">е, по мнению населения, являются низкое качество питьевой воды (73,5 % </w:t>
      </w:r>
      <w:r w:rsidR="00AB227E">
        <w:rPr>
          <w:rFonts w:ascii="Times New Roman" w:hAnsi="Times New Roman"/>
          <w:bCs/>
          <w:sz w:val="28"/>
          <w:szCs w:val="28"/>
        </w:rPr>
        <w:t>респондентов</w:t>
      </w:r>
      <w:r>
        <w:rPr>
          <w:rFonts w:ascii="Times New Roman" w:hAnsi="Times New Roman"/>
          <w:bCs/>
          <w:sz w:val="28"/>
          <w:szCs w:val="28"/>
        </w:rPr>
        <w:t>)</w:t>
      </w:r>
      <w:r w:rsidRPr="000476BF">
        <w:rPr>
          <w:rFonts w:ascii="Times New Roman" w:hAnsi="Times New Roman"/>
          <w:bCs/>
          <w:sz w:val="28"/>
          <w:szCs w:val="28"/>
        </w:rPr>
        <w:t xml:space="preserve">,  </w:t>
      </w:r>
      <w:r>
        <w:rPr>
          <w:rFonts w:ascii="Times New Roman" w:hAnsi="Times New Roman"/>
          <w:bCs/>
          <w:sz w:val="28"/>
          <w:szCs w:val="28"/>
        </w:rPr>
        <w:t xml:space="preserve"> неудовлетворительное качество медицинского обслуживания (67,5 % </w:t>
      </w:r>
      <w:r w:rsidR="00AB227E">
        <w:rPr>
          <w:rFonts w:ascii="Times New Roman" w:hAnsi="Times New Roman"/>
          <w:bCs/>
          <w:sz w:val="28"/>
          <w:szCs w:val="28"/>
        </w:rPr>
        <w:t>респондентов</w:t>
      </w:r>
      <w:r>
        <w:rPr>
          <w:rFonts w:ascii="Times New Roman" w:hAnsi="Times New Roman"/>
          <w:bCs/>
          <w:sz w:val="28"/>
          <w:szCs w:val="28"/>
        </w:rPr>
        <w:t xml:space="preserve">); отсутствие вакансий на привлекательные рабочие места (67,5 % </w:t>
      </w:r>
      <w:r w:rsidR="00AB227E">
        <w:rPr>
          <w:rFonts w:ascii="Times New Roman" w:hAnsi="Times New Roman"/>
          <w:bCs/>
          <w:sz w:val="28"/>
          <w:szCs w:val="28"/>
        </w:rPr>
        <w:t>респондентов</w:t>
      </w:r>
      <w:r>
        <w:rPr>
          <w:rFonts w:ascii="Times New Roman" w:hAnsi="Times New Roman"/>
          <w:bCs/>
          <w:sz w:val="28"/>
          <w:szCs w:val="28"/>
        </w:rPr>
        <w:t>).</w:t>
      </w:r>
    </w:p>
    <w:p w:rsidR="00526459" w:rsidRDefault="004F56D7" w:rsidP="00526459">
      <w:pPr>
        <w:suppressAutoHyphens/>
        <w:spacing w:after="0" w:line="360" w:lineRule="auto"/>
        <w:ind w:firstLine="709"/>
        <w:jc w:val="both"/>
        <w:rPr>
          <w:rFonts w:ascii="Times New Roman" w:hAnsi="Times New Roman"/>
          <w:bCs/>
          <w:sz w:val="28"/>
          <w:szCs w:val="28"/>
        </w:rPr>
      </w:pPr>
      <w:r>
        <w:rPr>
          <w:rFonts w:ascii="Times New Roman" w:hAnsi="Times New Roman"/>
          <w:bCs/>
          <w:sz w:val="28"/>
          <w:szCs w:val="28"/>
        </w:rPr>
        <w:t xml:space="preserve">На наличии у городского округа потенциала роста экономики  указывает тот факт, что </w:t>
      </w:r>
      <w:r w:rsidR="00C40490">
        <w:rPr>
          <w:rFonts w:ascii="Times New Roman" w:hAnsi="Times New Roman"/>
          <w:bCs/>
          <w:sz w:val="28"/>
          <w:szCs w:val="28"/>
        </w:rPr>
        <w:t>82</w:t>
      </w:r>
      <w:r>
        <w:rPr>
          <w:rFonts w:ascii="Times New Roman" w:hAnsi="Times New Roman"/>
          <w:bCs/>
          <w:sz w:val="28"/>
          <w:szCs w:val="28"/>
        </w:rPr>
        <w:t>,</w:t>
      </w:r>
      <w:r w:rsidR="00C40490">
        <w:rPr>
          <w:rFonts w:ascii="Times New Roman" w:hAnsi="Times New Roman"/>
          <w:bCs/>
          <w:sz w:val="28"/>
          <w:szCs w:val="28"/>
        </w:rPr>
        <w:t>4</w:t>
      </w:r>
      <w:r>
        <w:rPr>
          <w:rFonts w:ascii="Times New Roman" w:hAnsi="Times New Roman"/>
          <w:bCs/>
          <w:sz w:val="28"/>
          <w:szCs w:val="28"/>
        </w:rPr>
        <w:t xml:space="preserve"> % опрошенных предпринимателей указали на намерения расширения масштабов своей деятельности</w:t>
      </w:r>
      <w:r w:rsidR="00C40490">
        <w:rPr>
          <w:rFonts w:ascii="Times New Roman" w:hAnsi="Times New Roman"/>
          <w:bCs/>
          <w:sz w:val="28"/>
          <w:szCs w:val="28"/>
        </w:rPr>
        <w:t>, в том числе за счет освоения новых видов продукции (14,9 %) и выхода на новые рынки сбыта (28,4 %)</w:t>
      </w:r>
      <w:r>
        <w:rPr>
          <w:rFonts w:ascii="Times New Roman" w:hAnsi="Times New Roman"/>
          <w:bCs/>
          <w:sz w:val="28"/>
          <w:szCs w:val="28"/>
        </w:rPr>
        <w:t xml:space="preserve">. </w:t>
      </w:r>
    </w:p>
    <w:p w:rsidR="003450A9" w:rsidRDefault="004F56D7" w:rsidP="004F56D7">
      <w:pPr>
        <w:suppressAutoHyphens/>
        <w:spacing w:after="0" w:line="360" w:lineRule="auto"/>
        <w:ind w:firstLine="709"/>
        <w:jc w:val="both"/>
        <w:rPr>
          <w:rFonts w:ascii="Times New Roman" w:hAnsi="Times New Roman"/>
          <w:sz w:val="28"/>
          <w:szCs w:val="28"/>
        </w:rPr>
      </w:pPr>
      <w:r>
        <w:rPr>
          <w:rFonts w:ascii="Times New Roman" w:hAnsi="Times New Roman"/>
          <w:sz w:val="28"/>
          <w:szCs w:val="28"/>
        </w:rPr>
        <w:t>Большинство</w:t>
      </w:r>
      <w:r w:rsidRPr="00594E23">
        <w:rPr>
          <w:rFonts w:ascii="Times New Roman" w:hAnsi="Times New Roman"/>
          <w:sz w:val="28"/>
          <w:szCs w:val="28"/>
        </w:rPr>
        <w:t xml:space="preserve"> предпринимателей оценивают инвестиционную </w:t>
      </w:r>
      <w:r w:rsidRPr="00835344">
        <w:rPr>
          <w:rFonts w:ascii="Times New Roman" w:hAnsi="Times New Roman"/>
          <w:bCs/>
          <w:sz w:val="28"/>
          <w:szCs w:val="28"/>
        </w:rPr>
        <w:t>привлекательность</w:t>
      </w:r>
      <w:r w:rsidR="00B406DD">
        <w:rPr>
          <w:rFonts w:ascii="Times New Roman" w:hAnsi="Times New Roman"/>
          <w:bCs/>
          <w:sz w:val="28"/>
          <w:szCs w:val="28"/>
        </w:rPr>
        <w:t xml:space="preserve"> </w:t>
      </w:r>
      <w:r>
        <w:rPr>
          <w:rFonts w:ascii="Times New Roman" w:hAnsi="Times New Roman"/>
          <w:sz w:val="28"/>
          <w:szCs w:val="28"/>
        </w:rPr>
        <w:t xml:space="preserve">городского округа </w:t>
      </w:r>
      <w:r w:rsidRPr="00594E23">
        <w:rPr>
          <w:rFonts w:ascii="Times New Roman" w:hAnsi="Times New Roman"/>
          <w:sz w:val="28"/>
          <w:szCs w:val="28"/>
        </w:rPr>
        <w:t xml:space="preserve"> как среднюю</w:t>
      </w:r>
      <w:r>
        <w:rPr>
          <w:rFonts w:ascii="Times New Roman" w:hAnsi="Times New Roman"/>
          <w:sz w:val="28"/>
          <w:szCs w:val="28"/>
        </w:rPr>
        <w:t xml:space="preserve">, 25 % - как высокую и </w:t>
      </w:r>
      <w:r>
        <w:rPr>
          <w:rFonts w:ascii="Times New Roman" w:hAnsi="Times New Roman"/>
          <w:sz w:val="28"/>
          <w:szCs w:val="28"/>
        </w:rPr>
        <w:lastRenderedPageBreak/>
        <w:t>18,4</w:t>
      </w:r>
      <w:r w:rsidRPr="00594E23">
        <w:rPr>
          <w:rFonts w:ascii="Times New Roman" w:hAnsi="Times New Roman"/>
          <w:sz w:val="28"/>
          <w:szCs w:val="28"/>
        </w:rPr>
        <w:t xml:space="preserve"> %</w:t>
      </w:r>
      <w:r w:rsidR="00486DB7">
        <w:rPr>
          <w:rFonts w:ascii="Times New Roman" w:hAnsi="Times New Roman"/>
          <w:sz w:val="28"/>
          <w:szCs w:val="28"/>
        </w:rPr>
        <w:t xml:space="preserve"> -</w:t>
      </w:r>
      <w:r w:rsidRPr="00594E23">
        <w:rPr>
          <w:rFonts w:ascii="Times New Roman" w:hAnsi="Times New Roman"/>
          <w:sz w:val="28"/>
          <w:szCs w:val="28"/>
        </w:rPr>
        <w:t xml:space="preserve"> как </w:t>
      </w:r>
      <w:r>
        <w:rPr>
          <w:rFonts w:ascii="Times New Roman" w:hAnsi="Times New Roman"/>
          <w:sz w:val="28"/>
          <w:szCs w:val="28"/>
        </w:rPr>
        <w:t>низкую, что</w:t>
      </w:r>
      <w:r w:rsidRPr="00594E23">
        <w:rPr>
          <w:rFonts w:ascii="Times New Roman" w:hAnsi="Times New Roman"/>
          <w:sz w:val="28"/>
          <w:szCs w:val="28"/>
        </w:rPr>
        <w:t xml:space="preserve"> в целом </w:t>
      </w:r>
      <w:r>
        <w:rPr>
          <w:rFonts w:ascii="Times New Roman" w:hAnsi="Times New Roman"/>
          <w:sz w:val="28"/>
          <w:szCs w:val="28"/>
        </w:rPr>
        <w:t xml:space="preserve">указывает на не высокую конкурентоспособность Борисоглебского округа в привлечении инвестиций.  </w:t>
      </w:r>
    </w:p>
    <w:p w:rsidR="00972CF1" w:rsidRDefault="00D7169B" w:rsidP="004F56D7">
      <w:pPr>
        <w:autoSpaceDE w:val="0"/>
        <w:autoSpaceDN w:val="0"/>
        <w:adjustRightInd w:val="0"/>
        <w:spacing w:after="0" w:line="360" w:lineRule="auto"/>
        <w:ind w:firstLine="709"/>
        <w:jc w:val="both"/>
        <w:rPr>
          <w:rFonts w:ascii="Times New Roman" w:hAnsi="Times New Roman"/>
          <w:bCs/>
          <w:sz w:val="28"/>
          <w:szCs w:val="28"/>
        </w:rPr>
      </w:pPr>
      <w:r>
        <w:rPr>
          <w:rFonts w:ascii="Times New Roman" w:hAnsi="Times New Roman"/>
          <w:bCs/>
          <w:sz w:val="28"/>
          <w:szCs w:val="28"/>
        </w:rPr>
        <w:t>К</w:t>
      </w:r>
      <w:r w:rsidR="00972CF1">
        <w:rPr>
          <w:rFonts w:ascii="Times New Roman" w:hAnsi="Times New Roman"/>
          <w:bCs/>
          <w:sz w:val="28"/>
          <w:szCs w:val="28"/>
        </w:rPr>
        <w:t xml:space="preserve">лючевым фактором, сдерживающим  экономическое развитие округа, </w:t>
      </w:r>
      <w:r>
        <w:rPr>
          <w:rFonts w:ascii="Times New Roman" w:hAnsi="Times New Roman"/>
          <w:bCs/>
          <w:sz w:val="28"/>
          <w:szCs w:val="28"/>
        </w:rPr>
        <w:t xml:space="preserve">более 60 % опрошенных предпринимателей </w:t>
      </w:r>
      <w:r w:rsidR="00972CF1">
        <w:rPr>
          <w:rFonts w:ascii="Times New Roman" w:hAnsi="Times New Roman"/>
          <w:bCs/>
          <w:sz w:val="28"/>
          <w:szCs w:val="28"/>
        </w:rPr>
        <w:t>считают недостаток квалифицированных кадров, 37,8 % представителей бизнеса указывают на недостаточную государственную и муниципальную поддержку предпринимательских структур.</w:t>
      </w:r>
    </w:p>
    <w:p w:rsidR="00972CF1" w:rsidRPr="00F22BAB" w:rsidRDefault="00972CF1" w:rsidP="00486DB7">
      <w:pPr>
        <w:pStyle w:val="a6"/>
        <w:autoSpaceDE w:val="0"/>
        <w:autoSpaceDN w:val="0"/>
        <w:adjustRightInd w:val="0"/>
        <w:spacing w:after="0" w:line="360" w:lineRule="auto"/>
        <w:ind w:left="0" w:firstLine="709"/>
        <w:jc w:val="both"/>
        <w:rPr>
          <w:rFonts w:ascii="Times New Roman" w:eastAsia="TimesNewRomanPSMT" w:hAnsi="Times New Roman"/>
          <w:sz w:val="28"/>
          <w:szCs w:val="24"/>
        </w:rPr>
      </w:pPr>
      <w:r>
        <w:rPr>
          <w:rFonts w:ascii="Times New Roman" w:eastAsia="TimesNewRomanPSMT" w:hAnsi="Times New Roman"/>
          <w:sz w:val="28"/>
          <w:szCs w:val="28"/>
        </w:rPr>
        <w:t>Результаты оценки мнения стейк</w:t>
      </w:r>
      <w:r w:rsidR="006C285D">
        <w:rPr>
          <w:rFonts w:ascii="Times New Roman" w:eastAsia="TimesNewRomanPSMT" w:hAnsi="Times New Roman"/>
          <w:sz w:val="28"/>
          <w:szCs w:val="28"/>
        </w:rPr>
        <w:t>х</w:t>
      </w:r>
      <w:r>
        <w:rPr>
          <w:rFonts w:ascii="Times New Roman" w:eastAsia="TimesNewRomanPSMT" w:hAnsi="Times New Roman"/>
          <w:sz w:val="28"/>
          <w:szCs w:val="28"/>
        </w:rPr>
        <w:t xml:space="preserve">олдеров о </w:t>
      </w:r>
      <w:r w:rsidR="00AA4BC7">
        <w:rPr>
          <w:rFonts w:ascii="Times New Roman" w:eastAsia="TimesNewRomanPSMT" w:hAnsi="Times New Roman"/>
          <w:sz w:val="28"/>
          <w:szCs w:val="28"/>
        </w:rPr>
        <w:t>направлениях  активизации</w:t>
      </w:r>
      <w:r>
        <w:rPr>
          <w:rFonts w:ascii="Times New Roman" w:eastAsia="TimesNewRomanPSMT" w:hAnsi="Times New Roman"/>
          <w:sz w:val="28"/>
          <w:szCs w:val="28"/>
        </w:rPr>
        <w:t xml:space="preserve">  социально-экономическ</w:t>
      </w:r>
      <w:r w:rsidR="0011385B">
        <w:rPr>
          <w:rFonts w:ascii="Times New Roman" w:eastAsia="TimesNewRomanPSMT" w:hAnsi="Times New Roman"/>
          <w:sz w:val="28"/>
          <w:szCs w:val="28"/>
        </w:rPr>
        <w:t xml:space="preserve">ого развития </w:t>
      </w:r>
      <w:r w:rsidRPr="00F22BAB">
        <w:rPr>
          <w:rFonts w:ascii="Times New Roman" w:hAnsi="Times New Roman"/>
          <w:sz w:val="28"/>
          <w:szCs w:val="28"/>
        </w:rPr>
        <w:t>Борисоглебского городского округа</w:t>
      </w:r>
      <w:r w:rsidR="00253A3D">
        <w:rPr>
          <w:rFonts w:ascii="Times New Roman" w:hAnsi="Times New Roman"/>
          <w:sz w:val="28"/>
          <w:szCs w:val="28"/>
        </w:rPr>
        <w:t xml:space="preserve"> </w:t>
      </w:r>
      <w:r>
        <w:rPr>
          <w:rFonts w:ascii="Times New Roman" w:eastAsia="TimesNewRomanPSMT" w:hAnsi="Times New Roman"/>
          <w:sz w:val="28"/>
          <w:szCs w:val="28"/>
        </w:rPr>
        <w:t xml:space="preserve">отражены в таблице </w:t>
      </w:r>
      <w:r w:rsidR="006C285D">
        <w:rPr>
          <w:rFonts w:ascii="Times New Roman" w:eastAsia="TimesNewRomanPSMT" w:hAnsi="Times New Roman"/>
          <w:sz w:val="28"/>
          <w:szCs w:val="28"/>
        </w:rPr>
        <w:t>5</w:t>
      </w:r>
      <w:r>
        <w:rPr>
          <w:rFonts w:ascii="Times New Roman" w:eastAsia="TimesNewRomanPSMT" w:hAnsi="Times New Roman"/>
          <w:sz w:val="28"/>
          <w:szCs w:val="28"/>
        </w:rPr>
        <w:t>.</w:t>
      </w:r>
    </w:p>
    <w:p w:rsidR="00972CF1" w:rsidRPr="00F22BAB" w:rsidRDefault="00972CF1" w:rsidP="00B817B4">
      <w:pPr>
        <w:pStyle w:val="a6"/>
        <w:autoSpaceDE w:val="0"/>
        <w:autoSpaceDN w:val="0"/>
        <w:adjustRightInd w:val="0"/>
        <w:spacing w:after="0" w:line="360" w:lineRule="auto"/>
        <w:ind w:left="0"/>
        <w:jc w:val="center"/>
        <w:rPr>
          <w:rFonts w:ascii="Times New Roman" w:eastAsia="TimesNewRomanPSMT" w:hAnsi="Times New Roman"/>
          <w:sz w:val="24"/>
          <w:szCs w:val="24"/>
        </w:rPr>
      </w:pPr>
      <w:r w:rsidRPr="00F22BAB">
        <w:rPr>
          <w:rFonts w:ascii="Times New Roman" w:eastAsia="TimesNewRomanPSMT" w:hAnsi="Times New Roman"/>
          <w:sz w:val="28"/>
          <w:szCs w:val="28"/>
        </w:rPr>
        <w:t xml:space="preserve">Таблица </w:t>
      </w:r>
      <w:r w:rsidR="006C285D">
        <w:rPr>
          <w:rFonts w:ascii="Times New Roman" w:eastAsia="TimesNewRomanPSMT" w:hAnsi="Times New Roman"/>
          <w:sz w:val="28"/>
          <w:szCs w:val="28"/>
        </w:rPr>
        <w:t>5</w:t>
      </w:r>
      <w:r w:rsidRPr="00F22BAB">
        <w:rPr>
          <w:rFonts w:ascii="Times New Roman" w:eastAsia="TimesNewRomanPSMT" w:hAnsi="Times New Roman"/>
          <w:sz w:val="28"/>
          <w:szCs w:val="28"/>
        </w:rPr>
        <w:t xml:space="preserve"> - </w:t>
      </w:r>
      <w:r w:rsidR="00AA4BC7">
        <w:rPr>
          <w:rFonts w:ascii="Times New Roman" w:eastAsia="TimesNewRomanPSMT" w:hAnsi="Times New Roman"/>
          <w:sz w:val="28"/>
          <w:szCs w:val="28"/>
        </w:rPr>
        <w:t>Результаты оценки мнения стейк</w:t>
      </w:r>
      <w:r w:rsidR="006C285D">
        <w:rPr>
          <w:rFonts w:ascii="Times New Roman" w:eastAsia="TimesNewRomanPSMT" w:hAnsi="Times New Roman"/>
          <w:sz w:val="28"/>
          <w:szCs w:val="28"/>
        </w:rPr>
        <w:t>х</w:t>
      </w:r>
      <w:r w:rsidR="00AA4BC7">
        <w:rPr>
          <w:rFonts w:ascii="Times New Roman" w:eastAsia="TimesNewRomanPSMT" w:hAnsi="Times New Roman"/>
          <w:sz w:val="28"/>
          <w:szCs w:val="28"/>
        </w:rPr>
        <w:t xml:space="preserve">олдеров о </w:t>
      </w:r>
      <w:r w:rsidR="00C26AD8">
        <w:rPr>
          <w:rFonts w:ascii="Times New Roman" w:eastAsia="TimesNewRomanPSMT" w:hAnsi="Times New Roman"/>
          <w:sz w:val="28"/>
          <w:szCs w:val="28"/>
        </w:rPr>
        <w:t>возможностях</w:t>
      </w:r>
      <w:r w:rsidR="00253A3D">
        <w:rPr>
          <w:rFonts w:ascii="Times New Roman" w:eastAsia="TimesNewRomanPSMT" w:hAnsi="Times New Roman"/>
          <w:sz w:val="28"/>
          <w:szCs w:val="28"/>
        </w:rPr>
        <w:t xml:space="preserve"> </w:t>
      </w:r>
      <w:r w:rsidR="00C26AD8">
        <w:rPr>
          <w:rFonts w:ascii="Times New Roman" w:eastAsia="TimesNewRomanPSMT" w:hAnsi="Times New Roman"/>
          <w:sz w:val="28"/>
          <w:szCs w:val="28"/>
        </w:rPr>
        <w:t>улучшения</w:t>
      </w:r>
      <w:r w:rsidR="00AA4BC7">
        <w:rPr>
          <w:rFonts w:ascii="Times New Roman" w:eastAsia="TimesNewRomanPSMT" w:hAnsi="Times New Roman"/>
          <w:sz w:val="28"/>
          <w:szCs w:val="28"/>
        </w:rPr>
        <w:t xml:space="preserve">  социально-экономическ</w:t>
      </w:r>
      <w:r w:rsidR="00C26AD8">
        <w:rPr>
          <w:rFonts w:ascii="Times New Roman" w:eastAsia="TimesNewRomanPSMT" w:hAnsi="Times New Roman"/>
          <w:sz w:val="28"/>
          <w:szCs w:val="28"/>
        </w:rPr>
        <w:t xml:space="preserve">ой ситуации в </w:t>
      </w:r>
      <w:r w:rsidR="009C5531">
        <w:rPr>
          <w:rFonts w:ascii="Times New Roman" w:eastAsia="TimesNewRomanPSMT" w:hAnsi="Times New Roman"/>
          <w:sz w:val="28"/>
          <w:szCs w:val="28"/>
        </w:rPr>
        <w:t>Б</w:t>
      </w:r>
      <w:r w:rsidR="00AA4BC7" w:rsidRPr="00F22BAB">
        <w:rPr>
          <w:rFonts w:ascii="Times New Roman" w:hAnsi="Times New Roman"/>
          <w:sz w:val="28"/>
          <w:szCs w:val="28"/>
        </w:rPr>
        <w:t>орисоглебско</w:t>
      </w:r>
      <w:r w:rsidR="00C26AD8">
        <w:rPr>
          <w:rFonts w:ascii="Times New Roman" w:hAnsi="Times New Roman"/>
          <w:sz w:val="28"/>
          <w:szCs w:val="28"/>
        </w:rPr>
        <w:t>м</w:t>
      </w:r>
      <w:r w:rsidR="00AA4BC7" w:rsidRPr="00F22BAB">
        <w:rPr>
          <w:rFonts w:ascii="Times New Roman" w:hAnsi="Times New Roman"/>
          <w:sz w:val="28"/>
          <w:szCs w:val="28"/>
        </w:rPr>
        <w:t xml:space="preserve"> городско</w:t>
      </w:r>
      <w:r w:rsidR="00C26AD8">
        <w:rPr>
          <w:rFonts w:ascii="Times New Roman" w:hAnsi="Times New Roman"/>
          <w:sz w:val="28"/>
          <w:szCs w:val="28"/>
        </w:rPr>
        <w:t>м</w:t>
      </w:r>
      <w:r w:rsidR="00AA4BC7" w:rsidRPr="00F22BAB">
        <w:rPr>
          <w:rFonts w:ascii="Times New Roman" w:hAnsi="Times New Roman"/>
          <w:sz w:val="28"/>
          <w:szCs w:val="28"/>
        </w:rPr>
        <w:t xml:space="preserve"> округ</w:t>
      </w:r>
      <w:r w:rsidR="00C26AD8">
        <w:rPr>
          <w:rFonts w:ascii="Times New Roman" w:hAnsi="Times New Roman"/>
          <w:sz w:val="28"/>
          <w:szCs w:val="28"/>
        </w:rPr>
        <w:t>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tblPr>
      <w:tblGrid>
        <w:gridCol w:w="3213"/>
        <w:gridCol w:w="3215"/>
        <w:gridCol w:w="3215"/>
      </w:tblGrid>
      <w:tr w:rsidR="00972CF1" w:rsidRPr="006F7A00" w:rsidTr="003D77CA">
        <w:trPr>
          <w:trHeight w:val="20"/>
        </w:trPr>
        <w:tc>
          <w:tcPr>
            <w:tcW w:w="1666" w:type="pct"/>
            <w:shd w:val="clear" w:color="auto" w:fill="auto"/>
            <w:tcMar>
              <w:top w:w="72" w:type="dxa"/>
              <w:left w:w="144" w:type="dxa"/>
              <w:bottom w:w="72" w:type="dxa"/>
              <w:right w:w="144" w:type="dxa"/>
            </w:tcMar>
            <w:vAlign w:val="center"/>
            <w:hideMark/>
          </w:tcPr>
          <w:p w:rsidR="00972CF1" w:rsidRPr="006F7A00" w:rsidRDefault="00C26AD8" w:rsidP="003D77CA">
            <w:pPr>
              <w:spacing w:after="0" w:line="240" w:lineRule="auto"/>
              <w:jc w:val="center"/>
              <w:rPr>
                <w:rFonts w:ascii="Times New Roman" w:hAnsi="Times New Roman"/>
                <w:bCs/>
                <w:sz w:val="24"/>
              </w:rPr>
            </w:pPr>
            <w:r>
              <w:rPr>
                <w:rFonts w:ascii="Times New Roman" w:hAnsi="Times New Roman"/>
                <w:bCs/>
                <w:sz w:val="24"/>
              </w:rPr>
              <w:t>Представители</w:t>
            </w:r>
            <w:r w:rsidR="00972CF1" w:rsidRPr="006F7A00">
              <w:rPr>
                <w:rFonts w:ascii="Times New Roman" w:hAnsi="Times New Roman"/>
                <w:bCs/>
                <w:sz w:val="24"/>
              </w:rPr>
              <w:t xml:space="preserve"> ОМСУ</w:t>
            </w:r>
          </w:p>
        </w:tc>
        <w:tc>
          <w:tcPr>
            <w:tcW w:w="1667" w:type="pct"/>
            <w:shd w:val="clear" w:color="auto" w:fill="auto"/>
            <w:tcMar>
              <w:top w:w="72" w:type="dxa"/>
              <w:left w:w="144" w:type="dxa"/>
              <w:bottom w:w="72" w:type="dxa"/>
              <w:right w:w="144" w:type="dxa"/>
            </w:tcMar>
            <w:vAlign w:val="center"/>
            <w:hideMark/>
          </w:tcPr>
          <w:p w:rsidR="00972CF1" w:rsidRPr="006F7A00" w:rsidRDefault="00972CF1" w:rsidP="003D77CA">
            <w:pPr>
              <w:spacing w:after="0" w:line="240" w:lineRule="auto"/>
              <w:jc w:val="center"/>
              <w:rPr>
                <w:rFonts w:ascii="Times New Roman" w:hAnsi="Times New Roman"/>
                <w:bCs/>
                <w:sz w:val="24"/>
              </w:rPr>
            </w:pPr>
            <w:r w:rsidRPr="006F7A00">
              <w:rPr>
                <w:rFonts w:ascii="Times New Roman" w:hAnsi="Times New Roman"/>
                <w:bCs/>
                <w:sz w:val="24"/>
              </w:rPr>
              <w:t>Представители бизнеса</w:t>
            </w:r>
          </w:p>
        </w:tc>
        <w:tc>
          <w:tcPr>
            <w:tcW w:w="1667" w:type="pct"/>
            <w:shd w:val="clear" w:color="auto" w:fill="auto"/>
            <w:tcMar>
              <w:top w:w="72" w:type="dxa"/>
              <w:left w:w="144" w:type="dxa"/>
              <w:bottom w:w="72" w:type="dxa"/>
              <w:right w:w="144" w:type="dxa"/>
            </w:tcMar>
            <w:vAlign w:val="center"/>
            <w:hideMark/>
          </w:tcPr>
          <w:p w:rsidR="00972CF1" w:rsidRPr="006F7A00" w:rsidRDefault="00972CF1" w:rsidP="003D77CA">
            <w:pPr>
              <w:spacing w:after="0" w:line="240" w:lineRule="auto"/>
              <w:jc w:val="center"/>
              <w:rPr>
                <w:rFonts w:ascii="Times New Roman" w:hAnsi="Times New Roman"/>
                <w:bCs/>
                <w:sz w:val="24"/>
              </w:rPr>
            </w:pPr>
            <w:r w:rsidRPr="006F7A00">
              <w:rPr>
                <w:rFonts w:ascii="Times New Roman" w:hAnsi="Times New Roman"/>
                <w:bCs/>
                <w:sz w:val="24"/>
              </w:rPr>
              <w:t>Представители общественных организаций</w:t>
            </w:r>
          </w:p>
        </w:tc>
      </w:tr>
      <w:tr w:rsidR="00972CF1" w:rsidRPr="006F7A00" w:rsidTr="003D77CA">
        <w:trPr>
          <w:trHeight w:val="68"/>
        </w:trPr>
        <w:tc>
          <w:tcPr>
            <w:tcW w:w="1666" w:type="pct"/>
            <w:shd w:val="clear" w:color="auto" w:fill="auto"/>
            <w:tcMar>
              <w:top w:w="45" w:type="dxa"/>
              <w:left w:w="90" w:type="dxa"/>
              <w:bottom w:w="45" w:type="dxa"/>
              <w:right w:w="90" w:type="dxa"/>
            </w:tcMar>
            <w:vAlign w:val="center"/>
            <w:hideMark/>
          </w:tcPr>
          <w:p w:rsidR="00972CF1" w:rsidRPr="006F7A00" w:rsidRDefault="00972CF1" w:rsidP="003D77CA">
            <w:pPr>
              <w:spacing w:after="0" w:line="240" w:lineRule="auto"/>
              <w:jc w:val="both"/>
              <w:rPr>
                <w:rFonts w:ascii="Times New Roman" w:hAnsi="Times New Roman"/>
                <w:bCs/>
                <w:sz w:val="24"/>
              </w:rPr>
            </w:pPr>
            <w:r w:rsidRPr="006F7A00">
              <w:rPr>
                <w:rFonts w:ascii="Times New Roman" w:hAnsi="Times New Roman"/>
                <w:bCs/>
                <w:sz w:val="24"/>
              </w:rPr>
              <w:t>Увеличение поступления финансовых средств из бюджета области (83,3%)</w:t>
            </w:r>
          </w:p>
        </w:tc>
        <w:tc>
          <w:tcPr>
            <w:tcW w:w="1667" w:type="pct"/>
            <w:shd w:val="clear" w:color="auto" w:fill="auto"/>
            <w:tcMar>
              <w:top w:w="72" w:type="dxa"/>
              <w:left w:w="144" w:type="dxa"/>
              <w:bottom w:w="72" w:type="dxa"/>
              <w:right w:w="144" w:type="dxa"/>
            </w:tcMar>
            <w:vAlign w:val="center"/>
            <w:hideMark/>
          </w:tcPr>
          <w:p w:rsidR="00972CF1" w:rsidRPr="006F7A00" w:rsidRDefault="00972CF1" w:rsidP="003D77CA">
            <w:pPr>
              <w:spacing w:after="0" w:line="240" w:lineRule="auto"/>
              <w:jc w:val="both"/>
              <w:rPr>
                <w:rFonts w:ascii="Times New Roman" w:hAnsi="Times New Roman"/>
                <w:bCs/>
                <w:sz w:val="24"/>
              </w:rPr>
            </w:pPr>
            <w:r w:rsidRPr="006F7A00">
              <w:rPr>
                <w:rFonts w:ascii="Times New Roman" w:hAnsi="Times New Roman"/>
                <w:bCs/>
                <w:sz w:val="24"/>
              </w:rPr>
              <w:t>Задействование существующего промышленного потенциала (35,1%)</w:t>
            </w:r>
          </w:p>
        </w:tc>
        <w:tc>
          <w:tcPr>
            <w:tcW w:w="1667" w:type="pct"/>
            <w:shd w:val="clear" w:color="auto" w:fill="auto"/>
            <w:tcMar>
              <w:top w:w="45" w:type="dxa"/>
              <w:left w:w="90" w:type="dxa"/>
              <w:bottom w:w="45" w:type="dxa"/>
              <w:right w:w="90" w:type="dxa"/>
            </w:tcMar>
            <w:vAlign w:val="center"/>
            <w:hideMark/>
          </w:tcPr>
          <w:p w:rsidR="00972CF1" w:rsidRPr="006F7A00" w:rsidRDefault="00972CF1" w:rsidP="003D77CA">
            <w:pPr>
              <w:spacing w:after="0" w:line="240" w:lineRule="auto"/>
              <w:jc w:val="both"/>
              <w:rPr>
                <w:rFonts w:ascii="Times New Roman" w:hAnsi="Times New Roman"/>
                <w:bCs/>
                <w:sz w:val="24"/>
              </w:rPr>
            </w:pPr>
            <w:r w:rsidRPr="006F7A00">
              <w:rPr>
                <w:rFonts w:ascii="Times New Roman" w:hAnsi="Times New Roman"/>
                <w:bCs/>
                <w:sz w:val="24"/>
              </w:rPr>
              <w:t>Совершенствование нормативно-правовых актов, регулирующих экономику территории (45,5%)</w:t>
            </w:r>
          </w:p>
        </w:tc>
      </w:tr>
      <w:tr w:rsidR="00972CF1" w:rsidRPr="006F7A00" w:rsidTr="003D77CA">
        <w:trPr>
          <w:trHeight w:val="910"/>
        </w:trPr>
        <w:tc>
          <w:tcPr>
            <w:tcW w:w="1666" w:type="pct"/>
            <w:shd w:val="clear" w:color="auto" w:fill="auto"/>
            <w:tcMar>
              <w:top w:w="45" w:type="dxa"/>
              <w:left w:w="90" w:type="dxa"/>
              <w:bottom w:w="45" w:type="dxa"/>
              <w:right w:w="90" w:type="dxa"/>
            </w:tcMar>
            <w:vAlign w:val="center"/>
            <w:hideMark/>
          </w:tcPr>
          <w:p w:rsidR="00972CF1" w:rsidRPr="006F7A00" w:rsidRDefault="00972CF1" w:rsidP="003D77CA">
            <w:pPr>
              <w:spacing w:after="0" w:line="240" w:lineRule="auto"/>
              <w:jc w:val="both"/>
              <w:rPr>
                <w:rFonts w:ascii="Times New Roman" w:hAnsi="Times New Roman"/>
                <w:bCs/>
                <w:sz w:val="24"/>
              </w:rPr>
            </w:pPr>
            <w:r w:rsidRPr="006F7A00">
              <w:rPr>
                <w:rFonts w:ascii="Times New Roman" w:hAnsi="Times New Roman"/>
                <w:bCs/>
                <w:sz w:val="24"/>
              </w:rPr>
              <w:t>Устойчивое развитие предприятий материальной сферы и сферы услуг (46,7%)</w:t>
            </w:r>
          </w:p>
        </w:tc>
        <w:tc>
          <w:tcPr>
            <w:tcW w:w="1667" w:type="pct"/>
            <w:shd w:val="clear" w:color="auto" w:fill="auto"/>
            <w:tcMar>
              <w:top w:w="72" w:type="dxa"/>
              <w:left w:w="144" w:type="dxa"/>
              <w:bottom w:w="72" w:type="dxa"/>
              <w:right w:w="144" w:type="dxa"/>
            </w:tcMar>
            <w:vAlign w:val="center"/>
            <w:hideMark/>
          </w:tcPr>
          <w:p w:rsidR="00972CF1" w:rsidRPr="006F7A00" w:rsidRDefault="00972CF1" w:rsidP="003D77CA">
            <w:pPr>
              <w:spacing w:after="0" w:line="240" w:lineRule="auto"/>
              <w:jc w:val="both"/>
              <w:rPr>
                <w:rFonts w:ascii="Times New Roman" w:hAnsi="Times New Roman"/>
                <w:bCs/>
                <w:sz w:val="24"/>
              </w:rPr>
            </w:pPr>
            <w:r w:rsidRPr="006F7A00">
              <w:rPr>
                <w:rFonts w:ascii="Times New Roman" w:hAnsi="Times New Roman"/>
                <w:bCs/>
                <w:sz w:val="24"/>
              </w:rPr>
              <w:t xml:space="preserve">Использование выгодного географического положения (33,8%) </w:t>
            </w:r>
          </w:p>
        </w:tc>
        <w:tc>
          <w:tcPr>
            <w:tcW w:w="1667" w:type="pct"/>
            <w:shd w:val="clear" w:color="auto" w:fill="auto"/>
            <w:tcMar>
              <w:top w:w="45" w:type="dxa"/>
              <w:left w:w="90" w:type="dxa"/>
              <w:bottom w:w="45" w:type="dxa"/>
              <w:right w:w="90" w:type="dxa"/>
            </w:tcMar>
            <w:vAlign w:val="center"/>
            <w:hideMark/>
          </w:tcPr>
          <w:p w:rsidR="00972CF1" w:rsidRPr="006F7A00" w:rsidRDefault="00972CF1" w:rsidP="003D77CA">
            <w:pPr>
              <w:spacing w:after="0" w:line="240" w:lineRule="auto"/>
              <w:jc w:val="both"/>
              <w:rPr>
                <w:rFonts w:ascii="Times New Roman" w:hAnsi="Times New Roman"/>
                <w:bCs/>
                <w:sz w:val="24"/>
              </w:rPr>
            </w:pPr>
            <w:r w:rsidRPr="006F7A00">
              <w:rPr>
                <w:rFonts w:ascii="Times New Roman" w:hAnsi="Times New Roman"/>
                <w:bCs/>
                <w:sz w:val="24"/>
              </w:rPr>
              <w:t>Разработка мер поддержки эффективных инвесторов (36,4%)</w:t>
            </w:r>
          </w:p>
        </w:tc>
      </w:tr>
      <w:tr w:rsidR="00972CF1" w:rsidRPr="006F7A00" w:rsidTr="003D77CA">
        <w:trPr>
          <w:trHeight w:val="824"/>
        </w:trPr>
        <w:tc>
          <w:tcPr>
            <w:tcW w:w="1666" w:type="pct"/>
            <w:shd w:val="clear" w:color="auto" w:fill="auto"/>
            <w:tcMar>
              <w:top w:w="45" w:type="dxa"/>
              <w:left w:w="90" w:type="dxa"/>
              <w:bottom w:w="45" w:type="dxa"/>
              <w:right w:w="90" w:type="dxa"/>
            </w:tcMar>
            <w:vAlign w:val="center"/>
            <w:hideMark/>
          </w:tcPr>
          <w:p w:rsidR="00972CF1" w:rsidRPr="006F7A00" w:rsidRDefault="00B54630" w:rsidP="00B54630">
            <w:pPr>
              <w:spacing w:after="0" w:line="240" w:lineRule="auto"/>
              <w:jc w:val="both"/>
              <w:rPr>
                <w:rFonts w:ascii="Times New Roman" w:hAnsi="Times New Roman"/>
                <w:bCs/>
                <w:sz w:val="24"/>
              </w:rPr>
            </w:pPr>
            <w:r>
              <w:rPr>
                <w:rFonts w:ascii="Times New Roman" w:hAnsi="Times New Roman"/>
                <w:bCs/>
                <w:sz w:val="24"/>
              </w:rPr>
              <w:t>Активизация взаимодействия</w:t>
            </w:r>
            <w:r w:rsidR="001D2EFA" w:rsidRPr="006F7A00">
              <w:rPr>
                <w:rFonts w:ascii="Times New Roman" w:hAnsi="Times New Roman"/>
                <w:bCs/>
                <w:sz w:val="24"/>
              </w:rPr>
              <w:t xml:space="preserve"> органов власти </w:t>
            </w:r>
            <w:r>
              <w:rPr>
                <w:rFonts w:ascii="Times New Roman" w:hAnsi="Times New Roman"/>
                <w:bCs/>
                <w:sz w:val="24"/>
              </w:rPr>
              <w:t xml:space="preserve">с бизнес-сообществом </w:t>
            </w:r>
            <w:r w:rsidR="00972CF1" w:rsidRPr="006F7A00">
              <w:rPr>
                <w:rFonts w:ascii="Times New Roman" w:hAnsi="Times New Roman"/>
                <w:bCs/>
                <w:sz w:val="24"/>
              </w:rPr>
              <w:t>(4</w:t>
            </w:r>
            <w:r>
              <w:rPr>
                <w:rFonts w:ascii="Times New Roman" w:hAnsi="Times New Roman"/>
                <w:bCs/>
                <w:sz w:val="24"/>
              </w:rPr>
              <w:t>0</w:t>
            </w:r>
            <w:r w:rsidR="00972CF1" w:rsidRPr="006F7A00">
              <w:rPr>
                <w:rFonts w:ascii="Times New Roman" w:hAnsi="Times New Roman"/>
                <w:bCs/>
                <w:sz w:val="24"/>
              </w:rPr>
              <w:t>%)</w:t>
            </w:r>
          </w:p>
        </w:tc>
        <w:tc>
          <w:tcPr>
            <w:tcW w:w="1667" w:type="pct"/>
            <w:shd w:val="clear" w:color="auto" w:fill="auto"/>
            <w:tcMar>
              <w:top w:w="72" w:type="dxa"/>
              <w:left w:w="144" w:type="dxa"/>
              <w:bottom w:w="72" w:type="dxa"/>
              <w:right w:w="144" w:type="dxa"/>
            </w:tcMar>
            <w:vAlign w:val="center"/>
            <w:hideMark/>
          </w:tcPr>
          <w:p w:rsidR="00972CF1" w:rsidRPr="006F7A00" w:rsidRDefault="00972CF1" w:rsidP="003D77CA">
            <w:pPr>
              <w:spacing w:after="0" w:line="240" w:lineRule="auto"/>
              <w:jc w:val="both"/>
              <w:rPr>
                <w:rFonts w:ascii="Times New Roman" w:hAnsi="Times New Roman"/>
                <w:bCs/>
                <w:sz w:val="24"/>
              </w:rPr>
            </w:pPr>
            <w:r w:rsidRPr="006F7A00">
              <w:rPr>
                <w:rFonts w:ascii="Times New Roman" w:hAnsi="Times New Roman"/>
                <w:bCs/>
                <w:sz w:val="24"/>
              </w:rPr>
              <w:t>Задействование потенциала сельхозпроизводства (32,4%)</w:t>
            </w:r>
          </w:p>
        </w:tc>
        <w:tc>
          <w:tcPr>
            <w:tcW w:w="1667" w:type="pct"/>
            <w:shd w:val="clear" w:color="auto" w:fill="auto"/>
            <w:tcMar>
              <w:top w:w="45" w:type="dxa"/>
              <w:left w:w="90" w:type="dxa"/>
              <w:bottom w:w="45" w:type="dxa"/>
              <w:right w:w="90" w:type="dxa"/>
            </w:tcMar>
            <w:vAlign w:val="center"/>
            <w:hideMark/>
          </w:tcPr>
          <w:p w:rsidR="00972CF1" w:rsidRPr="006F7A00" w:rsidRDefault="00972CF1" w:rsidP="003D77CA">
            <w:pPr>
              <w:spacing w:after="0" w:line="240" w:lineRule="auto"/>
              <w:jc w:val="both"/>
              <w:rPr>
                <w:rFonts w:ascii="Times New Roman" w:hAnsi="Times New Roman"/>
                <w:bCs/>
                <w:sz w:val="24"/>
              </w:rPr>
            </w:pPr>
            <w:r w:rsidRPr="006F7A00">
              <w:rPr>
                <w:rFonts w:ascii="Times New Roman" w:hAnsi="Times New Roman"/>
                <w:bCs/>
                <w:sz w:val="24"/>
              </w:rPr>
              <w:t>Активизация действий ОМСУ  по привлечению инвесторов (36,4%)</w:t>
            </w:r>
          </w:p>
        </w:tc>
      </w:tr>
      <w:tr w:rsidR="00972CF1" w:rsidRPr="006F7A00" w:rsidTr="003D77CA">
        <w:trPr>
          <w:trHeight w:val="1094"/>
        </w:trPr>
        <w:tc>
          <w:tcPr>
            <w:tcW w:w="1666" w:type="pct"/>
            <w:shd w:val="clear" w:color="auto" w:fill="auto"/>
            <w:tcMar>
              <w:top w:w="45" w:type="dxa"/>
              <w:left w:w="90" w:type="dxa"/>
              <w:bottom w:w="45" w:type="dxa"/>
              <w:right w:w="90" w:type="dxa"/>
            </w:tcMar>
            <w:vAlign w:val="center"/>
            <w:hideMark/>
          </w:tcPr>
          <w:p w:rsidR="00972CF1" w:rsidRPr="006F7A00" w:rsidRDefault="00972CF1" w:rsidP="003D77CA">
            <w:pPr>
              <w:spacing w:after="0" w:line="240" w:lineRule="auto"/>
              <w:jc w:val="both"/>
              <w:rPr>
                <w:rFonts w:ascii="Times New Roman" w:hAnsi="Times New Roman"/>
                <w:bCs/>
                <w:sz w:val="24"/>
              </w:rPr>
            </w:pPr>
            <w:r w:rsidRPr="006F7A00">
              <w:rPr>
                <w:rFonts w:ascii="Times New Roman" w:hAnsi="Times New Roman"/>
                <w:bCs/>
                <w:sz w:val="24"/>
              </w:rPr>
              <w:t>Активизация деятельности органов власти по привлечению инвесторов (40%)</w:t>
            </w:r>
          </w:p>
        </w:tc>
        <w:tc>
          <w:tcPr>
            <w:tcW w:w="1667" w:type="pct"/>
            <w:shd w:val="clear" w:color="auto" w:fill="auto"/>
            <w:tcMar>
              <w:top w:w="72" w:type="dxa"/>
              <w:left w:w="144" w:type="dxa"/>
              <w:bottom w:w="72" w:type="dxa"/>
              <w:right w:w="144" w:type="dxa"/>
            </w:tcMar>
            <w:vAlign w:val="center"/>
            <w:hideMark/>
          </w:tcPr>
          <w:p w:rsidR="00972CF1" w:rsidRPr="006F7A00" w:rsidRDefault="00972CF1" w:rsidP="003D77CA">
            <w:pPr>
              <w:spacing w:after="0" w:line="240" w:lineRule="auto"/>
              <w:jc w:val="both"/>
              <w:rPr>
                <w:rFonts w:ascii="Times New Roman" w:hAnsi="Times New Roman"/>
                <w:bCs/>
                <w:sz w:val="24"/>
              </w:rPr>
            </w:pPr>
            <w:r w:rsidRPr="006F7A00">
              <w:rPr>
                <w:rFonts w:ascii="Times New Roman" w:hAnsi="Times New Roman"/>
                <w:bCs/>
                <w:sz w:val="24"/>
              </w:rPr>
              <w:t>Использование кадрового потенциала (20,7%)</w:t>
            </w:r>
          </w:p>
        </w:tc>
        <w:tc>
          <w:tcPr>
            <w:tcW w:w="1667" w:type="pct"/>
            <w:shd w:val="clear" w:color="auto" w:fill="auto"/>
            <w:tcMar>
              <w:top w:w="45" w:type="dxa"/>
              <w:left w:w="90" w:type="dxa"/>
              <w:bottom w:w="45" w:type="dxa"/>
              <w:right w:w="90" w:type="dxa"/>
            </w:tcMar>
            <w:vAlign w:val="center"/>
            <w:hideMark/>
          </w:tcPr>
          <w:p w:rsidR="00972CF1" w:rsidRPr="006F7A00" w:rsidRDefault="00972CF1" w:rsidP="003D77CA">
            <w:pPr>
              <w:spacing w:after="0" w:line="240" w:lineRule="auto"/>
              <w:jc w:val="both"/>
              <w:rPr>
                <w:rFonts w:ascii="Times New Roman" w:hAnsi="Times New Roman"/>
                <w:bCs/>
                <w:sz w:val="24"/>
              </w:rPr>
            </w:pPr>
            <w:r w:rsidRPr="006F7A00">
              <w:rPr>
                <w:rFonts w:ascii="Times New Roman" w:hAnsi="Times New Roman"/>
                <w:bCs/>
                <w:sz w:val="24"/>
              </w:rPr>
              <w:t>Усиление внимания органов власти к мнению населения  (18,2%)</w:t>
            </w:r>
          </w:p>
        </w:tc>
      </w:tr>
      <w:tr w:rsidR="00972CF1" w:rsidRPr="006F7A00" w:rsidTr="003D77CA">
        <w:trPr>
          <w:trHeight w:val="22"/>
        </w:trPr>
        <w:tc>
          <w:tcPr>
            <w:tcW w:w="1666" w:type="pct"/>
            <w:shd w:val="clear" w:color="auto" w:fill="auto"/>
            <w:tcMar>
              <w:top w:w="45" w:type="dxa"/>
              <w:left w:w="90" w:type="dxa"/>
              <w:bottom w:w="45" w:type="dxa"/>
              <w:right w:w="90" w:type="dxa"/>
            </w:tcMar>
            <w:vAlign w:val="center"/>
            <w:hideMark/>
          </w:tcPr>
          <w:p w:rsidR="00972CF1" w:rsidRPr="006F7A00" w:rsidRDefault="00972CF1" w:rsidP="003D77CA">
            <w:pPr>
              <w:spacing w:after="0" w:line="240" w:lineRule="auto"/>
              <w:jc w:val="both"/>
              <w:rPr>
                <w:rFonts w:ascii="Times New Roman" w:hAnsi="Times New Roman"/>
                <w:bCs/>
                <w:sz w:val="24"/>
              </w:rPr>
            </w:pPr>
            <w:r w:rsidRPr="006F7A00">
              <w:rPr>
                <w:rFonts w:ascii="Times New Roman" w:hAnsi="Times New Roman"/>
                <w:bCs/>
                <w:sz w:val="24"/>
              </w:rPr>
              <w:t>Активизация участия населения в решении вопросов местного значения (30%)</w:t>
            </w:r>
          </w:p>
        </w:tc>
        <w:tc>
          <w:tcPr>
            <w:tcW w:w="1667" w:type="pct"/>
            <w:shd w:val="clear" w:color="auto" w:fill="auto"/>
            <w:tcMar>
              <w:top w:w="72" w:type="dxa"/>
              <w:left w:w="144" w:type="dxa"/>
              <w:bottom w:w="72" w:type="dxa"/>
              <w:right w:w="144" w:type="dxa"/>
            </w:tcMar>
            <w:vAlign w:val="center"/>
            <w:hideMark/>
          </w:tcPr>
          <w:p w:rsidR="00972CF1" w:rsidRPr="006F7A00" w:rsidRDefault="00972CF1" w:rsidP="003D77CA">
            <w:pPr>
              <w:spacing w:after="0" w:line="240" w:lineRule="auto"/>
              <w:jc w:val="both"/>
              <w:rPr>
                <w:rFonts w:ascii="Times New Roman" w:hAnsi="Times New Roman"/>
                <w:bCs/>
                <w:sz w:val="24"/>
              </w:rPr>
            </w:pPr>
            <w:r w:rsidRPr="006F7A00">
              <w:rPr>
                <w:rFonts w:ascii="Times New Roman" w:hAnsi="Times New Roman"/>
                <w:bCs/>
                <w:sz w:val="24"/>
              </w:rPr>
              <w:t>Использование природных ресурсов (18,9%)</w:t>
            </w:r>
          </w:p>
        </w:tc>
        <w:tc>
          <w:tcPr>
            <w:tcW w:w="1667" w:type="pct"/>
            <w:shd w:val="clear" w:color="auto" w:fill="auto"/>
            <w:tcMar>
              <w:top w:w="45" w:type="dxa"/>
              <w:left w:w="90" w:type="dxa"/>
              <w:bottom w:w="45" w:type="dxa"/>
              <w:right w:w="90" w:type="dxa"/>
            </w:tcMar>
            <w:vAlign w:val="center"/>
            <w:hideMark/>
          </w:tcPr>
          <w:p w:rsidR="00972CF1" w:rsidRPr="006F7A00" w:rsidRDefault="00972CF1" w:rsidP="003D77CA">
            <w:pPr>
              <w:spacing w:after="0" w:line="240" w:lineRule="auto"/>
              <w:jc w:val="both"/>
              <w:rPr>
                <w:rFonts w:ascii="Times New Roman" w:hAnsi="Times New Roman"/>
                <w:bCs/>
                <w:sz w:val="24"/>
              </w:rPr>
            </w:pPr>
            <w:r w:rsidRPr="006F7A00">
              <w:rPr>
                <w:rFonts w:ascii="Times New Roman" w:hAnsi="Times New Roman"/>
                <w:bCs/>
                <w:sz w:val="24"/>
              </w:rPr>
              <w:t>Увеличение поступления денежных средств из бюджета области (10,2%)</w:t>
            </w:r>
          </w:p>
        </w:tc>
      </w:tr>
    </w:tbl>
    <w:p w:rsidR="00972CF1" w:rsidRPr="001D2EFA" w:rsidRDefault="00972CF1" w:rsidP="001D2EFA">
      <w:pPr>
        <w:spacing w:after="0" w:line="360" w:lineRule="auto"/>
        <w:rPr>
          <w:rFonts w:ascii="Times New Roman" w:hAnsi="Times New Roman"/>
          <w:sz w:val="28"/>
          <w:szCs w:val="28"/>
        </w:rPr>
      </w:pPr>
    </w:p>
    <w:p w:rsidR="00526459" w:rsidRPr="001D2EFA" w:rsidRDefault="00526459" w:rsidP="001D2EFA">
      <w:pPr>
        <w:suppressAutoHyphens/>
        <w:spacing w:after="0" w:line="360" w:lineRule="auto"/>
        <w:ind w:firstLine="709"/>
        <w:jc w:val="both"/>
        <w:rPr>
          <w:rFonts w:ascii="Times New Roman" w:hAnsi="Times New Roman"/>
          <w:sz w:val="28"/>
          <w:szCs w:val="28"/>
        </w:rPr>
      </w:pPr>
      <w:r w:rsidRPr="001D2EFA">
        <w:rPr>
          <w:rFonts w:ascii="Times New Roman" w:hAnsi="Times New Roman"/>
          <w:bCs/>
          <w:sz w:val="28"/>
          <w:szCs w:val="28"/>
        </w:rPr>
        <w:t>К основным внутренним возможностям улучшения социально-экономическ</w:t>
      </w:r>
      <w:r w:rsidR="00653918">
        <w:rPr>
          <w:rFonts w:ascii="Times New Roman" w:hAnsi="Times New Roman"/>
          <w:bCs/>
          <w:sz w:val="28"/>
          <w:szCs w:val="28"/>
        </w:rPr>
        <w:t>о</w:t>
      </w:r>
      <w:r w:rsidRPr="001D2EFA">
        <w:rPr>
          <w:rFonts w:ascii="Times New Roman" w:hAnsi="Times New Roman"/>
          <w:bCs/>
          <w:sz w:val="28"/>
          <w:szCs w:val="28"/>
        </w:rPr>
        <w:t>й ситуации в округе представители бизнеса  отнес</w:t>
      </w:r>
      <w:r w:rsidR="00F05599">
        <w:rPr>
          <w:rFonts w:ascii="Times New Roman" w:hAnsi="Times New Roman"/>
          <w:bCs/>
          <w:sz w:val="28"/>
          <w:szCs w:val="28"/>
        </w:rPr>
        <w:t>л</w:t>
      </w:r>
      <w:r w:rsidRPr="001D2EFA">
        <w:rPr>
          <w:rFonts w:ascii="Times New Roman" w:hAnsi="Times New Roman"/>
          <w:bCs/>
          <w:sz w:val="28"/>
          <w:szCs w:val="28"/>
        </w:rPr>
        <w:t xml:space="preserve">и выгодное </w:t>
      </w:r>
      <w:r w:rsidRPr="001D2EFA">
        <w:rPr>
          <w:rFonts w:ascii="Times New Roman" w:hAnsi="Times New Roman"/>
          <w:bCs/>
          <w:sz w:val="28"/>
          <w:szCs w:val="28"/>
        </w:rPr>
        <w:lastRenderedPageBreak/>
        <w:t xml:space="preserve">географическое положение, повышение эффективности использования  промышленного и сельскохозяйственного потенциала. Перспективность использования </w:t>
      </w:r>
      <w:r w:rsidRPr="001D2EFA">
        <w:rPr>
          <w:rFonts w:ascii="Times New Roman" w:hAnsi="Times New Roman"/>
          <w:sz w:val="28"/>
          <w:szCs w:val="28"/>
        </w:rPr>
        <w:t>инструментов государственно-частного партнерства для решения социальных проблем округа отмечают 85 % предпринимателей.</w:t>
      </w:r>
    </w:p>
    <w:p w:rsidR="001D2EFA" w:rsidRPr="001D2EFA" w:rsidRDefault="00C26AD8" w:rsidP="001D2EFA">
      <w:pPr>
        <w:suppressAutoHyphens/>
        <w:spacing w:after="0" w:line="360" w:lineRule="auto"/>
        <w:ind w:firstLine="709"/>
        <w:jc w:val="both"/>
        <w:rPr>
          <w:rFonts w:ascii="Times New Roman" w:hAnsi="Times New Roman"/>
          <w:bCs/>
          <w:sz w:val="28"/>
          <w:szCs w:val="28"/>
        </w:rPr>
      </w:pPr>
      <w:r w:rsidRPr="001D2EFA">
        <w:rPr>
          <w:rFonts w:ascii="Times New Roman" w:hAnsi="Times New Roman"/>
          <w:bCs/>
          <w:sz w:val="28"/>
          <w:szCs w:val="28"/>
        </w:rPr>
        <w:t xml:space="preserve">Представители </w:t>
      </w:r>
      <w:r w:rsidR="009A0B37">
        <w:rPr>
          <w:rFonts w:ascii="Times New Roman" w:hAnsi="Times New Roman"/>
          <w:bCs/>
          <w:sz w:val="28"/>
          <w:szCs w:val="28"/>
        </w:rPr>
        <w:t xml:space="preserve">органов местного самоуправления </w:t>
      </w:r>
      <w:r w:rsidR="001D2EFA" w:rsidRPr="001D2EFA">
        <w:rPr>
          <w:rFonts w:ascii="Times New Roman" w:hAnsi="Times New Roman"/>
          <w:bCs/>
          <w:sz w:val="28"/>
          <w:szCs w:val="28"/>
        </w:rPr>
        <w:t xml:space="preserve"> в качестве основных драйверов социально-экономического развития </w:t>
      </w:r>
      <w:r w:rsidR="009A0B37">
        <w:rPr>
          <w:rFonts w:ascii="Times New Roman" w:hAnsi="Times New Roman"/>
          <w:bCs/>
          <w:sz w:val="28"/>
          <w:szCs w:val="28"/>
        </w:rPr>
        <w:t>округа указали увеличение финансирования</w:t>
      </w:r>
      <w:r w:rsidR="001D2EFA" w:rsidRPr="001D2EFA">
        <w:rPr>
          <w:rFonts w:ascii="Times New Roman" w:hAnsi="Times New Roman"/>
          <w:bCs/>
          <w:sz w:val="28"/>
          <w:szCs w:val="28"/>
        </w:rPr>
        <w:t xml:space="preserve"> из федерального и реги</w:t>
      </w:r>
      <w:r w:rsidR="009A0B37">
        <w:rPr>
          <w:rFonts w:ascii="Times New Roman" w:hAnsi="Times New Roman"/>
          <w:bCs/>
          <w:sz w:val="28"/>
          <w:szCs w:val="28"/>
        </w:rPr>
        <w:t>она</w:t>
      </w:r>
      <w:r w:rsidR="001D2EFA" w:rsidRPr="001D2EFA">
        <w:rPr>
          <w:rFonts w:ascii="Times New Roman" w:hAnsi="Times New Roman"/>
          <w:bCs/>
          <w:sz w:val="28"/>
          <w:szCs w:val="28"/>
        </w:rPr>
        <w:t>льного бюджет</w:t>
      </w:r>
      <w:r w:rsidR="009A0B37">
        <w:rPr>
          <w:rFonts w:ascii="Times New Roman" w:hAnsi="Times New Roman"/>
          <w:bCs/>
          <w:sz w:val="28"/>
          <w:szCs w:val="28"/>
        </w:rPr>
        <w:t>а</w:t>
      </w:r>
      <w:r w:rsidR="001D2EFA" w:rsidRPr="001D2EFA">
        <w:rPr>
          <w:rFonts w:ascii="Times New Roman" w:hAnsi="Times New Roman"/>
          <w:bCs/>
          <w:sz w:val="28"/>
          <w:szCs w:val="28"/>
        </w:rPr>
        <w:t xml:space="preserve">, </w:t>
      </w:r>
      <w:r w:rsidR="009A0B37">
        <w:rPr>
          <w:rFonts w:ascii="Times New Roman" w:hAnsi="Times New Roman"/>
          <w:bCs/>
          <w:sz w:val="28"/>
          <w:szCs w:val="28"/>
        </w:rPr>
        <w:t>у</w:t>
      </w:r>
      <w:r w:rsidR="001D2EFA" w:rsidRPr="001D2EFA">
        <w:rPr>
          <w:rFonts w:ascii="Times New Roman" w:hAnsi="Times New Roman"/>
          <w:bCs/>
          <w:sz w:val="28"/>
          <w:szCs w:val="28"/>
        </w:rPr>
        <w:t>стойчивое развитие предприятий материальной сферы и сферы услуг</w:t>
      </w:r>
      <w:r w:rsidR="009A0B37">
        <w:rPr>
          <w:rFonts w:ascii="Times New Roman" w:hAnsi="Times New Roman"/>
          <w:bCs/>
          <w:sz w:val="28"/>
          <w:szCs w:val="28"/>
        </w:rPr>
        <w:t>,</w:t>
      </w:r>
      <w:r w:rsidR="001D2EFA" w:rsidRPr="001D2EFA">
        <w:rPr>
          <w:rFonts w:ascii="Times New Roman" w:hAnsi="Times New Roman"/>
          <w:bCs/>
          <w:sz w:val="28"/>
          <w:szCs w:val="28"/>
        </w:rPr>
        <w:t xml:space="preserve"> активизацию работы по привлечению инвесторов.</w:t>
      </w:r>
    </w:p>
    <w:p w:rsidR="00D82452" w:rsidRDefault="00D82452" w:rsidP="00D82452">
      <w:pPr>
        <w:spacing w:after="0" w:line="240" w:lineRule="auto"/>
        <w:ind w:firstLine="709"/>
        <w:rPr>
          <w:rFonts w:ascii="Times New Roman" w:hAnsi="Times New Roman"/>
          <w:sz w:val="28"/>
          <w:szCs w:val="28"/>
        </w:rPr>
      </w:pPr>
    </w:p>
    <w:p w:rsidR="0012482D" w:rsidRPr="0012482D" w:rsidRDefault="0012482D" w:rsidP="0012482D">
      <w:pPr>
        <w:pStyle w:val="a6"/>
        <w:spacing w:after="0" w:line="360" w:lineRule="auto"/>
        <w:ind w:left="420"/>
        <w:jc w:val="center"/>
        <w:outlineLvl w:val="0"/>
        <w:rPr>
          <w:rFonts w:ascii="Times New Roman" w:hAnsi="Times New Roman"/>
          <w:sz w:val="28"/>
          <w:szCs w:val="28"/>
        </w:rPr>
      </w:pPr>
      <w:r>
        <w:rPr>
          <w:rFonts w:ascii="Times New Roman" w:hAnsi="Times New Roman"/>
          <w:b/>
          <w:sz w:val="28"/>
          <w:szCs w:val="28"/>
        </w:rPr>
        <w:t>1.</w:t>
      </w:r>
      <w:r w:rsidR="00972CF1">
        <w:rPr>
          <w:rFonts w:ascii="Times New Roman" w:hAnsi="Times New Roman"/>
          <w:b/>
          <w:sz w:val="28"/>
          <w:szCs w:val="28"/>
        </w:rPr>
        <w:t>4</w:t>
      </w:r>
      <w:r w:rsidR="003E5BAD">
        <w:rPr>
          <w:rFonts w:ascii="Times New Roman" w:hAnsi="Times New Roman"/>
          <w:b/>
          <w:sz w:val="28"/>
          <w:szCs w:val="28"/>
        </w:rPr>
        <w:t xml:space="preserve"> </w:t>
      </w:r>
      <w:r w:rsidR="00BE16E5" w:rsidRPr="00F22BAB">
        <w:rPr>
          <w:rFonts w:ascii="Times New Roman" w:hAnsi="Times New Roman"/>
          <w:b/>
          <w:sz w:val="28"/>
          <w:szCs w:val="28"/>
        </w:rPr>
        <w:t>SWOT-анализ социально-экономического развития</w:t>
      </w:r>
    </w:p>
    <w:p w:rsidR="00F22BAB" w:rsidRDefault="00BE16E5" w:rsidP="0012482D">
      <w:pPr>
        <w:pStyle w:val="a6"/>
        <w:spacing w:after="0" w:line="360" w:lineRule="auto"/>
        <w:ind w:left="420"/>
        <w:jc w:val="center"/>
        <w:outlineLvl w:val="0"/>
        <w:rPr>
          <w:rFonts w:ascii="Times New Roman" w:hAnsi="Times New Roman"/>
          <w:b/>
          <w:sz w:val="28"/>
          <w:szCs w:val="28"/>
        </w:rPr>
      </w:pPr>
      <w:r w:rsidRPr="00F22BAB">
        <w:rPr>
          <w:rFonts w:ascii="Times New Roman" w:hAnsi="Times New Roman"/>
          <w:b/>
          <w:sz w:val="28"/>
          <w:szCs w:val="28"/>
        </w:rPr>
        <w:t>Борисоглебского городского округа</w:t>
      </w:r>
    </w:p>
    <w:p w:rsidR="0012482D" w:rsidRPr="00F22BAB" w:rsidRDefault="0012482D" w:rsidP="0012482D">
      <w:pPr>
        <w:pStyle w:val="a6"/>
        <w:spacing w:after="0" w:line="360" w:lineRule="auto"/>
        <w:ind w:left="420"/>
        <w:jc w:val="center"/>
        <w:outlineLvl w:val="0"/>
        <w:rPr>
          <w:rFonts w:ascii="Times New Roman" w:hAnsi="Times New Roman"/>
          <w:sz w:val="28"/>
          <w:szCs w:val="28"/>
        </w:rPr>
      </w:pPr>
    </w:p>
    <w:p w:rsidR="0012482D" w:rsidRDefault="0012482D" w:rsidP="00D62C7B">
      <w:pPr>
        <w:pStyle w:val="a6"/>
        <w:tabs>
          <w:tab w:val="center" w:pos="5128"/>
          <w:tab w:val="right" w:pos="9355"/>
        </w:tabs>
        <w:suppressAutoHyphens/>
        <w:spacing w:after="0" w:line="360" w:lineRule="auto"/>
        <w:ind w:left="0" w:firstLine="709"/>
        <w:jc w:val="both"/>
        <w:rPr>
          <w:rFonts w:ascii="Times New Roman" w:hAnsi="Times New Roman"/>
          <w:bCs/>
          <w:sz w:val="28"/>
          <w:szCs w:val="28"/>
        </w:rPr>
      </w:pPr>
      <w:r w:rsidRPr="00594E23">
        <w:rPr>
          <w:rFonts w:ascii="Times New Roman" w:hAnsi="Times New Roman"/>
          <w:sz w:val="28"/>
          <w:szCs w:val="28"/>
        </w:rPr>
        <w:t xml:space="preserve">Проведенный анализ </w:t>
      </w:r>
      <w:r w:rsidR="00145A66">
        <w:rPr>
          <w:rFonts w:ascii="Times New Roman" w:hAnsi="Times New Roman"/>
          <w:sz w:val="28"/>
          <w:szCs w:val="28"/>
        </w:rPr>
        <w:t>реализации</w:t>
      </w:r>
      <w:r w:rsidRPr="00594E23">
        <w:rPr>
          <w:rFonts w:ascii="Times New Roman" w:hAnsi="Times New Roman"/>
          <w:sz w:val="28"/>
          <w:szCs w:val="28"/>
        </w:rPr>
        <w:t xml:space="preserve"> стратегии социально-экономического развития </w:t>
      </w:r>
      <w:r w:rsidR="00145A66">
        <w:rPr>
          <w:rFonts w:ascii="Times New Roman" w:hAnsi="Times New Roman"/>
          <w:sz w:val="28"/>
          <w:szCs w:val="28"/>
        </w:rPr>
        <w:t>Борисоглебского городского округа</w:t>
      </w:r>
      <w:r w:rsidRPr="00594E23">
        <w:rPr>
          <w:rFonts w:ascii="Times New Roman" w:hAnsi="Times New Roman"/>
          <w:sz w:val="28"/>
          <w:szCs w:val="28"/>
        </w:rPr>
        <w:t xml:space="preserve"> до 2020 года</w:t>
      </w:r>
      <w:r w:rsidRPr="00594E23">
        <w:rPr>
          <w:rFonts w:ascii="Times New Roman" w:hAnsi="Times New Roman"/>
          <w:bCs/>
          <w:sz w:val="28"/>
          <w:szCs w:val="28"/>
        </w:rPr>
        <w:t>, выявлен</w:t>
      </w:r>
      <w:r w:rsidR="00D47F1D">
        <w:rPr>
          <w:rFonts w:ascii="Times New Roman" w:hAnsi="Times New Roman"/>
          <w:bCs/>
          <w:sz w:val="28"/>
          <w:szCs w:val="28"/>
        </w:rPr>
        <w:t>ные</w:t>
      </w:r>
      <w:r w:rsidRPr="00594E23">
        <w:rPr>
          <w:rFonts w:ascii="Times New Roman" w:hAnsi="Times New Roman"/>
          <w:bCs/>
          <w:sz w:val="28"/>
          <w:szCs w:val="28"/>
        </w:rPr>
        <w:t xml:space="preserve"> тенденци</w:t>
      </w:r>
      <w:r w:rsidR="00D47F1D">
        <w:rPr>
          <w:rFonts w:ascii="Times New Roman" w:hAnsi="Times New Roman"/>
          <w:bCs/>
          <w:sz w:val="28"/>
          <w:szCs w:val="28"/>
        </w:rPr>
        <w:t>и</w:t>
      </w:r>
      <w:r w:rsidRPr="00594E23">
        <w:rPr>
          <w:rFonts w:ascii="Times New Roman" w:hAnsi="Times New Roman"/>
          <w:bCs/>
          <w:sz w:val="28"/>
          <w:szCs w:val="28"/>
        </w:rPr>
        <w:t xml:space="preserve"> развития, сложивши</w:t>
      </w:r>
      <w:r w:rsidR="00D47F1D">
        <w:rPr>
          <w:rFonts w:ascii="Times New Roman" w:hAnsi="Times New Roman"/>
          <w:bCs/>
          <w:sz w:val="28"/>
          <w:szCs w:val="28"/>
        </w:rPr>
        <w:t>еся</w:t>
      </w:r>
      <w:r w:rsidRPr="00594E23">
        <w:rPr>
          <w:rFonts w:ascii="Times New Roman" w:hAnsi="Times New Roman"/>
          <w:bCs/>
          <w:sz w:val="28"/>
          <w:szCs w:val="28"/>
        </w:rPr>
        <w:t xml:space="preserve"> в последние годы, а также исследование </w:t>
      </w:r>
      <w:r w:rsidR="00D62C7B">
        <w:rPr>
          <w:rFonts w:ascii="Times New Roman" w:hAnsi="Times New Roman"/>
          <w:bCs/>
          <w:sz w:val="28"/>
          <w:szCs w:val="28"/>
        </w:rPr>
        <w:t>совокупного</w:t>
      </w:r>
      <w:r w:rsidRPr="00594E23">
        <w:rPr>
          <w:rFonts w:ascii="Times New Roman" w:hAnsi="Times New Roman"/>
          <w:bCs/>
          <w:sz w:val="28"/>
          <w:szCs w:val="28"/>
        </w:rPr>
        <w:t xml:space="preserve"> потенциала позвол</w:t>
      </w:r>
      <w:r>
        <w:rPr>
          <w:rFonts w:ascii="Times New Roman" w:hAnsi="Times New Roman"/>
          <w:bCs/>
          <w:sz w:val="28"/>
          <w:szCs w:val="28"/>
        </w:rPr>
        <w:t>или</w:t>
      </w:r>
      <w:r w:rsidRPr="00594E23">
        <w:rPr>
          <w:rFonts w:ascii="Times New Roman" w:hAnsi="Times New Roman"/>
          <w:bCs/>
          <w:sz w:val="28"/>
          <w:szCs w:val="28"/>
        </w:rPr>
        <w:t xml:space="preserve"> выявить сильные и слабые стороны </w:t>
      </w:r>
      <w:r w:rsidR="00145A66">
        <w:rPr>
          <w:rFonts w:ascii="Times New Roman" w:hAnsi="Times New Roman"/>
          <w:bCs/>
          <w:sz w:val="28"/>
          <w:szCs w:val="28"/>
        </w:rPr>
        <w:t>данного муниципального образования</w:t>
      </w:r>
      <w:r w:rsidR="00FB74CB">
        <w:rPr>
          <w:rFonts w:ascii="Times New Roman" w:hAnsi="Times New Roman"/>
          <w:bCs/>
          <w:sz w:val="28"/>
          <w:szCs w:val="28"/>
        </w:rPr>
        <w:t xml:space="preserve"> </w:t>
      </w:r>
      <w:r w:rsidRPr="00594E23">
        <w:rPr>
          <w:rFonts w:ascii="Times New Roman" w:hAnsi="Times New Roman"/>
          <w:bCs/>
          <w:sz w:val="28"/>
          <w:szCs w:val="28"/>
        </w:rPr>
        <w:t>(</w:t>
      </w:r>
      <w:r w:rsidR="009225CF">
        <w:rPr>
          <w:rFonts w:ascii="Times New Roman" w:hAnsi="Times New Roman"/>
          <w:bCs/>
          <w:sz w:val="28"/>
          <w:szCs w:val="28"/>
        </w:rPr>
        <w:t>Т</w:t>
      </w:r>
      <w:r w:rsidRPr="00594E23">
        <w:rPr>
          <w:rFonts w:ascii="Times New Roman" w:hAnsi="Times New Roman"/>
          <w:bCs/>
          <w:sz w:val="28"/>
          <w:szCs w:val="28"/>
        </w:rPr>
        <w:t xml:space="preserve">аблица </w:t>
      </w:r>
      <w:r w:rsidR="006C285D">
        <w:rPr>
          <w:rFonts w:ascii="Times New Roman" w:hAnsi="Times New Roman"/>
          <w:bCs/>
          <w:sz w:val="28"/>
          <w:szCs w:val="28"/>
        </w:rPr>
        <w:t>6</w:t>
      </w:r>
      <w:r w:rsidRPr="00594E23">
        <w:rPr>
          <w:rFonts w:ascii="Times New Roman" w:hAnsi="Times New Roman"/>
          <w:bCs/>
          <w:sz w:val="28"/>
          <w:szCs w:val="28"/>
        </w:rPr>
        <w:t>).</w:t>
      </w:r>
    </w:p>
    <w:p w:rsidR="0012482D" w:rsidRPr="00594E23" w:rsidRDefault="0012482D" w:rsidP="003E5BAD">
      <w:pPr>
        <w:pStyle w:val="a6"/>
        <w:tabs>
          <w:tab w:val="center" w:pos="5128"/>
          <w:tab w:val="right" w:pos="9355"/>
        </w:tabs>
        <w:suppressAutoHyphens/>
        <w:spacing w:after="0" w:line="360" w:lineRule="auto"/>
        <w:ind w:left="0"/>
        <w:jc w:val="center"/>
        <w:rPr>
          <w:rFonts w:ascii="Times New Roman" w:hAnsi="Times New Roman"/>
          <w:bCs/>
          <w:sz w:val="28"/>
          <w:szCs w:val="28"/>
        </w:rPr>
      </w:pPr>
      <w:r w:rsidRPr="00594E23">
        <w:rPr>
          <w:rFonts w:ascii="Times New Roman" w:hAnsi="Times New Roman"/>
          <w:bCs/>
          <w:sz w:val="28"/>
          <w:szCs w:val="28"/>
        </w:rPr>
        <w:t xml:space="preserve">Таблица </w:t>
      </w:r>
      <w:r w:rsidR="006C285D">
        <w:rPr>
          <w:rFonts w:ascii="Times New Roman" w:hAnsi="Times New Roman"/>
          <w:bCs/>
          <w:sz w:val="28"/>
          <w:szCs w:val="28"/>
        </w:rPr>
        <w:t>6</w:t>
      </w:r>
      <w:r w:rsidRPr="00594E23">
        <w:rPr>
          <w:rFonts w:ascii="Times New Roman" w:hAnsi="Times New Roman"/>
          <w:bCs/>
          <w:sz w:val="28"/>
          <w:szCs w:val="28"/>
        </w:rPr>
        <w:t xml:space="preserve">– Сильные и слабые стороны </w:t>
      </w:r>
      <w:r>
        <w:rPr>
          <w:rFonts w:ascii="Times New Roman" w:hAnsi="Times New Roman"/>
          <w:bCs/>
          <w:sz w:val="28"/>
          <w:szCs w:val="28"/>
        </w:rPr>
        <w:t>Борисоглебского городского округа</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98"/>
        <w:gridCol w:w="3827"/>
        <w:gridCol w:w="3651"/>
      </w:tblGrid>
      <w:tr w:rsidR="0012482D" w:rsidRPr="00B34343" w:rsidTr="00263A1A">
        <w:tc>
          <w:tcPr>
            <w:tcW w:w="2098" w:type="dxa"/>
          </w:tcPr>
          <w:p w:rsidR="0012482D" w:rsidRPr="00B34343" w:rsidRDefault="0012482D" w:rsidP="009F5DB4">
            <w:pPr>
              <w:pStyle w:val="a6"/>
              <w:tabs>
                <w:tab w:val="center" w:pos="5128"/>
                <w:tab w:val="right" w:pos="9355"/>
              </w:tabs>
              <w:suppressAutoHyphens/>
              <w:spacing w:after="0" w:line="240" w:lineRule="auto"/>
              <w:ind w:left="0"/>
              <w:jc w:val="center"/>
              <w:rPr>
                <w:rFonts w:ascii="Times New Roman" w:hAnsi="Times New Roman"/>
                <w:bCs/>
                <w:sz w:val="24"/>
                <w:szCs w:val="24"/>
              </w:rPr>
            </w:pPr>
            <w:r w:rsidRPr="00B34343">
              <w:rPr>
                <w:rFonts w:ascii="Times New Roman" w:hAnsi="Times New Roman"/>
                <w:bCs/>
                <w:sz w:val="24"/>
                <w:szCs w:val="24"/>
              </w:rPr>
              <w:t>Факторы</w:t>
            </w:r>
          </w:p>
        </w:tc>
        <w:tc>
          <w:tcPr>
            <w:tcW w:w="3827" w:type="dxa"/>
          </w:tcPr>
          <w:p w:rsidR="0012482D" w:rsidRPr="00B34343" w:rsidRDefault="0012482D" w:rsidP="009F5DB4">
            <w:pPr>
              <w:pStyle w:val="a6"/>
              <w:tabs>
                <w:tab w:val="center" w:pos="5128"/>
                <w:tab w:val="right" w:pos="9355"/>
              </w:tabs>
              <w:suppressAutoHyphens/>
              <w:spacing w:after="0" w:line="240" w:lineRule="auto"/>
              <w:ind w:left="0"/>
              <w:jc w:val="center"/>
              <w:rPr>
                <w:rFonts w:ascii="Times New Roman" w:hAnsi="Times New Roman"/>
                <w:bCs/>
                <w:sz w:val="24"/>
                <w:szCs w:val="24"/>
              </w:rPr>
            </w:pPr>
            <w:r w:rsidRPr="00B34343">
              <w:rPr>
                <w:rFonts w:ascii="Times New Roman" w:hAnsi="Times New Roman"/>
                <w:bCs/>
                <w:sz w:val="24"/>
                <w:szCs w:val="24"/>
              </w:rPr>
              <w:t>Сильные стороны</w:t>
            </w:r>
          </w:p>
        </w:tc>
        <w:tc>
          <w:tcPr>
            <w:tcW w:w="3651" w:type="dxa"/>
          </w:tcPr>
          <w:p w:rsidR="0012482D" w:rsidRPr="00B34343" w:rsidRDefault="0012482D" w:rsidP="009F5DB4">
            <w:pPr>
              <w:pStyle w:val="a6"/>
              <w:tabs>
                <w:tab w:val="center" w:pos="5128"/>
                <w:tab w:val="right" w:pos="9355"/>
              </w:tabs>
              <w:suppressAutoHyphens/>
              <w:spacing w:after="0" w:line="240" w:lineRule="auto"/>
              <w:ind w:left="0"/>
              <w:jc w:val="center"/>
              <w:rPr>
                <w:rFonts w:ascii="Times New Roman" w:hAnsi="Times New Roman"/>
                <w:bCs/>
                <w:sz w:val="24"/>
                <w:szCs w:val="24"/>
              </w:rPr>
            </w:pPr>
            <w:r w:rsidRPr="00B34343">
              <w:rPr>
                <w:rFonts w:ascii="Times New Roman" w:hAnsi="Times New Roman"/>
                <w:bCs/>
                <w:sz w:val="24"/>
                <w:szCs w:val="24"/>
              </w:rPr>
              <w:t>Слабые стороны</w:t>
            </w:r>
          </w:p>
        </w:tc>
      </w:tr>
      <w:tr w:rsidR="0012482D" w:rsidRPr="00B34343" w:rsidTr="00263A1A">
        <w:tc>
          <w:tcPr>
            <w:tcW w:w="2098" w:type="dxa"/>
          </w:tcPr>
          <w:p w:rsidR="0012482D" w:rsidRPr="00A10CA7" w:rsidRDefault="0004293A"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Pr>
                <w:rFonts w:ascii="Times New Roman" w:hAnsi="Times New Roman"/>
                <w:bCs/>
                <w:sz w:val="24"/>
                <w:szCs w:val="24"/>
              </w:rPr>
              <w:t>Географическое положение</w:t>
            </w:r>
          </w:p>
          <w:p w:rsidR="0012482D" w:rsidRPr="00A10CA7" w:rsidRDefault="0012482D"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A10CA7">
              <w:rPr>
                <w:rFonts w:ascii="Times New Roman" w:hAnsi="Times New Roman"/>
                <w:bCs/>
                <w:sz w:val="24"/>
                <w:szCs w:val="24"/>
              </w:rPr>
              <w:t>территории</w:t>
            </w:r>
          </w:p>
        </w:tc>
        <w:tc>
          <w:tcPr>
            <w:tcW w:w="3827" w:type="dxa"/>
          </w:tcPr>
          <w:p w:rsidR="0012482D" w:rsidRPr="00A10CA7" w:rsidRDefault="005B68EB"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997A2C">
              <w:rPr>
                <w:rFonts w:ascii="Times New Roman" w:hAnsi="Times New Roman"/>
                <w:sz w:val="24"/>
                <w:szCs w:val="24"/>
              </w:rPr>
              <w:t>Пересечение БГО автомагистралями Воронеж-Саратов, Москва-Волгоград, железн</w:t>
            </w:r>
            <w:r w:rsidRPr="00A10CA7">
              <w:rPr>
                <w:rFonts w:ascii="Times New Roman" w:hAnsi="Times New Roman"/>
                <w:sz w:val="24"/>
                <w:szCs w:val="24"/>
              </w:rPr>
              <w:t>ой</w:t>
            </w:r>
            <w:r w:rsidRPr="00997A2C">
              <w:rPr>
                <w:rFonts w:ascii="Times New Roman" w:hAnsi="Times New Roman"/>
                <w:sz w:val="24"/>
                <w:szCs w:val="24"/>
              </w:rPr>
              <w:t xml:space="preserve"> магистраль</w:t>
            </w:r>
            <w:r w:rsidRPr="00A10CA7">
              <w:rPr>
                <w:rFonts w:ascii="Times New Roman" w:hAnsi="Times New Roman"/>
                <w:sz w:val="24"/>
                <w:szCs w:val="24"/>
              </w:rPr>
              <w:t xml:space="preserve">ю </w:t>
            </w:r>
            <w:r w:rsidRPr="00997A2C">
              <w:rPr>
                <w:rFonts w:ascii="Times New Roman" w:hAnsi="Times New Roman"/>
                <w:sz w:val="24"/>
                <w:szCs w:val="24"/>
              </w:rPr>
              <w:t>(линия Москва-Волгоград).</w:t>
            </w:r>
          </w:p>
        </w:tc>
        <w:tc>
          <w:tcPr>
            <w:tcW w:w="3651" w:type="dxa"/>
          </w:tcPr>
          <w:p w:rsidR="0012482D" w:rsidRPr="00A10CA7" w:rsidRDefault="005B68EB"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997A2C">
              <w:rPr>
                <w:rFonts w:ascii="Times New Roman" w:hAnsi="Times New Roman"/>
                <w:sz w:val="24"/>
                <w:szCs w:val="24"/>
              </w:rPr>
              <w:t>Периферийность расположения по отношению к областному центру и близлежащим областным центрам</w:t>
            </w:r>
            <w:r w:rsidR="008706E6">
              <w:rPr>
                <w:rFonts w:ascii="Times New Roman" w:hAnsi="Times New Roman"/>
                <w:sz w:val="24"/>
                <w:szCs w:val="24"/>
              </w:rPr>
              <w:t>.</w:t>
            </w:r>
          </w:p>
        </w:tc>
      </w:tr>
      <w:tr w:rsidR="0012482D" w:rsidRPr="00B34343" w:rsidTr="00263A1A">
        <w:tc>
          <w:tcPr>
            <w:tcW w:w="2098" w:type="dxa"/>
          </w:tcPr>
          <w:p w:rsidR="0012482D" w:rsidRPr="00A10CA7" w:rsidRDefault="005B68EB"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A10CA7">
              <w:rPr>
                <w:rFonts w:ascii="Times New Roman" w:hAnsi="Times New Roman"/>
                <w:bCs/>
                <w:sz w:val="24"/>
                <w:szCs w:val="24"/>
              </w:rPr>
              <w:t xml:space="preserve">Природно-ресурсный </w:t>
            </w:r>
            <w:r w:rsidR="0012482D" w:rsidRPr="00A10CA7">
              <w:rPr>
                <w:rFonts w:ascii="Times New Roman" w:hAnsi="Times New Roman"/>
                <w:bCs/>
                <w:sz w:val="24"/>
                <w:szCs w:val="24"/>
              </w:rPr>
              <w:t>потенциал</w:t>
            </w:r>
          </w:p>
        </w:tc>
        <w:tc>
          <w:tcPr>
            <w:tcW w:w="3827" w:type="dxa"/>
          </w:tcPr>
          <w:p w:rsidR="0012482D" w:rsidRPr="00A10CA7" w:rsidRDefault="005B68EB" w:rsidP="0097302F">
            <w:pPr>
              <w:pStyle w:val="a6"/>
              <w:tabs>
                <w:tab w:val="center" w:pos="5128"/>
                <w:tab w:val="right" w:pos="9355"/>
              </w:tabs>
              <w:suppressAutoHyphens/>
              <w:spacing w:after="0" w:line="240" w:lineRule="auto"/>
              <w:ind w:left="0"/>
              <w:jc w:val="both"/>
              <w:rPr>
                <w:rFonts w:ascii="Times New Roman" w:hAnsi="Times New Roman"/>
                <w:sz w:val="24"/>
                <w:szCs w:val="24"/>
              </w:rPr>
            </w:pPr>
            <w:r w:rsidRPr="00997A2C">
              <w:rPr>
                <w:rFonts w:ascii="Times New Roman" w:hAnsi="Times New Roman"/>
                <w:sz w:val="24"/>
                <w:szCs w:val="24"/>
              </w:rPr>
              <w:t>Наличие уникальных природно-лан</w:t>
            </w:r>
            <w:r w:rsidR="00952698">
              <w:rPr>
                <w:rFonts w:ascii="Times New Roman" w:hAnsi="Times New Roman"/>
                <w:sz w:val="24"/>
                <w:szCs w:val="24"/>
              </w:rPr>
              <w:t>д</w:t>
            </w:r>
            <w:r w:rsidRPr="00997A2C">
              <w:rPr>
                <w:rFonts w:ascii="Times New Roman" w:hAnsi="Times New Roman"/>
                <w:sz w:val="24"/>
                <w:szCs w:val="24"/>
              </w:rPr>
              <w:t>шафтных объектов</w:t>
            </w:r>
            <w:r w:rsidRPr="00A10CA7">
              <w:rPr>
                <w:rFonts w:ascii="Times New Roman" w:hAnsi="Times New Roman"/>
                <w:sz w:val="24"/>
                <w:szCs w:val="24"/>
              </w:rPr>
              <w:t>,</w:t>
            </w:r>
            <w:r w:rsidR="004F03A7">
              <w:rPr>
                <w:rFonts w:ascii="Times New Roman" w:hAnsi="Times New Roman"/>
                <w:sz w:val="24"/>
                <w:szCs w:val="24"/>
              </w:rPr>
              <w:t xml:space="preserve"> экологически чистых водоемов,</w:t>
            </w:r>
            <w:r w:rsidRPr="00997A2C">
              <w:rPr>
                <w:rFonts w:ascii="Times New Roman" w:hAnsi="Times New Roman"/>
                <w:sz w:val="24"/>
                <w:szCs w:val="24"/>
              </w:rPr>
              <w:t xml:space="preserve"> плодородных земель</w:t>
            </w:r>
            <w:r w:rsidRPr="00A10CA7">
              <w:rPr>
                <w:rFonts w:ascii="Times New Roman" w:hAnsi="Times New Roman"/>
                <w:sz w:val="24"/>
                <w:szCs w:val="24"/>
              </w:rPr>
              <w:t>.</w:t>
            </w:r>
          </w:p>
          <w:p w:rsidR="000E5599" w:rsidRPr="00A10CA7" w:rsidRDefault="00102729" w:rsidP="004B6D3C">
            <w:pPr>
              <w:pStyle w:val="a6"/>
              <w:tabs>
                <w:tab w:val="center" w:pos="5128"/>
                <w:tab w:val="right" w:pos="9355"/>
              </w:tabs>
              <w:suppressAutoHyphens/>
              <w:spacing w:after="0" w:line="240" w:lineRule="auto"/>
              <w:ind w:left="0"/>
              <w:jc w:val="both"/>
              <w:rPr>
                <w:rFonts w:ascii="Times New Roman" w:hAnsi="Times New Roman"/>
                <w:bCs/>
                <w:sz w:val="24"/>
                <w:szCs w:val="24"/>
              </w:rPr>
            </w:pPr>
            <w:r>
              <w:rPr>
                <w:rFonts w:ascii="Times New Roman" w:hAnsi="Times New Roman"/>
                <w:bCs/>
                <w:sz w:val="24"/>
                <w:szCs w:val="24"/>
              </w:rPr>
              <w:t>Наличие</w:t>
            </w:r>
            <w:r w:rsidR="00084313" w:rsidRPr="00B34343">
              <w:rPr>
                <w:rFonts w:ascii="Times New Roman" w:hAnsi="Times New Roman"/>
                <w:bCs/>
                <w:sz w:val="24"/>
                <w:szCs w:val="24"/>
              </w:rPr>
              <w:t xml:space="preserve"> месторождени</w:t>
            </w:r>
            <w:r>
              <w:rPr>
                <w:rFonts w:ascii="Times New Roman" w:hAnsi="Times New Roman"/>
                <w:bCs/>
                <w:sz w:val="24"/>
                <w:szCs w:val="24"/>
              </w:rPr>
              <w:t>й</w:t>
            </w:r>
            <w:r w:rsidR="005B68EB" w:rsidRPr="00A10CA7">
              <w:rPr>
                <w:rFonts w:ascii="Times New Roman" w:hAnsi="Times New Roman"/>
                <w:sz w:val="24"/>
                <w:szCs w:val="24"/>
              </w:rPr>
              <w:t xml:space="preserve"> формовочн</w:t>
            </w:r>
            <w:r w:rsidR="00A10CA7" w:rsidRPr="00A10CA7">
              <w:rPr>
                <w:rFonts w:ascii="Times New Roman" w:hAnsi="Times New Roman"/>
                <w:sz w:val="24"/>
                <w:szCs w:val="24"/>
              </w:rPr>
              <w:t>ого</w:t>
            </w:r>
            <w:r w:rsidR="005B68EB" w:rsidRPr="00A10CA7">
              <w:rPr>
                <w:rFonts w:ascii="Times New Roman" w:hAnsi="Times New Roman"/>
                <w:sz w:val="24"/>
                <w:szCs w:val="24"/>
              </w:rPr>
              <w:t xml:space="preserve"> и строительн</w:t>
            </w:r>
            <w:r w:rsidR="00A10CA7" w:rsidRPr="00A10CA7">
              <w:rPr>
                <w:rFonts w:ascii="Times New Roman" w:hAnsi="Times New Roman"/>
                <w:sz w:val="24"/>
                <w:szCs w:val="24"/>
              </w:rPr>
              <w:t>ого</w:t>
            </w:r>
            <w:r w:rsidR="005B68EB" w:rsidRPr="00A10CA7">
              <w:rPr>
                <w:rFonts w:ascii="Times New Roman" w:hAnsi="Times New Roman"/>
                <w:sz w:val="24"/>
                <w:szCs w:val="24"/>
              </w:rPr>
              <w:t xml:space="preserve"> песк</w:t>
            </w:r>
            <w:r w:rsidR="00A10CA7" w:rsidRPr="00A10CA7">
              <w:rPr>
                <w:rFonts w:ascii="Times New Roman" w:hAnsi="Times New Roman"/>
                <w:sz w:val="24"/>
                <w:szCs w:val="24"/>
              </w:rPr>
              <w:t>а</w:t>
            </w:r>
            <w:r w:rsidR="005B68EB" w:rsidRPr="00A10CA7">
              <w:rPr>
                <w:rFonts w:ascii="Times New Roman" w:hAnsi="Times New Roman"/>
                <w:sz w:val="24"/>
                <w:szCs w:val="24"/>
              </w:rPr>
              <w:t>, кирпичн</w:t>
            </w:r>
            <w:r w:rsidR="00A10CA7" w:rsidRPr="00A10CA7">
              <w:rPr>
                <w:rFonts w:ascii="Times New Roman" w:hAnsi="Times New Roman"/>
                <w:sz w:val="24"/>
                <w:szCs w:val="24"/>
              </w:rPr>
              <w:t>ого</w:t>
            </w:r>
            <w:r w:rsidR="005B68EB" w:rsidRPr="00A10CA7">
              <w:rPr>
                <w:rFonts w:ascii="Times New Roman" w:hAnsi="Times New Roman"/>
                <w:sz w:val="24"/>
                <w:szCs w:val="24"/>
              </w:rPr>
              <w:t xml:space="preserve"> суглинк</w:t>
            </w:r>
            <w:r w:rsidR="00A10CA7" w:rsidRPr="00A10CA7">
              <w:rPr>
                <w:rFonts w:ascii="Times New Roman" w:hAnsi="Times New Roman"/>
                <w:sz w:val="24"/>
                <w:szCs w:val="24"/>
              </w:rPr>
              <w:t>а</w:t>
            </w:r>
            <w:r w:rsidR="00084313">
              <w:rPr>
                <w:rFonts w:ascii="Times New Roman" w:hAnsi="Times New Roman"/>
                <w:sz w:val="24"/>
                <w:szCs w:val="24"/>
              </w:rPr>
              <w:t xml:space="preserve">. Есть запасы </w:t>
            </w:r>
            <w:r w:rsidR="005B68EB" w:rsidRPr="00A10CA7">
              <w:rPr>
                <w:rFonts w:ascii="Times New Roman" w:hAnsi="Times New Roman"/>
                <w:sz w:val="24"/>
                <w:szCs w:val="24"/>
              </w:rPr>
              <w:t xml:space="preserve"> минеральны</w:t>
            </w:r>
            <w:r w:rsidR="00A10CA7" w:rsidRPr="00A10CA7">
              <w:rPr>
                <w:rFonts w:ascii="Times New Roman" w:hAnsi="Times New Roman"/>
                <w:sz w:val="24"/>
                <w:szCs w:val="24"/>
              </w:rPr>
              <w:t>х</w:t>
            </w:r>
            <w:r w:rsidR="005B68EB" w:rsidRPr="00A10CA7">
              <w:rPr>
                <w:rFonts w:ascii="Times New Roman" w:hAnsi="Times New Roman"/>
                <w:sz w:val="24"/>
                <w:szCs w:val="24"/>
              </w:rPr>
              <w:t xml:space="preserve"> подземны</w:t>
            </w:r>
            <w:r w:rsidR="00A10CA7" w:rsidRPr="00A10CA7">
              <w:rPr>
                <w:rFonts w:ascii="Times New Roman" w:hAnsi="Times New Roman"/>
                <w:sz w:val="24"/>
                <w:szCs w:val="24"/>
              </w:rPr>
              <w:t>х</w:t>
            </w:r>
            <w:r w:rsidR="005B68EB" w:rsidRPr="00A10CA7">
              <w:rPr>
                <w:rFonts w:ascii="Times New Roman" w:hAnsi="Times New Roman"/>
                <w:sz w:val="24"/>
                <w:szCs w:val="24"/>
              </w:rPr>
              <w:t xml:space="preserve"> вод.</w:t>
            </w:r>
          </w:p>
        </w:tc>
        <w:tc>
          <w:tcPr>
            <w:tcW w:w="3651" w:type="dxa"/>
          </w:tcPr>
          <w:p w:rsidR="00856552" w:rsidRDefault="00300DD1"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997A2C">
              <w:rPr>
                <w:rFonts w:ascii="Times New Roman" w:hAnsi="Times New Roman"/>
                <w:sz w:val="24"/>
                <w:szCs w:val="24"/>
              </w:rPr>
              <w:t>Неустойчивые погодные условия</w:t>
            </w:r>
            <w:r>
              <w:rPr>
                <w:rFonts w:ascii="Times New Roman" w:hAnsi="Times New Roman"/>
                <w:sz w:val="24"/>
                <w:szCs w:val="24"/>
              </w:rPr>
              <w:t xml:space="preserve">. </w:t>
            </w:r>
            <w:r w:rsidR="00856552" w:rsidRPr="00A10CA7">
              <w:rPr>
                <w:rFonts w:ascii="Times New Roman" w:hAnsi="Times New Roman"/>
                <w:bCs/>
                <w:sz w:val="24"/>
                <w:szCs w:val="24"/>
              </w:rPr>
              <w:t>Недостаточность осадков</w:t>
            </w:r>
            <w:r w:rsidR="00A10CA7">
              <w:rPr>
                <w:rFonts w:ascii="Times New Roman" w:hAnsi="Times New Roman"/>
                <w:bCs/>
                <w:sz w:val="24"/>
                <w:szCs w:val="24"/>
              </w:rPr>
              <w:t xml:space="preserve"> для выращивания овощей  в открытом грунте</w:t>
            </w:r>
            <w:r>
              <w:rPr>
                <w:rFonts w:ascii="Times New Roman" w:hAnsi="Times New Roman"/>
                <w:bCs/>
                <w:sz w:val="24"/>
                <w:szCs w:val="24"/>
              </w:rPr>
              <w:t>.</w:t>
            </w:r>
          </w:p>
          <w:p w:rsidR="00300DD1" w:rsidRPr="00A10CA7" w:rsidRDefault="00300DD1"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A10CA7">
              <w:rPr>
                <w:rFonts w:ascii="Times New Roman" w:hAnsi="Times New Roman"/>
                <w:bCs/>
                <w:sz w:val="24"/>
                <w:szCs w:val="24"/>
              </w:rPr>
              <w:t>Отсутствуют ценные полезные ископаемые.</w:t>
            </w:r>
          </w:p>
          <w:p w:rsidR="00300DD1" w:rsidRPr="00A10CA7" w:rsidRDefault="00300DD1"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p>
        </w:tc>
      </w:tr>
      <w:tr w:rsidR="004B6D3C" w:rsidRPr="00B34343" w:rsidTr="00263A1A">
        <w:tc>
          <w:tcPr>
            <w:tcW w:w="2098" w:type="dxa"/>
          </w:tcPr>
          <w:p w:rsidR="004B6D3C" w:rsidRPr="00A10CA7" w:rsidRDefault="004B6D3C"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Pr>
                <w:rFonts w:ascii="Times New Roman" w:hAnsi="Times New Roman"/>
                <w:bCs/>
                <w:sz w:val="24"/>
                <w:szCs w:val="24"/>
              </w:rPr>
              <w:t>Человеческий потенциал и рынок труда</w:t>
            </w:r>
          </w:p>
        </w:tc>
        <w:tc>
          <w:tcPr>
            <w:tcW w:w="3827" w:type="dxa"/>
          </w:tcPr>
          <w:p w:rsidR="004B6D3C" w:rsidRPr="00997A2C" w:rsidRDefault="004B6D3C" w:rsidP="004B6D3C">
            <w:pPr>
              <w:pStyle w:val="a6"/>
              <w:tabs>
                <w:tab w:val="center" w:pos="5128"/>
                <w:tab w:val="right" w:pos="9355"/>
              </w:tabs>
              <w:suppressAutoHyphens/>
              <w:spacing w:after="0" w:line="240" w:lineRule="auto"/>
              <w:ind w:left="0"/>
              <w:jc w:val="both"/>
              <w:rPr>
                <w:rFonts w:ascii="Times New Roman" w:hAnsi="Times New Roman"/>
                <w:sz w:val="24"/>
                <w:szCs w:val="24"/>
              </w:rPr>
            </w:pPr>
            <w:r w:rsidRPr="00997A2C">
              <w:rPr>
                <w:rFonts w:ascii="Times New Roman" w:hAnsi="Times New Roman"/>
                <w:sz w:val="24"/>
                <w:szCs w:val="24"/>
              </w:rPr>
              <w:t>Достаточно высокий образовательный и культурный уровень населения</w:t>
            </w:r>
            <w:r>
              <w:rPr>
                <w:rFonts w:ascii="Times New Roman" w:hAnsi="Times New Roman"/>
                <w:sz w:val="24"/>
                <w:szCs w:val="24"/>
              </w:rPr>
              <w:t xml:space="preserve">.  </w:t>
            </w:r>
          </w:p>
        </w:tc>
        <w:tc>
          <w:tcPr>
            <w:tcW w:w="3651" w:type="dxa"/>
          </w:tcPr>
          <w:p w:rsidR="004B6D3C" w:rsidRPr="00997A2C" w:rsidRDefault="004B6D3C" w:rsidP="004B6D3C">
            <w:pPr>
              <w:pStyle w:val="a6"/>
              <w:tabs>
                <w:tab w:val="center" w:pos="5128"/>
                <w:tab w:val="right" w:pos="9355"/>
              </w:tabs>
              <w:suppressAutoHyphens/>
              <w:spacing w:after="0" w:line="240" w:lineRule="auto"/>
              <w:ind w:left="0"/>
              <w:jc w:val="both"/>
              <w:rPr>
                <w:rFonts w:ascii="Times New Roman" w:hAnsi="Times New Roman"/>
                <w:sz w:val="24"/>
                <w:szCs w:val="24"/>
              </w:rPr>
            </w:pPr>
            <w:r w:rsidRPr="00997A2C">
              <w:rPr>
                <w:rFonts w:ascii="Times New Roman" w:hAnsi="Times New Roman"/>
                <w:sz w:val="24"/>
                <w:szCs w:val="24"/>
              </w:rPr>
              <w:t xml:space="preserve">Отрицательное сальдо естественного прироста населения, </w:t>
            </w:r>
            <w:r>
              <w:rPr>
                <w:rFonts w:ascii="Times New Roman" w:hAnsi="Times New Roman"/>
                <w:sz w:val="24"/>
                <w:szCs w:val="24"/>
              </w:rPr>
              <w:t>отрицательное миграционное сальдо,</w:t>
            </w:r>
          </w:p>
        </w:tc>
      </w:tr>
      <w:tr w:rsidR="000E5599" w:rsidRPr="00B34343" w:rsidTr="00263A1A">
        <w:tc>
          <w:tcPr>
            <w:tcW w:w="2098" w:type="dxa"/>
          </w:tcPr>
          <w:p w:rsidR="000E5599" w:rsidRPr="00B34343" w:rsidRDefault="000E5599" w:rsidP="003D77CA">
            <w:pPr>
              <w:pStyle w:val="a6"/>
              <w:tabs>
                <w:tab w:val="center" w:pos="5128"/>
                <w:tab w:val="right" w:pos="9355"/>
              </w:tabs>
              <w:suppressAutoHyphens/>
              <w:spacing w:after="0" w:line="240" w:lineRule="auto"/>
              <w:ind w:left="0"/>
              <w:jc w:val="center"/>
              <w:rPr>
                <w:rFonts w:ascii="Times New Roman" w:hAnsi="Times New Roman"/>
                <w:bCs/>
                <w:sz w:val="24"/>
                <w:szCs w:val="24"/>
              </w:rPr>
            </w:pPr>
            <w:r w:rsidRPr="00B34343">
              <w:rPr>
                <w:rFonts w:ascii="Times New Roman" w:hAnsi="Times New Roman"/>
                <w:bCs/>
                <w:sz w:val="24"/>
                <w:szCs w:val="24"/>
              </w:rPr>
              <w:lastRenderedPageBreak/>
              <w:t>Факторы</w:t>
            </w:r>
          </w:p>
        </w:tc>
        <w:tc>
          <w:tcPr>
            <w:tcW w:w="3827" w:type="dxa"/>
          </w:tcPr>
          <w:p w:rsidR="000E5599" w:rsidRPr="00B34343" w:rsidRDefault="000E5599" w:rsidP="003D77CA">
            <w:pPr>
              <w:pStyle w:val="a6"/>
              <w:tabs>
                <w:tab w:val="center" w:pos="5128"/>
                <w:tab w:val="right" w:pos="9355"/>
              </w:tabs>
              <w:suppressAutoHyphens/>
              <w:spacing w:after="0" w:line="240" w:lineRule="auto"/>
              <w:ind w:left="0"/>
              <w:jc w:val="center"/>
              <w:rPr>
                <w:rFonts w:ascii="Times New Roman" w:hAnsi="Times New Roman"/>
                <w:bCs/>
                <w:sz w:val="24"/>
                <w:szCs w:val="24"/>
              </w:rPr>
            </w:pPr>
            <w:r w:rsidRPr="00B34343">
              <w:rPr>
                <w:rFonts w:ascii="Times New Roman" w:hAnsi="Times New Roman"/>
                <w:bCs/>
                <w:sz w:val="24"/>
                <w:szCs w:val="24"/>
              </w:rPr>
              <w:t>Сильные стороны</w:t>
            </w:r>
          </w:p>
        </w:tc>
        <w:tc>
          <w:tcPr>
            <w:tcW w:w="3651" w:type="dxa"/>
          </w:tcPr>
          <w:p w:rsidR="000E5599" w:rsidRPr="00B34343" w:rsidRDefault="000E5599" w:rsidP="003D77CA">
            <w:pPr>
              <w:pStyle w:val="a6"/>
              <w:tabs>
                <w:tab w:val="center" w:pos="5128"/>
                <w:tab w:val="right" w:pos="9355"/>
              </w:tabs>
              <w:suppressAutoHyphens/>
              <w:spacing w:after="0" w:line="240" w:lineRule="auto"/>
              <w:ind w:left="0"/>
              <w:jc w:val="center"/>
              <w:rPr>
                <w:rFonts w:ascii="Times New Roman" w:hAnsi="Times New Roman"/>
                <w:bCs/>
                <w:sz w:val="24"/>
                <w:szCs w:val="24"/>
              </w:rPr>
            </w:pPr>
            <w:r w:rsidRPr="00B34343">
              <w:rPr>
                <w:rFonts w:ascii="Times New Roman" w:hAnsi="Times New Roman"/>
                <w:bCs/>
                <w:sz w:val="24"/>
                <w:szCs w:val="24"/>
              </w:rPr>
              <w:t>Слабые стороны</w:t>
            </w:r>
          </w:p>
        </w:tc>
      </w:tr>
      <w:tr w:rsidR="00F411D2" w:rsidRPr="00B34343" w:rsidTr="00263A1A">
        <w:tc>
          <w:tcPr>
            <w:tcW w:w="2098" w:type="dxa"/>
          </w:tcPr>
          <w:p w:rsidR="00F411D2" w:rsidRPr="00B34343" w:rsidRDefault="00F411D2"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p>
        </w:tc>
        <w:tc>
          <w:tcPr>
            <w:tcW w:w="3827" w:type="dxa"/>
          </w:tcPr>
          <w:p w:rsidR="00512945" w:rsidRDefault="00512945" w:rsidP="00512945">
            <w:pPr>
              <w:pStyle w:val="a6"/>
              <w:tabs>
                <w:tab w:val="center" w:pos="5128"/>
                <w:tab w:val="right" w:pos="9355"/>
              </w:tabs>
              <w:suppressAutoHyphens/>
              <w:spacing w:after="0" w:line="240" w:lineRule="auto"/>
              <w:ind w:left="0"/>
              <w:jc w:val="both"/>
              <w:rPr>
                <w:rFonts w:ascii="Times New Roman" w:hAnsi="Times New Roman"/>
                <w:sz w:val="24"/>
                <w:szCs w:val="24"/>
              </w:rPr>
            </w:pPr>
            <w:r>
              <w:rPr>
                <w:rFonts w:ascii="Times New Roman" w:hAnsi="Times New Roman"/>
                <w:sz w:val="24"/>
                <w:szCs w:val="24"/>
              </w:rPr>
              <w:t xml:space="preserve">Наличие развитой сети учреждений среднего профессионального образования, филиалов двух ВУЗов. </w:t>
            </w:r>
          </w:p>
          <w:p w:rsidR="0090438D" w:rsidRPr="00997A2C" w:rsidRDefault="0090438D" w:rsidP="00512945">
            <w:pPr>
              <w:pStyle w:val="a6"/>
              <w:tabs>
                <w:tab w:val="center" w:pos="5128"/>
                <w:tab w:val="right" w:pos="9355"/>
              </w:tabs>
              <w:suppressAutoHyphens/>
              <w:spacing w:after="0" w:line="240" w:lineRule="auto"/>
              <w:ind w:left="0"/>
              <w:jc w:val="both"/>
              <w:rPr>
                <w:rFonts w:ascii="Times New Roman" w:hAnsi="Times New Roman"/>
                <w:sz w:val="24"/>
                <w:szCs w:val="24"/>
              </w:rPr>
            </w:pPr>
            <w:r w:rsidRPr="00997A2C">
              <w:rPr>
                <w:rFonts w:ascii="Times New Roman" w:hAnsi="Times New Roman"/>
                <w:sz w:val="24"/>
                <w:szCs w:val="24"/>
              </w:rPr>
              <w:t>Отсутствие этнических конфликтов</w:t>
            </w:r>
            <w:r>
              <w:rPr>
                <w:rFonts w:ascii="Times New Roman" w:hAnsi="Times New Roman"/>
                <w:sz w:val="24"/>
                <w:szCs w:val="24"/>
              </w:rPr>
              <w:t>.</w:t>
            </w:r>
          </w:p>
        </w:tc>
        <w:tc>
          <w:tcPr>
            <w:tcW w:w="3651" w:type="dxa"/>
          </w:tcPr>
          <w:p w:rsidR="00F411D2" w:rsidRDefault="00327884" w:rsidP="0097302F">
            <w:pPr>
              <w:pStyle w:val="a6"/>
              <w:tabs>
                <w:tab w:val="center" w:pos="5128"/>
                <w:tab w:val="right" w:pos="9355"/>
              </w:tabs>
              <w:suppressAutoHyphens/>
              <w:spacing w:after="0" w:line="240" w:lineRule="auto"/>
              <w:ind w:left="0"/>
              <w:jc w:val="both"/>
              <w:rPr>
                <w:rFonts w:ascii="Times New Roman" w:hAnsi="Times New Roman"/>
                <w:sz w:val="24"/>
                <w:szCs w:val="24"/>
              </w:rPr>
            </w:pPr>
            <w:r w:rsidRPr="00997A2C">
              <w:rPr>
                <w:rFonts w:ascii="Times New Roman" w:hAnsi="Times New Roman"/>
                <w:sz w:val="24"/>
                <w:szCs w:val="24"/>
              </w:rPr>
              <w:t>неудовлетворительная репродуктивная структура населения</w:t>
            </w:r>
            <w:r>
              <w:rPr>
                <w:rFonts w:ascii="Times New Roman" w:hAnsi="Times New Roman"/>
                <w:sz w:val="24"/>
                <w:szCs w:val="24"/>
              </w:rPr>
              <w:t>.</w:t>
            </w:r>
          </w:p>
          <w:p w:rsidR="00327884" w:rsidRPr="00997A2C" w:rsidRDefault="00134D1B" w:rsidP="002D1E42">
            <w:pPr>
              <w:pStyle w:val="a6"/>
              <w:tabs>
                <w:tab w:val="center" w:pos="5128"/>
                <w:tab w:val="right" w:pos="9355"/>
              </w:tabs>
              <w:suppressAutoHyphens/>
              <w:spacing w:after="0" w:line="240" w:lineRule="auto"/>
              <w:ind w:left="0"/>
              <w:jc w:val="both"/>
              <w:rPr>
                <w:rFonts w:ascii="Times New Roman" w:hAnsi="Times New Roman"/>
                <w:sz w:val="24"/>
                <w:szCs w:val="24"/>
              </w:rPr>
            </w:pPr>
            <w:r>
              <w:rPr>
                <w:rFonts w:ascii="Times New Roman" w:hAnsi="Times New Roman"/>
                <w:sz w:val="24"/>
                <w:szCs w:val="24"/>
              </w:rPr>
              <w:t xml:space="preserve">Наличие дисбаланса </w:t>
            </w:r>
            <w:r w:rsidR="009A2E4A">
              <w:rPr>
                <w:rFonts w:ascii="Times New Roman" w:hAnsi="Times New Roman"/>
                <w:sz w:val="24"/>
                <w:szCs w:val="24"/>
              </w:rPr>
              <w:t>н</w:t>
            </w:r>
            <w:r>
              <w:rPr>
                <w:rFonts w:ascii="Times New Roman" w:hAnsi="Times New Roman"/>
                <w:sz w:val="24"/>
                <w:szCs w:val="24"/>
              </w:rPr>
              <w:t>а рынке труда.</w:t>
            </w:r>
            <w:r w:rsidR="002D1E42">
              <w:rPr>
                <w:rFonts w:ascii="Times New Roman" w:hAnsi="Times New Roman"/>
                <w:sz w:val="24"/>
                <w:szCs w:val="24"/>
              </w:rPr>
              <w:t xml:space="preserve"> Нехватка кадров необходимой квалификации в промышленной сфере </w:t>
            </w:r>
          </w:p>
        </w:tc>
      </w:tr>
      <w:tr w:rsidR="0012482D" w:rsidRPr="00B34343" w:rsidTr="00263A1A">
        <w:tc>
          <w:tcPr>
            <w:tcW w:w="2098" w:type="dxa"/>
          </w:tcPr>
          <w:p w:rsidR="0012482D" w:rsidRPr="00B34343" w:rsidRDefault="0012482D"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B34343">
              <w:rPr>
                <w:rFonts w:ascii="Times New Roman" w:hAnsi="Times New Roman"/>
                <w:bCs/>
                <w:sz w:val="24"/>
                <w:szCs w:val="24"/>
              </w:rPr>
              <w:t>Экономический</w:t>
            </w:r>
          </w:p>
          <w:p w:rsidR="0012482D" w:rsidRPr="00B34343" w:rsidRDefault="0012482D"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B34343">
              <w:rPr>
                <w:rFonts w:ascii="Times New Roman" w:hAnsi="Times New Roman"/>
                <w:bCs/>
                <w:sz w:val="24"/>
                <w:szCs w:val="24"/>
              </w:rPr>
              <w:t>потенциал</w:t>
            </w:r>
          </w:p>
        </w:tc>
        <w:tc>
          <w:tcPr>
            <w:tcW w:w="3827" w:type="dxa"/>
          </w:tcPr>
          <w:p w:rsidR="0012482D" w:rsidRDefault="00300DD1" w:rsidP="0097302F">
            <w:pPr>
              <w:pStyle w:val="a6"/>
              <w:tabs>
                <w:tab w:val="center" w:pos="5128"/>
                <w:tab w:val="right" w:pos="9355"/>
              </w:tabs>
              <w:suppressAutoHyphens/>
              <w:spacing w:after="0" w:line="240" w:lineRule="auto"/>
              <w:ind w:left="0"/>
              <w:jc w:val="both"/>
              <w:rPr>
                <w:rFonts w:ascii="Times New Roman" w:hAnsi="Times New Roman"/>
                <w:sz w:val="24"/>
                <w:szCs w:val="24"/>
              </w:rPr>
            </w:pPr>
            <w:r w:rsidRPr="00997A2C">
              <w:rPr>
                <w:rFonts w:ascii="Times New Roman" w:hAnsi="Times New Roman"/>
                <w:sz w:val="24"/>
                <w:szCs w:val="24"/>
              </w:rPr>
              <w:t>Сохранившийся промышленный потенциал</w:t>
            </w:r>
            <w:r w:rsidR="009F408B">
              <w:rPr>
                <w:rFonts w:ascii="Times New Roman" w:hAnsi="Times New Roman"/>
                <w:sz w:val="24"/>
                <w:szCs w:val="24"/>
              </w:rPr>
              <w:t xml:space="preserve">. </w:t>
            </w:r>
            <w:r w:rsidR="00FC2223">
              <w:rPr>
                <w:rFonts w:ascii="Times New Roman" w:hAnsi="Times New Roman"/>
                <w:sz w:val="24"/>
                <w:szCs w:val="24"/>
              </w:rPr>
              <w:t>Среднемесячная заработная плата работников выше, чем в районах, граничащих с округом</w:t>
            </w:r>
            <w:r w:rsidR="00407028">
              <w:rPr>
                <w:rFonts w:ascii="Times New Roman" w:hAnsi="Times New Roman"/>
                <w:sz w:val="24"/>
                <w:szCs w:val="24"/>
              </w:rPr>
              <w:t>. Относительно высокая производительность труда в промышленности.</w:t>
            </w:r>
          </w:p>
          <w:p w:rsidR="00F3509D" w:rsidRDefault="00F3509D" w:rsidP="00F3509D">
            <w:pPr>
              <w:pStyle w:val="a6"/>
              <w:tabs>
                <w:tab w:val="center" w:pos="5128"/>
                <w:tab w:val="right" w:pos="9355"/>
              </w:tabs>
              <w:suppressAutoHyphens/>
              <w:spacing w:after="0" w:line="240" w:lineRule="auto"/>
              <w:ind w:left="0"/>
              <w:jc w:val="both"/>
              <w:rPr>
                <w:rFonts w:ascii="Times New Roman" w:hAnsi="Times New Roman"/>
                <w:sz w:val="24"/>
                <w:szCs w:val="24"/>
              </w:rPr>
            </w:pPr>
            <w:r>
              <w:rPr>
                <w:rFonts w:ascii="Times New Roman" w:hAnsi="Times New Roman"/>
                <w:sz w:val="24"/>
                <w:szCs w:val="24"/>
              </w:rPr>
              <w:t>Наличие успешного опыта реализации инвестиционных проектов.</w:t>
            </w:r>
          </w:p>
          <w:p w:rsidR="00F3509D" w:rsidRPr="00B34343" w:rsidRDefault="00F3509D"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p>
        </w:tc>
        <w:tc>
          <w:tcPr>
            <w:tcW w:w="3651" w:type="dxa"/>
          </w:tcPr>
          <w:p w:rsidR="0012482D" w:rsidRDefault="009F408B" w:rsidP="0097302F">
            <w:pPr>
              <w:pStyle w:val="a6"/>
              <w:tabs>
                <w:tab w:val="center" w:pos="5128"/>
                <w:tab w:val="right" w:pos="9355"/>
              </w:tabs>
              <w:suppressAutoHyphens/>
              <w:spacing w:after="0" w:line="240" w:lineRule="auto"/>
              <w:ind w:left="0"/>
              <w:jc w:val="both"/>
              <w:rPr>
                <w:rFonts w:ascii="Times New Roman" w:hAnsi="Times New Roman"/>
                <w:sz w:val="24"/>
                <w:szCs w:val="24"/>
              </w:rPr>
            </w:pPr>
            <w:r w:rsidRPr="00997A2C">
              <w:rPr>
                <w:rFonts w:ascii="Times New Roman" w:hAnsi="Times New Roman"/>
                <w:sz w:val="24"/>
                <w:szCs w:val="24"/>
              </w:rPr>
              <w:t>Высокая степень износа основных средств в производственном секторе, низкая инновационная активность</w:t>
            </w:r>
            <w:r w:rsidR="002B6CA3">
              <w:rPr>
                <w:rFonts w:ascii="Times New Roman" w:hAnsi="Times New Roman"/>
                <w:sz w:val="24"/>
                <w:szCs w:val="24"/>
              </w:rPr>
              <w:t>.</w:t>
            </w:r>
          </w:p>
          <w:p w:rsidR="002B6CA3" w:rsidRDefault="00F411D2" w:rsidP="0097302F">
            <w:pPr>
              <w:pStyle w:val="a6"/>
              <w:tabs>
                <w:tab w:val="center" w:pos="5128"/>
                <w:tab w:val="right" w:pos="9355"/>
              </w:tabs>
              <w:suppressAutoHyphens/>
              <w:spacing w:after="0" w:line="240" w:lineRule="auto"/>
              <w:ind w:left="0"/>
              <w:jc w:val="both"/>
              <w:rPr>
                <w:rFonts w:ascii="Times New Roman" w:hAnsi="Times New Roman"/>
                <w:sz w:val="24"/>
                <w:szCs w:val="24"/>
              </w:rPr>
            </w:pPr>
            <w:r w:rsidRPr="00997A2C">
              <w:rPr>
                <w:rFonts w:ascii="Times New Roman" w:hAnsi="Times New Roman"/>
                <w:sz w:val="24"/>
                <w:szCs w:val="24"/>
              </w:rPr>
              <w:t>Недостаточно эффективное использование сельскохозяй</w:t>
            </w:r>
            <w:r>
              <w:rPr>
                <w:rFonts w:ascii="Times New Roman" w:hAnsi="Times New Roman"/>
                <w:sz w:val="24"/>
                <w:szCs w:val="24"/>
              </w:rPr>
              <w:t>ственных угодий</w:t>
            </w:r>
            <w:r w:rsidR="00407028">
              <w:rPr>
                <w:rFonts w:ascii="Times New Roman" w:hAnsi="Times New Roman"/>
                <w:sz w:val="24"/>
                <w:szCs w:val="24"/>
              </w:rPr>
              <w:t>.</w:t>
            </w:r>
          </w:p>
          <w:p w:rsidR="00F3509D" w:rsidRPr="00B34343" w:rsidRDefault="00F3509D"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997A2C">
              <w:rPr>
                <w:rFonts w:ascii="Times New Roman" w:hAnsi="Times New Roman"/>
                <w:sz w:val="24"/>
                <w:szCs w:val="24"/>
              </w:rPr>
              <w:t>Неблагоприятная структура малого бизнеса – превалирование доли торгово-посреднических предприятий</w:t>
            </w:r>
          </w:p>
        </w:tc>
      </w:tr>
      <w:tr w:rsidR="0012482D" w:rsidRPr="00B34343" w:rsidTr="00263A1A">
        <w:tc>
          <w:tcPr>
            <w:tcW w:w="2098" w:type="dxa"/>
          </w:tcPr>
          <w:p w:rsidR="0012482D" w:rsidRPr="00B34343" w:rsidRDefault="0012482D" w:rsidP="009F5DB4">
            <w:pPr>
              <w:pStyle w:val="a6"/>
              <w:tabs>
                <w:tab w:val="center" w:pos="5128"/>
                <w:tab w:val="right" w:pos="9355"/>
              </w:tabs>
              <w:suppressAutoHyphens/>
              <w:spacing w:after="0" w:line="240" w:lineRule="auto"/>
              <w:ind w:left="0"/>
              <w:jc w:val="both"/>
              <w:rPr>
                <w:rFonts w:ascii="Times New Roman" w:hAnsi="Times New Roman"/>
                <w:bCs/>
                <w:sz w:val="24"/>
                <w:szCs w:val="24"/>
              </w:rPr>
            </w:pPr>
            <w:r w:rsidRPr="00B34343">
              <w:rPr>
                <w:rFonts w:ascii="Times New Roman" w:hAnsi="Times New Roman"/>
                <w:bCs/>
                <w:sz w:val="24"/>
                <w:szCs w:val="24"/>
              </w:rPr>
              <w:t>Уровень развития инфраструктуры</w:t>
            </w:r>
            <w:r w:rsidR="009F5DB4">
              <w:rPr>
                <w:rFonts w:ascii="Times New Roman" w:hAnsi="Times New Roman"/>
                <w:bCs/>
                <w:sz w:val="24"/>
                <w:szCs w:val="24"/>
              </w:rPr>
              <w:t>,</w:t>
            </w:r>
            <w:r w:rsidRPr="00B34343">
              <w:rPr>
                <w:rFonts w:ascii="Times New Roman" w:hAnsi="Times New Roman"/>
                <w:bCs/>
                <w:sz w:val="24"/>
                <w:szCs w:val="24"/>
              </w:rPr>
              <w:t xml:space="preserve"> обслуживающих отраслей</w:t>
            </w:r>
            <w:r w:rsidR="009F5DB4">
              <w:rPr>
                <w:rFonts w:ascii="Times New Roman" w:hAnsi="Times New Roman"/>
                <w:bCs/>
                <w:sz w:val="24"/>
                <w:szCs w:val="24"/>
              </w:rPr>
              <w:t xml:space="preserve"> и благоустройства территории</w:t>
            </w:r>
          </w:p>
        </w:tc>
        <w:tc>
          <w:tcPr>
            <w:tcW w:w="3827" w:type="dxa"/>
          </w:tcPr>
          <w:p w:rsidR="00F3509D" w:rsidRDefault="00F3509D" w:rsidP="00F3509D">
            <w:pPr>
              <w:pStyle w:val="a6"/>
              <w:tabs>
                <w:tab w:val="center" w:pos="5128"/>
                <w:tab w:val="right" w:pos="9355"/>
              </w:tabs>
              <w:suppressAutoHyphens/>
              <w:spacing w:after="0" w:line="240" w:lineRule="auto"/>
              <w:ind w:left="0"/>
              <w:jc w:val="both"/>
              <w:rPr>
                <w:rFonts w:ascii="Times New Roman" w:hAnsi="Times New Roman"/>
                <w:sz w:val="24"/>
                <w:szCs w:val="24"/>
              </w:rPr>
            </w:pPr>
            <w:r>
              <w:rPr>
                <w:rFonts w:ascii="Times New Roman" w:hAnsi="Times New Roman"/>
                <w:sz w:val="24"/>
                <w:szCs w:val="24"/>
              </w:rPr>
              <w:t>Наличие свободных инвестиционных площадок.</w:t>
            </w:r>
          </w:p>
          <w:p w:rsidR="0026075E" w:rsidRPr="00B34343" w:rsidRDefault="0026075E"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Pr>
                <w:rFonts w:ascii="Times New Roman" w:hAnsi="Times New Roman"/>
                <w:bCs/>
                <w:sz w:val="24"/>
                <w:szCs w:val="24"/>
              </w:rPr>
              <w:t xml:space="preserve">Наличие свободных </w:t>
            </w:r>
            <w:r w:rsidRPr="00B34343">
              <w:rPr>
                <w:rFonts w:ascii="Times New Roman" w:hAnsi="Times New Roman"/>
                <w:bCs/>
                <w:sz w:val="24"/>
                <w:szCs w:val="24"/>
              </w:rPr>
              <w:t xml:space="preserve"> мощност</w:t>
            </w:r>
            <w:r>
              <w:rPr>
                <w:rFonts w:ascii="Times New Roman" w:hAnsi="Times New Roman"/>
                <w:bCs/>
                <w:sz w:val="24"/>
                <w:szCs w:val="24"/>
              </w:rPr>
              <w:t>ей</w:t>
            </w:r>
            <w:r w:rsidRPr="00B34343">
              <w:rPr>
                <w:rFonts w:ascii="Times New Roman" w:hAnsi="Times New Roman"/>
                <w:bCs/>
                <w:sz w:val="24"/>
                <w:szCs w:val="24"/>
              </w:rPr>
              <w:t xml:space="preserve"> электро- и газовых сетей</w:t>
            </w:r>
            <w:r w:rsidR="009559F5">
              <w:rPr>
                <w:rFonts w:ascii="Times New Roman" w:hAnsi="Times New Roman"/>
                <w:bCs/>
                <w:sz w:val="24"/>
                <w:szCs w:val="24"/>
              </w:rPr>
              <w:t>.</w:t>
            </w:r>
          </w:p>
          <w:p w:rsidR="0012482D" w:rsidRDefault="0012482D"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B34343">
              <w:rPr>
                <w:rFonts w:ascii="Times New Roman" w:hAnsi="Times New Roman"/>
                <w:bCs/>
                <w:sz w:val="24"/>
                <w:szCs w:val="24"/>
              </w:rPr>
              <w:t>Наличие всех видов телекоммуникационных услуг</w:t>
            </w:r>
            <w:r w:rsidR="0097302F">
              <w:rPr>
                <w:rFonts w:ascii="Times New Roman" w:hAnsi="Times New Roman"/>
                <w:bCs/>
                <w:sz w:val="24"/>
                <w:szCs w:val="24"/>
              </w:rPr>
              <w:t>.</w:t>
            </w:r>
          </w:p>
          <w:p w:rsidR="00F3509D" w:rsidRPr="00B34343" w:rsidRDefault="00F3509D"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997A2C">
              <w:rPr>
                <w:rFonts w:ascii="Times New Roman" w:hAnsi="Times New Roman"/>
                <w:sz w:val="24"/>
                <w:szCs w:val="24"/>
              </w:rPr>
              <w:t>Более низкие цены на землю и объекты недвижимости по сравнению с областным центром</w:t>
            </w:r>
          </w:p>
        </w:tc>
        <w:tc>
          <w:tcPr>
            <w:tcW w:w="3651" w:type="dxa"/>
          </w:tcPr>
          <w:p w:rsidR="00B47CC3" w:rsidRDefault="00F411D2" w:rsidP="0097302F">
            <w:pPr>
              <w:pStyle w:val="a6"/>
              <w:tabs>
                <w:tab w:val="center" w:pos="5128"/>
                <w:tab w:val="right" w:pos="9355"/>
              </w:tabs>
              <w:suppressAutoHyphens/>
              <w:spacing w:after="0" w:line="240" w:lineRule="auto"/>
              <w:ind w:left="0"/>
              <w:jc w:val="both"/>
              <w:rPr>
                <w:rFonts w:ascii="Times New Roman" w:hAnsi="Times New Roman"/>
                <w:sz w:val="24"/>
                <w:szCs w:val="24"/>
              </w:rPr>
            </w:pPr>
            <w:r w:rsidRPr="00997A2C">
              <w:rPr>
                <w:rFonts w:ascii="Times New Roman" w:hAnsi="Times New Roman"/>
                <w:sz w:val="24"/>
                <w:szCs w:val="24"/>
              </w:rPr>
              <w:t>Отсутствие развитой сети дорог с твердым покрытием внутрирайонного пользования.</w:t>
            </w:r>
          </w:p>
          <w:p w:rsidR="0012482D" w:rsidRPr="00B34343" w:rsidRDefault="0012482D"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B34343">
              <w:rPr>
                <w:rFonts w:ascii="Times New Roman" w:hAnsi="Times New Roman"/>
                <w:bCs/>
                <w:sz w:val="24"/>
                <w:szCs w:val="24"/>
              </w:rPr>
              <w:t>Высокий уровень износа инженерных коммуникаций(до 80%)</w:t>
            </w:r>
          </w:p>
          <w:p w:rsidR="0012482D" w:rsidRPr="00B34343" w:rsidRDefault="0012482D"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B34343">
              <w:rPr>
                <w:rFonts w:ascii="Times New Roman" w:hAnsi="Times New Roman"/>
                <w:bCs/>
                <w:sz w:val="24"/>
                <w:szCs w:val="24"/>
              </w:rPr>
              <w:t xml:space="preserve">Низкое качество воды </w:t>
            </w:r>
          </w:p>
          <w:p w:rsidR="0012482D" w:rsidRPr="00B34343" w:rsidRDefault="0012482D"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B34343">
              <w:rPr>
                <w:rFonts w:ascii="Times New Roman" w:hAnsi="Times New Roman"/>
                <w:bCs/>
                <w:sz w:val="24"/>
                <w:szCs w:val="24"/>
              </w:rPr>
              <w:t>Низкое качество автомобильных дорог местного значения</w:t>
            </w:r>
          </w:p>
        </w:tc>
      </w:tr>
      <w:tr w:rsidR="0012482D" w:rsidRPr="0097302F" w:rsidTr="00263A1A">
        <w:tc>
          <w:tcPr>
            <w:tcW w:w="2098" w:type="dxa"/>
          </w:tcPr>
          <w:p w:rsidR="0012482D" w:rsidRPr="0097302F" w:rsidRDefault="00A401E5"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97302F">
              <w:rPr>
                <w:rFonts w:ascii="Times New Roman" w:hAnsi="Times New Roman"/>
                <w:bCs/>
                <w:sz w:val="24"/>
                <w:szCs w:val="24"/>
              </w:rPr>
              <w:t xml:space="preserve">Историко-культурный </w:t>
            </w:r>
            <w:r w:rsidR="0090438D" w:rsidRPr="0097302F">
              <w:rPr>
                <w:rFonts w:ascii="Times New Roman" w:hAnsi="Times New Roman"/>
                <w:bCs/>
                <w:sz w:val="24"/>
                <w:szCs w:val="24"/>
              </w:rPr>
              <w:t xml:space="preserve"> потенциал</w:t>
            </w:r>
          </w:p>
        </w:tc>
        <w:tc>
          <w:tcPr>
            <w:tcW w:w="3827" w:type="dxa"/>
          </w:tcPr>
          <w:p w:rsidR="005B68EB" w:rsidRPr="0097302F" w:rsidRDefault="004A133E"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97302F">
              <w:rPr>
                <w:rFonts w:ascii="Times New Roman" w:hAnsi="Times New Roman"/>
                <w:bCs/>
                <w:sz w:val="24"/>
                <w:szCs w:val="24"/>
              </w:rPr>
              <w:t>Наличие богатого культурно-исторического наследия</w:t>
            </w:r>
          </w:p>
          <w:p w:rsidR="0097302F" w:rsidRPr="0097302F" w:rsidRDefault="0097302F"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97302F">
              <w:rPr>
                <w:rFonts w:ascii="Times New Roman" w:hAnsi="Times New Roman"/>
                <w:sz w:val="24"/>
                <w:szCs w:val="24"/>
              </w:rPr>
              <w:t>Наличие драматического театра и историко-художественного музея</w:t>
            </w:r>
          </w:p>
        </w:tc>
        <w:tc>
          <w:tcPr>
            <w:tcW w:w="3651" w:type="dxa"/>
          </w:tcPr>
          <w:p w:rsidR="0012482D" w:rsidRPr="0097302F" w:rsidRDefault="00B425DE" w:rsidP="00B425DE">
            <w:pPr>
              <w:pStyle w:val="a6"/>
              <w:tabs>
                <w:tab w:val="center" w:pos="5128"/>
                <w:tab w:val="right" w:pos="9355"/>
              </w:tabs>
              <w:suppressAutoHyphens/>
              <w:spacing w:after="0" w:line="240" w:lineRule="auto"/>
              <w:ind w:left="0"/>
              <w:jc w:val="both"/>
              <w:rPr>
                <w:rFonts w:ascii="Times New Roman" w:hAnsi="Times New Roman"/>
                <w:bCs/>
                <w:sz w:val="24"/>
                <w:szCs w:val="24"/>
              </w:rPr>
            </w:pPr>
            <w:r>
              <w:rPr>
                <w:rFonts w:ascii="Times New Roman" w:hAnsi="Times New Roman"/>
                <w:bCs/>
                <w:sz w:val="24"/>
                <w:szCs w:val="24"/>
              </w:rPr>
              <w:t xml:space="preserve">Доля </w:t>
            </w:r>
            <w:r w:rsidRPr="00B425DE">
              <w:rPr>
                <w:rFonts w:ascii="Times New Roman" w:hAnsi="Times New Roman"/>
                <w:bCs/>
                <w:sz w:val="24"/>
                <w:szCs w:val="24"/>
              </w:rPr>
              <w:t>муниципальных учреждений культуры, здания которых находятся в аварийном состоянии или требуют капитального ремонта, в общем количестве муниципальных учреждений культуры</w:t>
            </w:r>
            <w:r>
              <w:rPr>
                <w:rFonts w:ascii="Times New Roman" w:hAnsi="Times New Roman"/>
                <w:bCs/>
                <w:sz w:val="24"/>
                <w:szCs w:val="24"/>
              </w:rPr>
              <w:t xml:space="preserve"> составляет 5,6 %</w:t>
            </w:r>
          </w:p>
        </w:tc>
      </w:tr>
      <w:tr w:rsidR="0012482D" w:rsidRPr="00B34343" w:rsidTr="00263A1A">
        <w:tc>
          <w:tcPr>
            <w:tcW w:w="2098" w:type="dxa"/>
          </w:tcPr>
          <w:p w:rsidR="0012482D" w:rsidRPr="00B34343" w:rsidRDefault="0012482D"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sidRPr="00B34343">
              <w:rPr>
                <w:rFonts w:ascii="Times New Roman" w:hAnsi="Times New Roman"/>
                <w:bCs/>
                <w:sz w:val="24"/>
                <w:szCs w:val="24"/>
              </w:rPr>
              <w:t>Финансовые ресурсы</w:t>
            </w:r>
          </w:p>
        </w:tc>
        <w:tc>
          <w:tcPr>
            <w:tcW w:w="3827" w:type="dxa"/>
          </w:tcPr>
          <w:p w:rsidR="0012482D" w:rsidRPr="00B34343" w:rsidRDefault="00F00A6C"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Pr>
                <w:rFonts w:ascii="Times New Roman" w:hAnsi="Times New Roman"/>
                <w:bCs/>
                <w:sz w:val="24"/>
                <w:szCs w:val="24"/>
              </w:rPr>
              <w:t>Активное участие бизнеса в финансировании социальных проектов</w:t>
            </w:r>
          </w:p>
        </w:tc>
        <w:tc>
          <w:tcPr>
            <w:tcW w:w="3651" w:type="dxa"/>
          </w:tcPr>
          <w:p w:rsidR="0012482D" w:rsidRPr="00B34343" w:rsidRDefault="0012482D" w:rsidP="0097302F">
            <w:pPr>
              <w:pStyle w:val="a6"/>
              <w:tabs>
                <w:tab w:val="center" w:pos="5128"/>
                <w:tab w:val="right" w:pos="9355"/>
              </w:tabs>
              <w:suppressAutoHyphens/>
              <w:spacing w:after="0" w:line="240" w:lineRule="auto"/>
              <w:ind w:left="0"/>
              <w:jc w:val="both"/>
              <w:rPr>
                <w:rFonts w:ascii="Times New Roman" w:hAnsi="Times New Roman"/>
                <w:bCs/>
                <w:sz w:val="24"/>
                <w:szCs w:val="24"/>
              </w:rPr>
            </w:pPr>
            <w:r>
              <w:rPr>
                <w:rFonts w:ascii="Times New Roman" w:hAnsi="Times New Roman"/>
                <w:bCs/>
                <w:sz w:val="24"/>
                <w:szCs w:val="24"/>
              </w:rPr>
              <w:t xml:space="preserve">Низкая бюджетная обеспеченность </w:t>
            </w:r>
            <w:r w:rsidR="0090438D">
              <w:rPr>
                <w:rFonts w:ascii="Times New Roman" w:hAnsi="Times New Roman"/>
                <w:bCs/>
                <w:sz w:val="24"/>
                <w:szCs w:val="24"/>
              </w:rPr>
              <w:t>Борисоглебского городского округа</w:t>
            </w:r>
          </w:p>
        </w:tc>
      </w:tr>
    </w:tbl>
    <w:p w:rsidR="0012482D" w:rsidRPr="00263A1A" w:rsidRDefault="0012482D" w:rsidP="0012482D">
      <w:pPr>
        <w:suppressAutoHyphens/>
        <w:spacing w:after="0" w:line="360" w:lineRule="auto"/>
        <w:ind w:firstLine="709"/>
        <w:jc w:val="both"/>
        <w:rPr>
          <w:rFonts w:ascii="Times New Roman" w:hAnsi="Times New Roman"/>
          <w:sz w:val="16"/>
          <w:szCs w:val="24"/>
        </w:rPr>
      </w:pPr>
    </w:p>
    <w:p w:rsidR="00415088" w:rsidRPr="001B7011" w:rsidRDefault="00415088" w:rsidP="001B7011">
      <w:pPr>
        <w:suppressAutoHyphens/>
        <w:spacing w:after="0" w:line="360" w:lineRule="auto"/>
        <w:ind w:firstLine="709"/>
        <w:jc w:val="both"/>
        <w:rPr>
          <w:rFonts w:ascii="Times New Roman" w:hAnsi="Times New Roman"/>
          <w:sz w:val="28"/>
          <w:szCs w:val="28"/>
        </w:rPr>
      </w:pPr>
      <w:r w:rsidRPr="001B7011">
        <w:rPr>
          <w:rFonts w:ascii="Times New Roman" w:hAnsi="Times New Roman"/>
          <w:sz w:val="28"/>
          <w:szCs w:val="28"/>
        </w:rPr>
        <w:t xml:space="preserve">Анализ внешнего окружения позволил выявить факторы, обеспечивающие возможность развития </w:t>
      </w:r>
      <w:r w:rsidR="00147DCE">
        <w:rPr>
          <w:rFonts w:ascii="Times New Roman" w:hAnsi="Times New Roman"/>
          <w:sz w:val="28"/>
          <w:szCs w:val="28"/>
        </w:rPr>
        <w:t>городского округа</w:t>
      </w:r>
      <w:r w:rsidRPr="001B7011">
        <w:rPr>
          <w:rFonts w:ascii="Times New Roman" w:hAnsi="Times New Roman"/>
          <w:sz w:val="28"/>
          <w:szCs w:val="28"/>
        </w:rPr>
        <w:t xml:space="preserve">, а также те угрозы, которые возникают в ближнем и дальнем окружении, и способны препятствовать решению поставленных стратегических задач. </w:t>
      </w:r>
    </w:p>
    <w:p w:rsidR="00415088" w:rsidRPr="001B7011" w:rsidRDefault="00415088" w:rsidP="001B7011">
      <w:pPr>
        <w:suppressAutoHyphens/>
        <w:spacing w:after="0" w:line="360" w:lineRule="auto"/>
        <w:ind w:firstLine="709"/>
        <w:jc w:val="both"/>
        <w:rPr>
          <w:rFonts w:ascii="Times New Roman" w:hAnsi="Times New Roman"/>
          <w:bCs/>
          <w:sz w:val="28"/>
          <w:szCs w:val="28"/>
        </w:rPr>
      </w:pPr>
      <w:r w:rsidRPr="001B7011">
        <w:rPr>
          <w:rFonts w:ascii="Times New Roman" w:hAnsi="Times New Roman"/>
          <w:bCs/>
          <w:sz w:val="28"/>
          <w:szCs w:val="28"/>
        </w:rPr>
        <w:t>Факторы, создающие возможности для развития:</w:t>
      </w:r>
    </w:p>
    <w:p w:rsidR="00E74373" w:rsidRDefault="00E74373" w:rsidP="00987EAB">
      <w:pPr>
        <w:pStyle w:val="a6"/>
        <w:numPr>
          <w:ilvl w:val="0"/>
          <w:numId w:val="5"/>
        </w:numPr>
        <w:suppressAutoHyphens/>
        <w:spacing w:after="0" w:line="360" w:lineRule="auto"/>
        <w:ind w:left="0" w:firstLine="709"/>
        <w:jc w:val="both"/>
        <w:rPr>
          <w:rFonts w:ascii="Times New Roman" w:hAnsi="Times New Roman"/>
          <w:bCs/>
          <w:sz w:val="28"/>
          <w:szCs w:val="28"/>
        </w:rPr>
      </w:pPr>
      <w:r w:rsidRPr="005824AF">
        <w:rPr>
          <w:rFonts w:ascii="Times New Roman" w:hAnsi="Times New Roman"/>
          <w:bCs/>
          <w:sz w:val="28"/>
          <w:szCs w:val="28"/>
        </w:rPr>
        <w:t>Стабильная макроэкономическая ситуация</w:t>
      </w:r>
      <w:r w:rsidR="005824AF">
        <w:rPr>
          <w:rFonts w:ascii="Times New Roman" w:hAnsi="Times New Roman"/>
          <w:bCs/>
          <w:sz w:val="28"/>
          <w:szCs w:val="28"/>
        </w:rPr>
        <w:t>;</w:t>
      </w:r>
    </w:p>
    <w:p w:rsidR="00305D14" w:rsidRPr="005824AF" w:rsidRDefault="00305D14" w:rsidP="00987EAB">
      <w:pPr>
        <w:pStyle w:val="a6"/>
        <w:numPr>
          <w:ilvl w:val="0"/>
          <w:numId w:val="5"/>
        </w:numPr>
        <w:suppressAutoHyphens/>
        <w:spacing w:after="0" w:line="360" w:lineRule="auto"/>
        <w:ind w:left="0" w:firstLine="709"/>
        <w:jc w:val="both"/>
        <w:rPr>
          <w:rFonts w:ascii="Times New Roman" w:hAnsi="Times New Roman"/>
          <w:bCs/>
          <w:sz w:val="28"/>
          <w:szCs w:val="28"/>
        </w:rPr>
      </w:pPr>
      <w:r>
        <w:rPr>
          <w:rFonts w:ascii="Times New Roman" w:hAnsi="Times New Roman"/>
          <w:bCs/>
          <w:sz w:val="28"/>
          <w:szCs w:val="28"/>
        </w:rPr>
        <w:lastRenderedPageBreak/>
        <w:t>Сформированная  система стимулирования рождаемости;</w:t>
      </w:r>
    </w:p>
    <w:p w:rsidR="00415088" w:rsidRPr="004E0E4E" w:rsidRDefault="00E74373" w:rsidP="00987EAB">
      <w:pPr>
        <w:pStyle w:val="a6"/>
        <w:numPr>
          <w:ilvl w:val="0"/>
          <w:numId w:val="5"/>
        </w:numPr>
        <w:suppressAutoHyphens/>
        <w:spacing w:after="0" w:line="360" w:lineRule="auto"/>
        <w:ind w:left="0" w:firstLine="709"/>
        <w:jc w:val="both"/>
        <w:rPr>
          <w:rFonts w:ascii="Times New Roman" w:hAnsi="Times New Roman"/>
          <w:bCs/>
          <w:sz w:val="28"/>
          <w:szCs w:val="28"/>
        </w:rPr>
      </w:pPr>
      <w:r w:rsidRPr="004E0E4E">
        <w:rPr>
          <w:rFonts w:ascii="Times New Roman" w:hAnsi="Times New Roman"/>
          <w:bCs/>
          <w:sz w:val="28"/>
          <w:szCs w:val="28"/>
        </w:rPr>
        <w:t xml:space="preserve">Реализация федеральных приоритетных проектов, направленных на повышение комфортности городской среды, стимулирование экспорта, поддержку малого и среднего бизнеса, стимулирование модернизации производства, </w:t>
      </w:r>
      <w:r w:rsidR="004E0E4E">
        <w:rPr>
          <w:rFonts w:ascii="Times New Roman" w:hAnsi="Times New Roman"/>
          <w:bCs/>
          <w:sz w:val="28"/>
          <w:szCs w:val="28"/>
        </w:rPr>
        <w:t>в</w:t>
      </w:r>
      <w:r w:rsidRPr="004E0E4E">
        <w:rPr>
          <w:rFonts w:ascii="Times New Roman" w:hAnsi="Times New Roman"/>
          <w:bCs/>
          <w:sz w:val="28"/>
          <w:szCs w:val="28"/>
        </w:rPr>
        <w:t>ключение Воронежской области в основную массу приоритетных проектов</w:t>
      </w:r>
      <w:r w:rsidR="00415088" w:rsidRPr="004E0E4E">
        <w:rPr>
          <w:rFonts w:ascii="Times New Roman" w:hAnsi="Times New Roman"/>
          <w:bCs/>
          <w:sz w:val="28"/>
          <w:szCs w:val="28"/>
        </w:rPr>
        <w:t>;</w:t>
      </w:r>
    </w:p>
    <w:p w:rsidR="00E74373" w:rsidRDefault="00E74373" w:rsidP="00987EAB">
      <w:pPr>
        <w:pStyle w:val="a6"/>
        <w:numPr>
          <w:ilvl w:val="0"/>
          <w:numId w:val="5"/>
        </w:numPr>
        <w:suppressAutoHyphens/>
        <w:spacing w:after="0" w:line="360" w:lineRule="auto"/>
        <w:ind w:left="0" w:firstLine="709"/>
        <w:jc w:val="both"/>
        <w:rPr>
          <w:rFonts w:ascii="Times New Roman" w:hAnsi="Times New Roman"/>
          <w:bCs/>
          <w:sz w:val="28"/>
          <w:szCs w:val="28"/>
        </w:rPr>
      </w:pPr>
      <w:r w:rsidRPr="001B7011">
        <w:rPr>
          <w:rFonts w:ascii="Times New Roman" w:hAnsi="Times New Roman"/>
          <w:bCs/>
          <w:sz w:val="28"/>
          <w:szCs w:val="28"/>
        </w:rPr>
        <w:t>Реализация региональных проектов Воронежской области, направленных по поддержку инициативного бюджетиров</w:t>
      </w:r>
      <w:r w:rsidR="005824AF">
        <w:rPr>
          <w:rFonts w:ascii="Times New Roman" w:hAnsi="Times New Roman"/>
          <w:bCs/>
          <w:sz w:val="28"/>
          <w:szCs w:val="28"/>
        </w:rPr>
        <w:t>а</w:t>
      </w:r>
      <w:r w:rsidRPr="001B7011">
        <w:rPr>
          <w:rFonts w:ascii="Times New Roman" w:hAnsi="Times New Roman"/>
          <w:bCs/>
          <w:sz w:val="28"/>
          <w:szCs w:val="28"/>
        </w:rPr>
        <w:t>ния</w:t>
      </w:r>
      <w:r w:rsidR="005824AF">
        <w:rPr>
          <w:rFonts w:ascii="Times New Roman" w:hAnsi="Times New Roman"/>
          <w:bCs/>
          <w:sz w:val="28"/>
          <w:szCs w:val="28"/>
        </w:rPr>
        <w:t>;</w:t>
      </w:r>
    </w:p>
    <w:p w:rsidR="00270387" w:rsidRPr="00270387" w:rsidRDefault="00270387" w:rsidP="00987EAB">
      <w:pPr>
        <w:pStyle w:val="a6"/>
        <w:numPr>
          <w:ilvl w:val="0"/>
          <w:numId w:val="5"/>
        </w:numPr>
        <w:suppressAutoHyphens/>
        <w:spacing w:after="0" w:line="360" w:lineRule="auto"/>
        <w:ind w:left="0" w:firstLine="709"/>
        <w:jc w:val="both"/>
        <w:rPr>
          <w:rFonts w:ascii="Times New Roman" w:hAnsi="Times New Roman"/>
          <w:bCs/>
          <w:sz w:val="28"/>
          <w:szCs w:val="28"/>
        </w:rPr>
      </w:pPr>
      <w:r w:rsidRPr="00270387">
        <w:rPr>
          <w:rFonts w:ascii="Times New Roman" w:hAnsi="Times New Roman"/>
          <w:bCs/>
          <w:sz w:val="28"/>
          <w:szCs w:val="28"/>
        </w:rPr>
        <w:t xml:space="preserve">Рост потребностей </w:t>
      </w:r>
      <w:r>
        <w:rPr>
          <w:rFonts w:ascii="Times New Roman" w:hAnsi="Times New Roman"/>
          <w:bCs/>
          <w:sz w:val="28"/>
          <w:szCs w:val="28"/>
        </w:rPr>
        <w:t xml:space="preserve">в </w:t>
      </w:r>
      <w:r w:rsidRPr="00270387">
        <w:rPr>
          <w:rFonts w:ascii="Times New Roman" w:hAnsi="Times New Roman"/>
          <w:bCs/>
          <w:sz w:val="28"/>
          <w:szCs w:val="28"/>
        </w:rPr>
        <w:t>натуральных, экологически чистых сельскохозяйственных  продуктах</w:t>
      </w:r>
      <w:r>
        <w:rPr>
          <w:rFonts w:ascii="Times New Roman" w:hAnsi="Times New Roman"/>
          <w:bCs/>
          <w:sz w:val="28"/>
          <w:szCs w:val="28"/>
        </w:rPr>
        <w:t xml:space="preserve"> и</w:t>
      </w:r>
      <w:r w:rsidRPr="00270387">
        <w:rPr>
          <w:rFonts w:ascii="Times New Roman" w:hAnsi="Times New Roman"/>
          <w:bCs/>
          <w:sz w:val="28"/>
          <w:szCs w:val="28"/>
        </w:rPr>
        <w:t xml:space="preserve"> возможност</w:t>
      </w:r>
      <w:r>
        <w:rPr>
          <w:rFonts w:ascii="Times New Roman" w:hAnsi="Times New Roman"/>
          <w:bCs/>
          <w:sz w:val="28"/>
          <w:szCs w:val="28"/>
        </w:rPr>
        <w:t>ей</w:t>
      </w:r>
      <w:r w:rsidRPr="00270387">
        <w:rPr>
          <w:rFonts w:ascii="Times New Roman" w:hAnsi="Times New Roman"/>
          <w:bCs/>
          <w:sz w:val="28"/>
          <w:szCs w:val="28"/>
        </w:rPr>
        <w:t xml:space="preserve"> их производства на базе свободных земельных ресурсов, с широким использованием потенциала фермерских и личных подсобных хозяйств.</w:t>
      </w:r>
    </w:p>
    <w:p w:rsidR="00E74373" w:rsidRPr="005824AF" w:rsidRDefault="00E74373" w:rsidP="00987EAB">
      <w:pPr>
        <w:pStyle w:val="a6"/>
        <w:numPr>
          <w:ilvl w:val="0"/>
          <w:numId w:val="5"/>
        </w:numPr>
        <w:spacing w:after="0" w:line="360" w:lineRule="auto"/>
        <w:ind w:left="0" w:firstLine="709"/>
        <w:jc w:val="both"/>
        <w:rPr>
          <w:rFonts w:ascii="Times New Roman" w:hAnsi="Times New Roman"/>
          <w:bCs/>
          <w:sz w:val="28"/>
          <w:szCs w:val="28"/>
        </w:rPr>
      </w:pPr>
      <w:r w:rsidRPr="005824AF">
        <w:rPr>
          <w:rFonts w:ascii="Times New Roman" w:hAnsi="Times New Roman"/>
          <w:bCs/>
          <w:sz w:val="28"/>
          <w:szCs w:val="28"/>
        </w:rPr>
        <w:t>Развитие внутреннего и въездного туризма в РФ</w:t>
      </w:r>
      <w:r w:rsidR="005824AF">
        <w:rPr>
          <w:rFonts w:ascii="Times New Roman" w:hAnsi="Times New Roman"/>
          <w:bCs/>
          <w:sz w:val="28"/>
          <w:szCs w:val="28"/>
        </w:rPr>
        <w:t>;</w:t>
      </w:r>
    </w:p>
    <w:p w:rsidR="00E74373" w:rsidRPr="00694B97" w:rsidRDefault="00E74373" w:rsidP="00987EAB">
      <w:pPr>
        <w:pStyle w:val="a6"/>
        <w:numPr>
          <w:ilvl w:val="0"/>
          <w:numId w:val="5"/>
        </w:numPr>
        <w:spacing w:after="0" w:line="360" w:lineRule="auto"/>
        <w:ind w:left="0" w:firstLine="709"/>
        <w:jc w:val="both"/>
        <w:rPr>
          <w:rFonts w:ascii="Times New Roman" w:hAnsi="Times New Roman"/>
          <w:sz w:val="28"/>
          <w:szCs w:val="28"/>
        </w:rPr>
      </w:pPr>
      <w:r w:rsidRPr="005824AF">
        <w:rPr>
          <w:rFonts w:ascii="Times New Roman" w:hAnsi="Times New Roman"/>
          <w:bCs/>
          <w:sz w:val="28"/>
          <w:szCs w:val="28"/>
        </w:rPr>
        <w:t>Посткризисное расширение отечественного производства на основе политики импортозамещения</w:t>
      </w:r>
      <w:r w:rsidR="005824AF">
        <w:rPr>
          <w:rFonts w:ascii="Times New Roman" w:hAnsi="Times New Roman"/>
          <w:bCs/>
          <w:sz w:val="28"/>
          <w:szCs w:val="28"/>
        </w:rPr>
        <w:t>.</w:t>
      </w:r>
    </w:p>
    <w:p w:rsidR="00694B97" w:rsidRPr="005824AF" w:rsidRDefault="00694B97" w:rsidP="00694B97">
      <w:pPr>
        <w:pStyle w:val="a6"/>
        <w:spacing w:after="0" w:line="360" w:lineRule="auto"/>
        <w:ind w:left="0" w:firstLine="709"/>
        <w:jc w:val="both"/>
        <w:rPr>
          <w:rFonts w:ascii="Times New Roman" w:hAnsi="Times New Roman"/>
          <w:sz w:val="28"/>
          <w:szCs w:val="28"/>
        </w:rPr>
      </w:pPr>
      <w:r>
        <w:rPr>
          <w:rFonts w:ascii="Times New Roman" w:hAnsi="Times New Roman"/>
          <w:bCs/>
          <w:sz w:val="28"/>
          <w:szCs w:val="28"/>
        </w:rPr>
        <w:t xml:space="preserve">Вышеназванные возможности буду способствовать устойчивому </w:t>
      </w:r>
      <w:r w:rsidR="00311D26">
        <w:rPr>
          <w:rFonts w:ascii="Times New Roman" w:hAnsi="Times New Roman"/>
          <w:bCs/>
          <w:sz w:val="28"/>
          <w:szCs w:val="28"/>
        </w:rPr>
        <w:t>экономическому р</w:t>
      </w:r>
      <w:r>
        <w:rPr>
          <w:rFonts w:ascii="Times New Roman" w:hAnsi="Times New Roman"/>
          <w:bCs/>
          <w:sz w:val="28"/>
          <w:szCs w:val="28"/>
        </w:rPr>
        <w:t>азвитию городского округа, увелич</w:t>
      </w:r>
      <w:r w:rsidR="00311D26">
        <w:rPr>
          <w:rFonts w:ascii="Times New Roman" w:hAnsi="Times New Roman"/>
          <w:bCs/>
          <w:sz w:val="28"/>
          <w:szCs w:val="28"/>
        </w:rPr>
        <w:t>ению</w:t>
      </w:r>
      <w:r>
        <w:rPr>
          <w:rFonts w:ascii="Times New Roman" w:hAnsi="Times New Roman"/>
          <w:bCs/>
          <w:sz w:val="28"/>
          <w:szCs w:val="28"/>
        </w:rPr>
        <w:t xml:space="preserve"> объем</w:t>
      </w:r>
      <w:r w:rsidR="00311D26">
        <w:rPr>
          <w:rFonts w:ascii="Times New Roman" w:hAnsi="Times New Roman"/>
          <w:bCs/>
          <w:sz w:val="28"/>
          <w:szCs w:val="28"/>
        </w:rPr>
        <w:t>ов</w:t>
      </w:r>
      <w:r w:rsidR="00793AD2">
        <w:rPr>
          <w:rFonts w:ascii="Times New Roman" w:hAnsi="Times New Roman"/>
          <w:bCs/>
          <w:sz w:val="28"/>
          <w:szCs w:val="28"/>
        </w:rPr>
        <w:t xml:space="preserve"> </w:t>
      </w:r>
      <w:r>
        <w:rPr>
          <w:rFonts w:ascii="Times New Roman" w:hAnsi="Times New Roman"/>
          <w:bCs/>
          <w:sz w:val="28"/>
          <w:szCs w:val="28"/>
        </w:rPr>
        <w:t>инвестиций как в экономику округа, так и в решение социальных вопросов и проблем благоустройства территорий</w:t>
      </w:r>
      <w:r w:rsidR="00FC78AA">
        <w:rPr>
          <w:rFonts w:ascii="Times New Roman" w:hAnsi="Times New Roman"/>
          <w:bCs/>
          <w:sz w:val="28"/>
          <w:szCs w:val="28"/>
        </w:rPr>
        <w:t>.</w:t>
      </w:r>
    </w:p>
    <w:p w:rsidR="00415088" w:rsidRPr="001B7011" w:rsidRDefault="00415088" w:rsidP="001B7011">
      <w:pPr>
        <w:pStyle w:val="a6"/>
        <w:suppressAutoHyphens/>
        <w:spacing w:after="0" w:line="360" w:lineRule="auto"/>
        <w:ind w:left="709"/>
        <w:jc w:val="both"/>
        <w:rPr>
          <w:rFonts w:ascii="Times New Roman" w:hAnsi="Times New Roman"/>
          <w:sz w:val="28"/>
          <w:szCs w:val="28"/>
        </w:rPr>
      </w:pPr>
      <w:r w:rsidRPr="001B7011">
        <w:rPr>
          <w:rFonts w:ascii="Times New Roman" w:hAnsi="Times New Roman"/>
          <w:bCs/>
          <w:sz w:val="28"/>
          <w:szCs w:val="28"/>
        </w:rPr>
        <w:t xml:space="preserve">Внешние угрозы развитию </w:t>
      </w:r>
      <w:r w:rsidR="000E5599">
        <w:rPr>
          <w:rFonts w:ascii="Times New Roman" w:hAnsi="Times New Roman"/>
          <w:bCs/>
          <w:sz w:val="28"/>
          <w:szCs w:val="28"/>
        </w:rPr>
        <w:t>городского округа</w:t>
      </w:r>
      <w:r w:rsidRPr="001B7011">
        <w:rPr>
          <w:rFonts w:ascii="Times New Roman" w:hAnsi="Times New Roman"/>
          <w:bCs/>
          <w:sz w:val="28"/>
          <w:szCs w:val="28"/>
        </w:rPr>
        <w:t>:</w:t>
      </w:r>
    </w:p>
    <w:p w:rsidR="00415088" w:rsidRPr="001B7011" w:rsidRDefault="00E74373" w:rsidP="00987EAB">
      <w:pPr>
        <w:numPr>
          <w:ilvl w:val="0"/>
          <w:numId w:val="3"/>
        </w:numPr>
        <w:suppressAutoHyphens/>
        <w:spacing w:after="0" w:line="360" w:lineRule="auto"/>
        <w:ind w:left="0" w:firstLine="709"/>
        <w:jc w:val="both"/>
        <w:rPr>
          <w:rFonts w:ascii="Times New Roman" w:hAnsi="Times New Roman"/>
          <w:sz w:val="28"/>
          <w:szCs w:val="28"/>
        </w:rPr>
      </w:pPr>
      <w:r w:rsidRPr="001B7011">
        <w:rPr>
          <w:rFonts w:ascii="Times New Roman" w:hAnsi="Times New Roman"/>
          <w:bCs/>
          <w:sz w:val="28"/>
          <w:szCs w:val="28"/>
        </w:rPr>
        <w:t>Глобальные агломерационные процессы, приводящие к оттоку трудоспособного населения в крупные областные центры</w:t>
      </w:r>
      <w:r w:rsidR="00415088" w:rsidRPr="001B7011">
        <w:rPr>
          <w:rFonts w:ascii="Times New Roman" w:hAnsi="Times New Roman"/>
          <w:sz w:val="28"/>
          <w:szCs w:val="28"/>
        </w:rPr>
        <w:t>;</w:t>
      </w:r>
    </w:p>
    <w:p w:rsidR="00E74373" w:rsidRPr="001B7011" w:rsidRDefault="00E74373" w:rsidP="00987EAB">
      <w:pPr>
        <w:numPr>
          <w:ilvl w:val="0"/>
          <w:numId w:val="3"/>
        </w:numPr>
        <w:suppressAutoHyphens/>
        <w:spacing w:after="0" w:line="360" w:lineRule="auto"/>
        <w:ind w:left="0" w:firstLine="709"/>
        <w:jc w:val="both"/>
        <w:rPr>
          <w:rFonts w:ascii="Times New Roman" w:hAnsi="Times New Roman"/>
          <w:sz w:val="28"/>
          <w:szCs w:val="28"/>
        </w:rPr>
      </w:pPr>
      <w:r w:rsidRPr="001B7011">
        <w:rPr>
          <w:rFonts w:ascii="Times New Roman" w:hAnsi="Times New Roman"/>
          <w:bCs/>
          <w:sz w:val="28"/>
          <w:szCs w:val="28"/>
        </w:rPr>
        <w:t>Наличие инвестиционных рисков, связанных с возможными изменениями санкционной политики, в первую очередь, в сельскохозяйственном производстве;</w:t>
      </w:r>
    </w:p>
    <w:p w:rsidR="0066347F" w:rsidRPr="00DF78B7" w:rsidRDefault="0066347F" w:rsidP="00987EAB">
      <w:pPr>
        <w:numPr>
          <w:ilvl w:val="0"/>
          <w:numId w:val="3"/>
        </w:numPr>
        <w:suppressAutoHyphens/>
        <w:spacing w:after="0" w:line="360" w:lineRule="auto"/>
        <w:ind w:left="0" w:firstLine="709"/>
        <w:jc w:val="both"/>
        <w:rPr>
          <w:rFonts w:ascii="Times New Roman" w:hAnsi="Times New Roman"/>
          <w:sz w:val="28"/>
          <w:szCs w:val="28"/>
        </w:rPr>
      </w:pPr>
      <w:r w:rsidRPr="00DF78B7">
        <w:rPr>
          <w:rFonts w:ascii="Times New Roman" w:hAnsi="Times New Roman"/>
          <w:bCs/>
          <w:sz w:val="28"/>
          <w:szCs w:val="28"/>
        </w:rPr>
        <w:t>Неритмичность поступления денежных средств за государственный оборонный заказ, что ставит под сомнение загрузку производственных мощностей предприятий, работающих на оборонку;</w:t>
      </w:r>
    </w:p>
    <w:p w:rsidR="00DF78B7" w:rsidRPr="00DF78B7" w:rsidRDefault="00DF78B7" w:rsidP="00987EAB">
      <w:pPr>
        <w:numPr>
          <w:ilvl w:val="0"/>
          <w:numId w:val="3"/>
        </w:numPr>
        <w:suppressAutoHyphens/>
        <w:spacing w:after="0" w:line="360" w:lineRule="auto"/>
        <w:ind w:left="0" w:firstLine="709"/>
        <w:jc w:val="both"/>
        <w:rPr>
          <w:rFonts w:ascii="Times New Roman" w:hAnsi="Times New Roman"/>
          <w:sz w:val="28"/>
          <w:szCs w:val="28"/>
        </w:rPr>
      </w:pPr>
      <w:r w:rsidRPr="00DF78B7">
        <w:rPr>
          <w:rFonts w:ascii="Times New Roman" w:hAnsi="Times New Roman"/>
          <w:bCs/>
          <w:sz w:val="28"/>
          <w:szCs w:val="28"/>
        </w:rPr>
        <w:t>Рост тарифов на услуги естественных монополий;</w:t>
      </w:r>
    </w:p>
    <w:p w:rsidR="00093C50" w:rsidRDefault="00415088" w:rsidP="00987EAB">
      <w:pPr>
        <w:numPr>
          <w:ilvl w:val="0"/>
          <w:numId w:val="3"/>
        </w:numPr>
        <w:suppressAutoHyphens/>
        <w:spacing w:after="0" w:line="360" w:lineRule="auto"/>
        <w:ind w:left="0" w:firstLine="709"/>
        <w:jc w:val="both"/>
        <w:rPr>
          <w:rFonts w:ascii="Times New Roman" w:hAnsi="Times New Roman"/>
          <w:sz w:val="28"/>
          <w:szCs w:val="28"/>
        </w:rPr>
      </w:pPr>
      <w:r w:rsidRPr="00093C50">
        <w:rPr>
          <w:rFonts w:ascii="Times New Roman" w:hAnsi="Times New Roman"/>
          <w:sz w:val="28"/>
          <w:szCs w:val="28"/>
        </w:rPr>
        <w:lastRenderedPageBreak/>
        <w:t>Снижение плодородия почвы;</w:t>
      </w:r>
    </w:p>
    <w:p w:rsidR="00093C50" w:rsidRDefault="00093C50" w:rsidP="00987EAB">
      <w:pPr>
        <w:numPr>
          <w:ilvl w:val="0"/>
          <w:numId w:val="3"/>
        </w:numPr>
        <w:suppressAutoHyphens/>
        <w:spacing w:after="0" w:line="360" w:lineRule="auto"/>
        <w:ind w:left="0" w:firstLine="709"/>
        <w:jc w:val="both"/>
        <w:rPr>
          <w:rFonts w:ascii="Times New Roman" w:hAnsi="Times New Roman"/>
          <w:sz w:val="28"/>
          <w:szCs w:val="28"/>
        </w:rPr>
      </w:pPr>
      <w:r w:rsidRPr="00093C50">
        <w:rPr>
          <w:rFonts w:ascii="Times New Roman" w:hAnsi="Times New Roman"/>
          <w:sz w:val="28"/>
          <w:szCs w:val="28"/>
        </w:rPr>
        <w:t xml:space="preserve">Ухудшение экологической обстановки в </w:t>
      </w:r>
      <w:r w:rsidR="00147DCE">
        <w:rPr>
          <w:rFonts w:ascii="Times New Roman" w:hAnsi="Times New Roman"/>
          <w:sz w:val="28"/>
          <w:szCs w:val="28"/>
        </w:rPr>
        <w:t>округе</w:t>
      </w:r>
      <w:r w:rsidRPr="00093C50">
        <w:rPr>
          <w:rFonts w:ascii="Times New Roman" w:hAnsi="Times New Roman"/>
          <w:sz w:val="28"/>
          <w:szCs w:val="28"/>
        </w:rPr>
        <w:t xml:space="preserve"> в связи с ростом загрязнения окружающей среды</w:t>
      </w:r>
      <w:r>
        <w:rPr>
          <w:rFonts w:ascii="Times New Roman" w:hAnsi="Times New Roman"/>
          <w:sz w:val="28"/>
          <w:szCs w:val="28"/>
        </w:rPr>
        <w:t>.</w:t>
      </w:r>
    </w:p>
    <w:p w:rsidR="00F10D01" w:rsidRDefault="00F10D01" w:rsidP="00F10D01">
      <w:pPr>
        <w:pStyle w:val="a6"/>
        <w:suppressAutoHyphens/>
        <w:spacing w:after="0" w:line="360" w:lineRule="auto"/>
        <w:ind w:left="0" w:firstLine="709"/>
        <w:jc w:val="both"/>
        <w:rPr>
          <w:rFonts w:ascii="Times New Roman" w:hAnsi="Times New Roman"/>
          <w:sz w:val="28"/>
          <w:szCs w:val="28"/>
        </w:rPr>
      </w:pPr>
      <w:r w:rsidRPr="00F10D01">
        <w:rPr>
          <w:rFonts w:ascii="Times New Roman" w:hAnsi="Times New Roman"/>
          <w:sz w:val="28"/>
          <w:szCs w:val="28"/>
        </w:rPr>
        <w:t xml:space="preserve">Борисоглебскому городскому округу необходимо осуществлять разрабатывать выработку стратегических целей и путей их достижения с учетом выявленных  возможностей и угроз внешней среды. </w:t>
      </w:r>
    </w:p>
    <w:p w:rsidR="006D0B37" w:rsidRDefault="006D0B37" w:rsidP="006D0B37">
      <w:pPr>
        <w:spacing w:after="0" w:line="360" w:lineRule="auto"/>
        <w:ind w:firstLine="567"/>
        <w:jc w:val="both"/>
        <w:rPr>
          <w:rFonts w:ascii="Times New Roman" w:hAnsi="Times New Roman"/>
          <w:sz w:val="28"/>
          <w:szCs w:val="28"/>
        </w:rPr>
      </w:pPr>
      <w:r>
        <w:rPr>
          <w:rFonts w:ascii="Times New Roman" w:hAnsi="Times New Roman"/>
          <w:sz w:val="28"/>
          <w:szCs w:val="28"/>
        </w:rPr>
        <w:t xml:space="preserve">Стратегические направления повышения конкурентоспособности Борисоглебского городского округа, определенные в результате </w:t>
      </w:r>
      <w:r>
        <w:rPr>
          <w:rFonts w:ascii="Times New Roman" w:hAnsi="Times New Roman"/>
          <w:sz w:val="28"/>
          <w:szCs w:val="28"/>
          <w:lang w:val="en-US"/>
        </w:rPr>
        <w:t>SWOT</w:t>
      </w:r>
      <w:r>
        <w:rPr>
          <w:rFonts w:ascii="Times New Roman" w:hAnsi="Times New Roman"/>
          <w:sz w:val="28"/>
          <w:szCs w:val="28"/>
        </w:rPr>
        <w:t>- анализа представлены в таблице</w:t>
      </w:r>
      <w:r w:rsidR="00987DDA">
        <w:rPr>
          <w:rFonts w:ascii="Times New Roman" w:hAnsi="Times New Roman"/>
          <w:sz w:val="28"/>
          <w:szCs w:val="28"/>
        </w:rPr>
        <w:t xml:space="preserve"> 7.</w:t>
      </w:r>
    </w:p>
    <w:p w:rsidR="006D0B37" w:rsidRDefault="00806B75" w:rsidP="003E5BAD">
      <w:pPr>
        <w:spacing w:after="0" w:line="360" w:lineRule="auto"/>
        <w:jc w:val="center"/>
        <w:rPr>
          <w:rFonts w:ascii="Times New Roman" w:hAnsi="Times New Roman"/>
          <w:sz w:val="28"/>
          <w:szCs w:val="28"/>
        </w:rPr>
      </w:pPr>
      <w:r>
        <w:rPr>
          <w:rFonts w:ascii="Times New Roman" w:hAnsi="Times New Roman"/>
          <w:sz w:val="28"/>
          <w:szCs w:val="28"/>
        </w:rPr>
        <w:t>Таблиц</w:t>
      </w:r>
      <w:r w:rsidR="003E5BAD">
        <w:rPr>
          <w:rFonts w:ascii="Times New Roman" w:hAnsi="Times New Roman"/>
          <w:sz w:val="28"/>
          <w:szCs w:val="28"/>
        </w:rPr>
        <w:t>а</w:t>
      </w:r>
      <w:r w:rsidR="00987DDA">
        <w:rPr>
          <w:rFonts w:ascii="Times New Roman" w:hAnsi="Times New Roman"/>
          <w:sz w:val="28"/>
          <w:szCs w:val="28"/>
        </w:rPr>
        <w:t xml:space="preserve"> 7</w:t>
      </w:r>
      <w:r>
        <w:rPr>
          <w:rFonts w:ascii="Times New Roman" w:hAnsi="Times New Roman"/>
          <w:sz w:val="28"/>
          <w:szCs w:val="28"/>
        </w:rPr>
        <w:t xml:space="preserve"> - </w:t>
      </w:r>
      <w:r w:rsidR="006D0B37">
        <w:rPr>
          <w:rFonts w:ascii="Times New Roman" w:hAnsi="Times New Roman"/>
          <w:sz w:val="28"/>
          <w:szCs w:val="28"/>
        </w:rPr>
        <w:t>Стратегические направления повышения конкурентоспособности Борисоглебского городского округа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11"/>
        <w:gridCol w:w="4360"/>
      </w:tblGrid>
      <w:tr w:rsidR="006D0B37" w:rsidRPr="00263A1A" w:rsidTr="00263A1A">
        <w:trPr>
          <w:trHeight w:val="3566"/>
        </w:trPr>
        <w:tc>
          <w:tcPr>
            <w:tcW w:w="5211" w:type="dxa"/>
          </w:tcPr>
          <w:p w:rsidR="00611FB8" w:rsidRPr="00263A1A" w:rsidRDefault="00611FB8" w:rsidP="00611FB8">
            <w:pPr>
              <w:suppressAutoHyphens/>
              <w:spacing w:after="0" w:line="240" w:lineRule="auto"/>
              <w:jc w:val="center"/>
              <w:rPr>
                <w:rFonts w:ascii="Times New Roman" w:hAnsi="Times New Roman"/>
                <w:b/>
                <w:bCs/>
                <w:sz w:val="21"/>
                <w:szCs w:val="21"/>
              </w:rPr>
            </w:pPr>
            <w:r w:rsidRPr="00263A1A">
              <w:rPr>
                <w:rFonts w:ascii="Times New Roman" w:hAnsi="Times New Roman"/>
                <w:b/>
                <w:bCs/>
                <w:sz w:val="21"/>
                <w:szCs w:val="21"/>
                <w:lang w:val="en-US"/>
              </w:rPr>
              <w:t>SO</w:t>
            </w:r>
            <w:r w:rsidRPr="00263A1A">
              <w:rPr>
                <w:rFonts w:ascii="Times New Roman" w:hAnsi="Times New Roman"/>
                <w:b/>
                <w:bCs/>
                <w:sz w:val="21"/>
                <w:szCs w:val="21"/>
              </w:rPr>
              <w:t xml:space="preserve"> – Расширение преимуществ </w:t>
            </w:r>
            <w:r w:rsidR="00AB35F4" w:rsidRPr="00263A1A">
              <w:rPr>
                <w:rFonts w:ascii="Times New Roman" w:hAnsi="Times New Roman"/>
                <w:b/>
                <w:bCs/>
                <w:sz w:val="21"/>
                <w:szCs w:val="21"/>
              </w:rPr>
              <w:t>на основе использования возможностей</w:t>
            </w:r>
          </w:p>
          <w:p w:rsidR="00B83CFA" w:rsidRPr="00263A1A" w:rsidRDefault="00B83CFA" w:rsidP="00B83CFA">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Развитие высокотехнологичных отраслей пр</w:t>
            </w:r>
            <w:r w:rsidR="0075462E" w:rsidRPr="00263A1A">
              <w:rPr>
                <w:rFonts w:ascii="Times New Roman" w:hAnsi="Times New Roman"/>
                <w:bCs/>
                <w:sz w:val="21"/>
                <w:szCs w:val="21"/>
              </w:rPr>
              <w:t>о</w:t>
            </w:r>
            <w:r w:rsidRPr="00263A1A">
              <w:rPr>
                <w:rFonts w:ascii="Times New Roman" w:hAnsi="Times New Roman"/>
                <w:bCs/>
                <w:sz w:val="21"/>
                <w:szCs w:val="21"/>
              </w:rPr>
              <w:t xml:space="preserve">мышленности, </w:t>
            </w:r>
            <w:r w:rsidR="0075462E" w:rsidRPr="00263A1A">
              <w:rPr>
                <w:rFonts w:ascii="Times New Roman" w:hAnsi="Times New Roman"/>
                <w:bCs/>
                <w:sz w:val="21"/>
                <w:szCs w:val="21"/>
              </w:rPr>
              <w:t xml:space="preserve">производства </w:t>
            </w:r>
            <w:r w:rsidRPr="00263A1A">
              <w:rPr>
                <w:rFonts w:ascii="Times New Roman" w:hAnsi="Times New Roman"/>
                <w:bCs/>
                <w:sz w:val="21"/>
                <w:szCs w:val="21"/>
              </w:rPr>
              <w:t>строительных материалов</w:t>
            </w:r>
          </w:p>
          <w:p w:rsidR="0075462E" w:rsidRPr="00263A1A" w:rsidRDefault="0075462E" w:rsidP="00B83CFA">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Развитие экологически чистого сельскохозяйственного производства, увеличение объема экспорта экологически чистой продукции</w:t>
            </w:r>
          </w:p>
          <w:p w:rsidR="0075462E" w:rsidRPr="00263A1A" w:rsidRDefault="0075462E" w:rsidP="0075462E">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Развитие туризма</w:t>
            </w:r>
            <w:r w:rsidR="0097309E" w:rsidRPr="00263A1A">
              <w:rPr>
                <w:rFonts w:ascii="Times New Roman" w:hAnsi="Times New Roman"/>
                <w:bCs/>
                <w:sz w:val="21"/>
                <w:szCs w:val="21"/>
              </w:rPr>
              <w:t xml:space="preserve"> и спорта, сохранение условий для здоровья населения</w:t>
            </w:r>
          </w:p>
          <w:p w:rsidR="00B83CFA" w:rsidRPr="00263A1A" w:rsidRDefault="00B83CFA" w:rsidP="00B83CFA">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Развитие сферы образования и культуры, повышение ее вклада в экономику округа</w:t>
            </w:r>
          </w:p>
          <w:p w:rsidR="006D0B37" w:rsidRPr="00263A1A" w:rsidRDefault="00B83CFA" w:rsidP="00806B75">
            <w:pPr>
              <w:suppressAutoHyphens/>
              <w:spacing w:after="0" w:line="240" w:lineRule="auto"/>
              <w:jc w:val="both"/>
              <w:rPr>
                <w:rFonts w:ascii="Times New Roman" w:hAnsi="Times New Roman"/>
                <w:sz w:val="21"/>
                <w:szCs w:val="21"/>
              </w:rPr>
            </w:pPr>
            <w:r w:rsidRPr="00263A1A">
              <w:rPr>
                <w:rFonts w:ascii="Times New Roman" w:hAnsi="Times New Roman"/>
                <w:bCs/>
                <w:sz w:val="21"/>
                <w:szCs w:val="21"/>
              </w:rPr>
              <w:t>Развитие экономических и социокультурных связей с муниципальными образованиями</w:t>
            </w:r>
          </w:p>
        </w:tc>
        <w:tc>
          <w:tcPr>
            <w:tcW w:w="4360" w:type="dxa"/>
          </w:tcPr>
          <w:p w:rsidR="00611FB8" w:rsidRPr="00263A1A" w:rsidRDefault="00611FB8" w:rsidP="00611FB8">
            <w:pPr>
              <w:suppressAutoHyphens/>
              <w:spacing w:after="0" w:line="240" w:lineRule="auto"/>
              <w:jc w:val="center"/>
              <w:rPr>
                <w:rFonts w:ascii="Times New Roman" w:hAnsi="Times New Roman"/>
                <w:b/>
                <w:bCs/>
                <w:sz w:val="21"/>
                <w:szCs w:val="21"/>
              </w:rPr>
            </w:pPr>
            <w:r w:rsidRPr="00263A1A">
              <w:rPr>
                <w:rFonts w:ascii="Times New Roman" w:hAnsi="Times New Roman"/>
                <w:b/>
                <w:bCs/>
                <w:sz w:val="21"/>
                <w:szCs w:val="21"/>
                <w:lang w:val="en-US"/>
              </w:rPr>
              <w:t>ST</w:t>
            </w:r>
            <w:r w:rsidRPr="00263A1A">
              <w:rPr>
                <w:rFonts w:ascii="Times New Roman" w:hAnsi="Times New Roman"/>
                <w:b/>
                <w:bCs/>
                <w:sz w:val="21"/>
                <w:szCs w:val="21"/>
              </w:rPr>
              <w:t>-  Напра</w:t>
            </w:r>
            <w:r w:rsidR="004F19D2" w:rsidRPr="00263A1A">
              <w:rPr>
                <w:rFonts w:ascii="Times New Roman" w:hAnsi="Times New Roman"/>
                <w:b/>
                <w:bCs/>
                <w:sz w:val="21"/>
                <w:szCs w:val="21"/>
              </w:rPr>
              <w:t>в</w:t>
            </w:r>
            <w:r w:rsidRPr="00263A1A">
              <w:rPr>
                <w:rFonts w:ascii="Times New Roman" w:hAnsi="Times New Roman"/>
                <w:b/>
                <w:bCs/>
                <w:sz w:val="21"/>
                <w:szCs w:val="21"/>
              </w:rPr>
              <w:t xml:space="preserve">ления </w:t>
            </w:r>
            <w:r w:rsidR="004F19D2" w:rsidRPr="00263A1A">
              <w:rPr>
                <w:rFonts w:ascii="Times New Roman" w:hAnsi="Times New Roman"/>
                <w:b/>
                <w:bCs/>
                <w:sz w:val="21"/>
                <w:szCs w:val="21"/>
              </w:rPr>
              <w:t xml:space="preserve">снижения </w:t>
            </w:r>
            <w:r w:rsidRPr="00263A1A">
              <w:rPr>
                <w:rFonts w:ascii="Times New Roman" w:hAnsi="Times New Roman"/>
                <w:b/>
                <w:bCs/>
                <w:sz w:val="21"/>
                <w:szCs w:val="21"/>
              </w:rPr>
              <w:t xml:space="preserve"> у</w:t>
            </w:r>
            <w:r w:rsidR="004F19D2" w:rsidRPr="00263A1A">
              <w:rPr>
                <w:rFonts w:ascii="Times New Roman" w:hAnsi="Times New Roman"/>
                <w:b/>
                <w:bCs/>
                <w:sz w:val="21"/>
                <w:szCs w:val="21"/>
              </w:rPr>
              <w:t>г</w:t>
            </w:r>
            <w:r w:rsidRPr="00263A1A">
              <w:rPr>
                <w:rFonts w:ascii="Times New Roman" w:hAnsi="Times New Roman"/>
                <w:b/>
                <w:bCs/>
                <w:sz w:val="21"/>
                <w:szCs w:val="21"/>
              </w:rPr>
              <w:t>роз путем использования преимуществ</w:t>
            </w:r>
          </w:p>
          <w:p w:rsidR="005E7CC9" w:rsidRPr="00263A1A" w:rsidRDefault="005E7CC9" w:rsidP="005E7CC9">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Содействие созданию на территории округа  новых предприятий в  сфере промышленности, сельского хозяйства.</w:t>
            </w:r>
          </w:p>
          <w:p w:rsidR="005E7CC9" w:rsidRPr="00263A1A" w:rsidRDefault="00883E7F" w:rsidP="005E7CC9">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Привлечение</w:t>
            </w:r>
            <w:r w:rsidR="005E7CC9" w:rsidRPr="00263A1A">
              <w:rPr>
                <w:rFonts w:ascii="Times New Roman" w:hAnsi="Times New Roman"/>
                <w:bCs/>
                <w:sz w:val="21"/>
                <w:szCs w:val="21"/>
              </w:rPr>
              <w:t xml:space="preserve"> населения трудоспособного возраста</w:t>
            </w:r>
            <w:r w:rsidRPr="00263A1A">
              <w:rPr>
                <w:rFonts w:ascii="Times New Roman" w:hAnsi="Times New Roman"/>
                <w:bCs/>
                <w:sz w:val="21"/>
                <w:szCs w:val="21"/>
              </w:rPr>
              <w:t xml:space="preserve"> из других  муниципальных образований за счет более высокой оплаты труда, развитой системы образования и культуры</w:t>
            </w:r>
          </w:p>
          <w:p w:rsidR="005E7CC9" w:rsidRPr="00263A1A" w:rsidRDefault="005E7CC9" w:rsidP="005E7CC9">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Поддержание экологической безопасности округа, формирование эффективной системы обращения с отходами</w:t>
            </w:r>
          </w:p>
          <w:p w:rsidR="0097309E" w:rsidRPr="00263A1A" w:rsidRDefault="005E7CC9" w:rsidP="00806B75">
            <w:pPr>
              <w:suppressAutoHyphens/>
              <w:spacing w:after="0" w:line="240" w:lineRule="auto"/>
              <w:jc w:val="both"/>
              <w:rPr>
                <w:rFonts w:ascii="Times New Roman" w:hAnsi="Times New Roman"/>
                <w:sz w:val="21"/>
                <w:szCs w:val="21"/>
              </w:rPr>
            </w:pPr>
            <w:r w:rsidRPr="00263A1A">
              <w:rPr>
                <w:rFonts w:ascii="Times New Roman" w:hAnsi="Times New Roman"/>
                <w:bCs/>
                <w:sz w:val="21"/>
                <w:szCs w:val="21"/>
              </w:rPr>
              <w:t>Развитие жилищного строительства с современными стандартами благоустройства</w:t>
            </w:r>
          </w:p>
        </w:tc>
      </w:tr>
      <w:tr w:rsidR="0097309E" w:rsidRPr="00263A1A" w:rsidTr="00263A1A">
        <w:tc>
          <w:tcPr>
            <w:tcW w:w="5211" w:type="dxa"/>
          </w:tcPr>
          <w:p w:rsidR="004F19D2" w:rsidRPr="00263A1A" w:rsidRDefault="004F19D2" w:rsidP="004F19D2">
            <w:pPr>
              <w:suppressAutoHyphens/>
              <w:spacing w:after="0" w:line="240" w:lineRule="auto"/>
              <w:jc w:val="center"/>
              <w:rPr>
                <w:rFonts w:ascii="Times New Roman" w:hAnsi="Times New Roman"/>
                <w:b/>
                <w:bCs/>
                <w:sz w:val="21"/>
                <w:szCs w:val="21"/>
              </w:rPr>
            </w:pPr>
            <w:r w:rsidRPr="00263A1A">
              <w:rPr>
                <w:rFonts w:ascii="Times New Roman" w:hAnsi="Times New Roman"/>
                <w:b/>
                <w:bCs/>
                <w:sz w:val="21"/>
                <w:szCs w:val="21"/>
                <w:lang w:val="en-US"/>
              </w:rPr>
              <w:t>WO</w:t>
            </w:r>
            <w:r w:rsidRPr="00263A1A">
              <w:rPr>
                <w:rFonts w:ascii="Times New Roman" w:hAnsi="Times New Roman"/>
                <w:b/>
                <w:bCs/>
                <w:sz w:val="21"/>
                <w:szCs w:val="21"/>
              </w:rPr>
              <w:t xml:space="preserve">-  </w:t>
            </w:r>
            <w:r w:rsidR="00305D14" w:rsidRPr="00263A1A">
              <w:rPr>
                <w:rFonts w:ascii="Times New Roman" w:hAnsi="Times New Roman"/>
                <w:b/>
                <w:bCs/>
                <w:sz w:val="21"/>
                <w:szCs w:val="21"/>
              </w:rPr>
              <w:t>Преодоление проблем путем использования возможностей</w:t>
            </w:r>
          </w:p>
          <w:p w:rsidR="00305D14" w:rsidRPr="00263A1A" w:rsidRDefault="00305D14" w:rsidP="00305D14">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Вхождение в реализацию федеральных и региональных приоритетных проектов с целью оказания поддержки модернизации промышленного производства,  повышения комфортности городской среды, модернизации транспортной системы округа, развития центрального водоснабжения.</w:t>
            </w:r>
          </w:p>
          <w:p w:rsidR="00883E7F" w:rsidRPr="00263A1A" w:rsidRDefault="00883E7F" w:rsidP="00305D14">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Стимулирование рождаемости</w:t>
            </w:r>
          </w:p>
          <w:p w:rsidR="00A51FF9" w:rsidRPr="00263A1A" w:rsidRDefault="00A51FF9" w:rsidP="00305D14">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 xml:space="preserve">Подготовка кадров в соответствии с потребностями экономики округа </w:t>
            </w:r>
          </w:p>
          <w:p w:rsidR="00305D14" w:rsidRPr="00263A1A" w:rsidRDefault="00305D14" w:rsidP="00305D14">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Привлечение федеральных и региональных средств для осуществления мер поддержкиинновационных и экспортно-ориентированных субъектов малого и среднего бизнеса.</w:t>
            </w:r>
          </w:p>
          <w:p w:rsidR="005E7CC9" w:rsidRPr="00263A1A" w:rsidRDefault="00305D14" w:rsidP="00A51FF9">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Разработка комплекса мер по привлечению на конкурентоспособные предприятия округа современных инновационны</w:t>
            </w:r>
            <w:r w:rsidR="00263A1A" w:rsidRPr="00263A1A">
              <w:rPr>
                <w:rFonts w:ascii="Times New Roman" w:hAnsi="Times New Roman"/>
                <w:bCs/>
                <w:sz w:val="21"/>
                <w:szCs w:val="21"/>
              </w:rPr>
              <w:t>х технологий</w:t>
            </w:r>
          </w:p>
        </w:tc>
        <w:tc>
          <w:tcPr>
            <w:tcW w:w="4360" w:type="dxa"/>
          </w:tcPr>
          <w:p w:rsidR="005E7CC9" w:rsidRPr="00263A1A" w:rsidRDefault="004F19D2" w:rsidP="004F19D2">
            <w:pPr>
              <w:suppressAutoHyphens/>
              <w:spacing w:after="0" w:line="240" w:lineRule="auto"/>
              <w:jc w:val="center"/>
              <w:rPr>
                <w:rFonts w:ascii="Times New Roman" w:hAnsi="Times New Roman"/>
                <w:b/>
                <w:bCs/>
                <w:sz w:val="21"/>
                <w:szCs w:val="21"/>
              </w:rPr>
            </w:pPr>
            <w:r w:rsidRPr="00263A1A">
              <w:rPr>
                <w:rFonts w:ascii="Times New Roman" w:hAnsi="Times New Roman"/>
                <w:b/>
                <w:bCs/>
                <w:sz w:val="21"/>
                <w:szCs w:val="21"/>
                <w:lang w:val="en-US"/>
              </w:rPr>
              <w:t>WT</w:t>
            </w:r>
            <w:r w:rsidRPr="00263A1A">
              <w:rPr>
                <w:rFonts w:ascii="Times New Roman" w:hAnsi="Times New Roman"/>
                <w:b/>
                <w:bCs/>
                <w:sz w:val="21"/>
                <w:szCs w:val="21"/>
              </w:rPr>
              <w:t xml:space="preserve">-  Направления </w:t>
            </w:r>
            <w:r w:rsidR="00EE476D" w:rsidRPr="00263A1A">
              <w:rPr>
                <w:rFonts w:ascii="Times New Roman" w:hAnsi="Times New Roman"/>
                <w:b/>
                <w:bCs/>
                <w:sz w:val="21"/>
                <w:szCs w:val="21"/>
              </w:rPr>
              <w:t>решения проблем для снижения негативного</w:t>
            </w:r>
          </w:p>
          <w:p w:rsidR="004F19D2" w:rsidRPr="00263A1A" w:rsidRDefault="00883E7F" w:rsidP="004F19D2">
            <w:pPr>
              <w:suppressAutoHyphens/>
              <w:spacing w:after="0" w:line="240" w:lineRule="auto"/>
              <w:jc w:val="center"/>
              <w:rPr>
                <w:rFonts w:ascii="Times New Roman" w:hAnsi="Times New Roman"/>
                <w:b/>
                <w:bCs/>
                <w:sz w:val="21"/>
                <w:szCs w:val="21"/>
              </w:rPr>
            </w:pPr>
            <w:r w:rsidRPr="00263A1A">
              <w:rPr>
                <w:rFonts w:ascii="Times New Roman" w:hAnsi="Times New Roman"/>
                <w:b/>
                <w:bCs/>
                <w:sz w:val="21"/>
                <w:szCs w:val="21"/>
              </w:rPr>
              <w:t>влияния угроз</w:t>
            </w:r>
          </w:p>
          <w:p w:rsidR="003B6134" w:rsidRPr="00263A1A" w:rsidRDefault="003B6134" w:rsidP="00A51FF9">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Создание благоприятного инвестиционного климата</w:t>
            </w:r>
          </w:p>
          <w:p w:rsidR="00A51FF9" w:rsidRPr="00263A1A" w:rsidRDefault="00A51FF9" w:rsidP="00A51FF9">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Развитие государственно-частного партнерства</w:t>
            </w:r>
          </w:p>
          <w:p w:rsidR="00A51FF9" w:rsidRPr="00263A1A" w:rsidRDefault="00A51FF9" w:rsidP="00A51FF9">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Разработка эффективных муниципальных программ</w:t>
            </w:r>
          </w:p>
          <w:p w:rsidR="00A51FF9" w:rsidRPr="00263A1A" w:rsidRDefault="00A51FF9" w:rsidP="00A51FF9">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 xml:space="preserve">Проведение работ по вхождению в государственные программы </w:t>
            </w:r>
          </w:p>
          <w:p w:rsidR="00D4397A" w:rsidRPr="00263A1A" w:rsidRDefault="00A51FF9" w:rsidP="00A51FF9">
            <w:pPr>
              <w:suppressAutoHyphens/>
              <w:spacing w:after="0" w:line="240" w:lineRule="auto"/>
              <w:jc w:val="both"/>
              <w:rPr>
                <w:rFonts w:ascii="Times New Roman" w:hAnsi="Times New Roman"/>
                <w:bCs/>
                <w:sz w:val="21"/>
                <w:szCs w:val="21"/>
              </w:rPr>
            </w:pPr>
            <w:r w:rsidRPr="00263A1A">
              <w:rPr>
                <w:rFonts w:ascii="Times New Roman" w:hAnsi="Times New Roman"/>
                <w:bCs/>
                <w:sz w:val="21"/>
                <w:szCs w:val="21"/>
              </w:rPr>
              <w:t>Привлечение частных инвесторов в отрасль медицинских услуг</w:t>
            </w:r>
            <w:r w:rsidR="003B6134" w:rsidRPr="00263A1A">
              <w:rPr>
                <w:rFonts w:ascii="Times New Roman" w:hAnsi="Times New Roman"/>
                <w:bCs/>
                <w:sz w:val="21"/>
                <w:szCs w:val="21"/>
              </w:rPr>
              <w:t>, услуг по дополнительному образованию детей</w:t>
            </w:r>
            <w:r w:rsidR="00806B75" w:rsidRPr="00263A1A">
              <w:rPr>
                <w:rFonts w:ascii="Times New Roman" w:hAnsi="Times New Roman"/>
                <w:bCs/>
                <w:sz w:val="21"/>
                <w:szCs w:val="21"/>
              </w:rPr>
              <w:t xml:space="preserve">. </w:t>
            </w:r>
          </w:p>
          <w:p w:rsidR="0097309E" w:rsidRPr="00263A1A" w:rsidRDefault="0097309E" w:rsidP="00806B75">
            <w:pPr>
              <w:suppressAutoHyphens/>
              <w:spacing w:after="0" w:line="240" w:lineRule="auto"/>
              <w:jc w:val="center"/>
              <w:rPr>
                <w:rFonts w:ascii="Times New Roman" w:hAnsi="Times New Roman"/>
                <w:bCs/>
                <w:sz w:val="21"/>
                <w:szCs w:val="21"/>
              </w:rPr>
            </w:pPr>
          </w:p>
        </w:tc>
      </w:tr>
    </w:tbl>
    <w:p w:rsidR="00617B51" w:rsidRDefault="00617B51" w:rsidP="00617B51">
      <w:pPr>
        <w:pStyle w:val="a6"/>
        <w:spacing w:after="0" w:line="360" w:lineRule="auto"/>
        <w:ind w:left="420"/>
        <w:outlineLvl w:val="0"/>
        <w:rPr>
          <w:rFonts w:ascii="Times New Roman" w:hAnsi="Times New Roman"/>
          <w:b/>
          <w:sz w:val="28"/>
          <w:szCs w:val="28"/>
          <w:lang w:eastAsia="ru-RU"/>
        </w:rPr>
      </w:pPr>
      <w:bookmarkStart w:id="39" w:name="_Toc518252954"/>
    </w:p>
    <w:p w:rsidR="001E173D" w:rsidRPr="00A321C1" w:rsidRDefault="001E173D" w:rsidP="001E173D">
      <w:pPr>
        <w:pStyle w:val="a6"/>
        <w:numPr>
          <w:ilvl w:val="0"/>
          <w:numId w:val="2"/>
        </w:numPr>
        <w:spacing w:after="0" w:line="360" w:lineRule="auto"/>
        <w:jc w:val="center"/>
        <w:outlineLvl w:val="0"/>
        <w:rPr>
          <w:rFonts w:ascii="Times New Roman" w:hAnsi="Times New Roman"/>
          <w:b/>
          <w:sz w:val="28"/>
          <w:szCs w:val="28"/>
          <w:lang w:eastAsia="ru-RU"/>
        </w:rPr>
      </w:pPr>
      <w:r w:rsidRPr="007819DD">
        <w:rPr>
          <w:rFonts w:ascii="Times New Roman" w:hAnsi="Times New Roman"/>
          <w:b/>
          <w:sz w:val="28"/>
          <w:szCs w:val="28"/>
          <w:lang w:eastAsia="ru-RU"/>
        </w:rPr>
        <w:lastRenderedPageBreak/>
        <w:t xml:space="preserve">МИССИЯ, </w:t>
      </w:r>
      <w:r w:rsidRPr="007819DD">
        <w:rPr>
          <w:rFonts w:ascii="Times New Roman" w:hAnsi="Times New Roman"/>
          <w:b/>
          <w:caps/>
          <w:sz w:val="28"/>
          <w:szCs w:val="28"/>
          <w:lang w:eastAsia="ru-RU"/>
        </w:rPr>
        <w:t>система целей и приоритеты С</w:t>
      </w:r>
      <w:r w:rsidRPr="007819DD">
        <w:rPr>
          <w:rFonts w:ascii="Times New Roman" w:hAnsi="Times New Roman"/>
          <w:b/>
          <w:sz w:val="28"/>
          <w:szCs w:val="28"/>
          <w:lang w:eastAsia="ru-RU"/>
        </w:rPr>
        <w:t>ОЦИАЛЬНО-ЭКОНОМИЧЕСКОГО РАЗВИТИЯ БОРИСОГЛЕБСКОГО ГОРОДСКОГО ОКРУГА</w:t>
      </w:r>
      <w:bookmarkStart w:id="40" w:name="_Toc518252955"/>
      <w:bookmarkStart w:id="41" w:name="_Toc514756151"/>
      <w:bookmarkEnd w:id="39"/>
      <w:r w:rsidRPr="00A321C1">
        <w:rPr>
          <w:rFonts w:ascii="Times New Roman" w:hAnsi="Times New Roman"/>
          <w:b/>
          <w:sz w:val="28"/>
          <w:szCs w:val="28"/>
          <w:lang w:eastAsia="ru-RU"/>
        </w:rPr>
        <w:t>НА ПЕРИОД ДО 2035 ГОДА</w:t>
      </w:r>
      <w:bookmarkEnd w:id="40"/>
      <w:bookmarkEnd w:id="41"/>
    </w:p>
    <w:p w:rsidR="001E173D" w:rsidRDefault="001E173D" w:rsidP="001E173D">
      <w:pPr>
        <w:spacing w:after="0" w:line="360" w:lineRule="auto"/>
        <w:ind w:firstLine="709"/>
        <w:jc w:val="both"/>
        <w:rPr>
          <w:rFonts w:ascii="Times New Roman" w:hAnsi="Times New Roman"/>
          <w:sz w:val="28"/>
          <w:szCs w:val="28"/>
        </w:rPr>
      </w:pPr>
    </w:p>
    <w:p w:rsidR="001E173D" w:rsidRPr="00A321C1" w:rsidRDefault="001E173D" w:rsidP="001E173D">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С учетом установленных конкурентных преимуществ объективное основание миссии формируют стратегические позиции, которые Борисоглебский городской округ способен занять в долгосрочной перспективе в социально-экономическом пространстве Воронежской области и Российской Федерации.  Их состав включает следующие: </w:t>
      </w:r>
    </w:p>
    <w:p w:rsidR="001E173D" w:rsidRPr="00A321C1" w:rsidRDefault="00C739F9" w:rsidP="00987EAB">
      <w:pPr>
        <w:numPr>
          <w:ilvl w:val="0"/>
          <w:numId w:val="6"/>
        </w:numPr>
        <w:tabs>
          <w:tab w:val="num" w:pos="360"/>
          <w:tab w:val="left" w:pos="1080"/>
        </w:tabs>
        <w:spacing w:after="0" w:line="360" w:lineRule="auto"/>
        <w:ind w:left="0" w:firstLine="709"/>
        <w:jc w:val="both"/>
        <w:rPr>
          <w:rFonts w:ascii="Times New Roman" w:hAnsi="Times New Roman"/>
          <w:sz w:val="28"/>
          <w:szCs w:val="28"/>
        </w:rPr>
      </w:pPr>
      <w:r>
        <w:rPr>
          <w:rFonts w:ascii="Times New Roman" w:hAnsi="Times New Roman"/>
          <w:sz w:val="28"/>
          <w:szCs w:val="28"/>
        </w:rPr>
        <w:t>вхождение</w:t>
      </w:r>
      <w:r w:rsidR="001E173D" w:rsidRPr="00A321C1">
        <w:rPr>
          <w:rFonts w:ascii="Times New Roman" w:hAnsi="Times New Roman"/>
          <w:sz w:val="28"/>
          <w:szCs w:val="28"/>
        </w:rPr>
        <w:t xml:space="preserve"> Борисоглебского городского округа  в групп</w:t>
      </w:r>
      <w:r>
        <w:rPr>
          <w:rFonts w:ascii="Times New Roman" w:hAnsi="Times New Roman"/>
          <w:sz w:val="28"/>
          <w:szCs w:val="28"/>
        </w:rPr>
        <w:t>у</w:t>
      </w:r>
      <w:r w:rsidR="001E173D" w:rsidRPr="00A321C1">
        <w:rPr>
          <w:rFonts w:ascii="Times New Roman" w:hAnsi="Times New Roman"/>
          <w:sz w:val="28"/>
          <w:szCs w:val="28"/>
        </w:rPr>
        <w:t xml:space="preserve"> лидеров муниципальных образований Воронежской области по уровню развития человеческого капитала;  </w:t>
      </w:r>
    </w:p>
    <w:p w:rsidR="001E173D" w:rsidRPr="00A321C1" w:rsidRDefault="001E173D" w:rsidP="00987EAB">
      <w:pPr>
        <w:numPr>
          <w:ilvl w:val="0"/>
          <w:numId w:val="6"/>
        </w:numPr>
        <w:tabs>
          <w:tab w:val="num" w:pos="360"/>
          <w:tab w:val="left" w:pos="1080"/>
        </w:tabs>
        <w:spacing w:after="0" w:line="360" w:lineRule="auto"/>
        <w:ind w:left="0" w:firstLine="709"/>
        <w:jc w:val="both"/>
        <w:rPr>
          <w:rFonts w:ascii="Times New Roman" w:hAnsi="Times New Roman"/>
          <w:sz w:val="28"/>
          <w:szCs w:val="28"/>
        </w:rPr>
      </w:pPr>
      <w:r w:rsidRPr="00A321C1">
        <w:rPr>
          <w:rFonts w:ascii="Times New Roman" w:hAnsi="Times New Roman"/>
          <w:sz w:val="28"/>
          <w:szCs w:val="28"/>
        </w:rPr>
        <w:t>превращение Борисоглебского городского округа  в территорию</w:t>
      </w:r>
      <w:r w:rsidR="006D6A1C">
        <w:rPr>
          <w:rFonts w:ascii="Times New Roman" w:hAnsi="Times New Roman"/>
          <w:sz w:val="28"/>
          <w:szCs w:val="28"/>
        </w:rPr>
        <w:t>,</w:t>
      </w:r>
      <w:r w:rsidRPr="00A321C1">
        <w:rPr>
          <w:rFonts w:ascii="Times New Roman" w:hAnsi="Times New Roman"/>
          <w:sz w:val="28"/>
          <w:szCs w:val="28"/>
        </w:rPr>
        <w:t xml:space="preserve"> комфортную для жизнедеятельности населения и развития предпринимательства;  </w:t>
      </w:r>
    </w:p>
    <w:p w:rsidR="001E173D" w:rsidRPr="00A321C1" w:rsidRDefault="001E173D" w:rsidP="00987EAB">
      <w:pPr>
        <w:numPr>
          <w:ilvl w:val="0"/>
          <w:numId w:val="6"/>
        </w:numPr>
        <w:tabs>
          <w:tab w:val="num" w:pos="360"/>
          <w:tab w:val="left" w:pos="1080"/>
        </w:tabs>
        <w:spacing w:after="0" w:line="360" w:lineRule="auto"/>
        <w:ind w:left="0" w:firstLine="709"/>
        <w:jc w:val="both"/>
        <w:rPr>
          <w:rFonts w:ascii="Times New Roman" w:hAnsi="Times New Roman"/>
          <w:sz w:val="28"/>
          <w:szCs w:val="28"/>
        </w:rPr>
      </w:pPr>
      <w:r w:rsidRPr="00A321C1">
        <w:rPr>
          <w:rFonts w:ascii="Times New Roman" w:hAnsi="Times New Roman"/>
          <w:sz w:val="28"/>
          <w:szCs w:val="28"/>
        </w:rPr>
        <w:t>повышение роли Борисоглебского городского округа  в национальной экономике, связанной с производством высокотехнологичной продукции в широко диверсифицированном спектре направлений промышленной деятельности (</w:t>
      </w:r>
      <w:r w:rsidR="005206FC" w:rsidRPr="00A321C1">
        <w:rPr>
          <w:rFonts w:ascii="Times New Roman" w:hAnsi="Times New Roman"/>
          <w:sz w:val="28"/>
          <w:szCs w:val="28"/>
        </w:rPr>
        <w:t>радиоэлектронн</w:t>
      </w:r>
      <w:r w:rsidR="005206FC">
        <w:rPr>
          <w:rFonts w:ascii="Times New Roman" w:hAnsi="Times New Roman"/>
          <w:sz w:val="28"/>
          <w:szCs w:val="28"/>
        </w:rPr>
        <w:t>ое производство</w:t>
      </w:r>
      <w:r w:rsidRPr="00A321C1">
        <w:rPr>
          <w:rFonts w:ascii="Times New Roman" w:hAnsi="Times New Roman"/>
          <w:sz w:val="28"/>
          <w:szCs w:val="28"/>
        </w:rPr>
        <w:t xml:space="preserve">, нефтехимическое машиностроение); </w:t>
      </w:r>
    </w:p>
    <w:p w:rsidR="001E173D" w:rsidRPr="00A321C1" w:rsidRDefault="001E173D" w:rsidP="00987EAB">
      <w:pPr>
        <w:numPr>
          <w:ilvl w:val="0"/>
          <w:numId w:val="6"/>
        </w:numPr>
        <w:tabs>
          <w:tab w:val="num" w:pos="360"/>
          <w:tab w:val="left" w:pos="1080"/>
        </w:tabs>
        <w:spacing w:after="0" w:line="360" w:lineRule="auto"/>
        <w:ind w:left="0" w:firstLine="709"/>
        <w:jc w:val="both"/>
        <w:rPr>
          <w:rFonts w:ascii="Times New Roman" w:hAnsi="Times New Roman"/>
          <w:sz w:val="28"/>
          <w:szCs w:val="28"/>
        </w:rPr>
      </w:pPr>
      <w:r w:rsidRPr="00A321C1">
        <w:rPr>
          <w:rFonts w:ascii="Times New Roman" w:hAnsi="Times New Roman"/>
          <w:sz w:val="28"/>
          <w:szCs w:val="28"/>
        </w:rPr>
        <w:t xml:space="preserve">укрепление позиций Борисоглебского городского округа  на национальном рынке сельскохозяйственной продукции;    </w:t>
      </w:r>
    </w:p>
    <w:p w:rsidR="001E173D" w:rsidRPr="00A321C1" w:rsidRDefault="001E173D" w:rsidP="00987EAB">
      <w:pPr>
        <w:numPr>
          <w:ilvl w:val="0"/>
          <w:numId w:val="6"/>
        </w:numPr>
        <w:tabs>
          <w:tab w:val="num" w:pos="360"/>
          <w:tab w:val="left" w:pos="1080"/>
        </w:tabs>
        <w:spacing w:after="0" w:line="360" w:lineRule="auto"/>
        <w:ind w:left="0" w:firstLine="709"/>
        <w:jc w:val="both"/>
        <w:rPr>
          <w:rFonts w:ascii="Times New Roman" w:hAnsi="Times New Roman"/>
          <w:sz w:val="28"/>
          <w:szCs w:val="28"/>
        </w:rPr>
      </w:pPr>
      <w:r w:rsidRPr="00A321C1">
        <w:rPr>
          <w:rFonts w:ascii="Times New Roman" w:hAnsi="Times New Roman"/>
          <w:sz w:val="28"/>
          <w:szCs w:val="28"/>
        </w:rPr>
        <w:t xml:space="preserve">реализация Борисоглебским городским округом  функций культурно-образовательного центра развития северо-востока  Воронежской области и граничащих с округом муниципальных образований Тамбовской и Саратовской областей. </w:t>
      </w:r>
    </w:p>
    <w:p w:rsidR="001E173D" w:rsidRPr="00A321C1" w:rsidRDefault="001E173D" w:rsidP="001E173D">
      <w:pPr>
        <w:tabs>
          <w:tab w:val="left" w:pos="1080"/>
        </w:tabs>
        <w:spacing w:after="0" w:line="360" w:lineRule="auto"/>
        <w:ind w:firstLine="709"/>
        <w:rPr>
          <w:rFonts w:ascii="Times New Roman" w:hAnsi="Times New Roman"/>
          <w:sz w:val="28"/>
          <w:szCs w:val="28"/>
        </w:rPr>
      </w:pPr>
      <w:r w:rsidRPr="00A321C1">
        <w:rPr>
          <w:rFonts w:ascii="Times New Roman" w:hAnsi="Times New Roman"/>
          <w:sz w:val="28"/>
          <w:szCs w:val="28"/>
        </w:rPr>
        <w:t xml:space="preserve">Учет названных стратегических позиций позволил определить миссию </w:t>
      </w:r>
      <w:r w:rsidRPr="00846B23">
        <w:rPr>
          <w:rFonts w:ascii="Times New Roman" w:hAnsi="Times New Roman"/>
          <w:sz w:val="28"/>
          <w:szCs w:val="28"/>
        </w:rPr>
        <w:t>Борисоглебского городского окр</w:t>
      </w:r>
      <w:r>
        <w:rPr>
          <w:rFonts w:ascii="Times New Roman" w:hAnsi="Times New Roman"/>
          <w:sz w:val="28"/>
          <w:szCs w:val="28"/>
        </w:rPr>
        <w:t>у</w:t>
      </w:r>
      <w:r w:rsidRPr="00846B23">
        <w:rPr>
          <w:rFonts w:ascii="Times New Roman" w:hAnsi="Times New Roman"/>
          <w:sz w:val="28"/>
          <w:szCs w:val="28"/>
        </w:rPr>
        <w:t>га</w:t>
      </w:r>
      <w:r w:rsidRPr="00A321C1">
        <w:rPr>
          <w:rFonts w:ascii="Times New Roman" w:hAnsi="Times New Roman"/>
          <w:sz w:val="28"/>
          <w:szCs w:val="28"/>
        </w:rPr>
        <w:t xml:space="preserve"> следующим образом: </w:t>
      </w:r>
    </w:p>
    <w:p w:rsidR="001E173D" w:rsidRPr="00A321C1" w:rsidRDefault="001E173D" w:rsidP="001E173D">
      <w:pPr>
        <w:autoSpaceDE w:val="0"/>
        <w:autoSpaceDN w:val="0"/>
        <w:adjustRightInd w:val="0"/>
        <w:spacing w:after="0" w:line="360" w:lineRule="auto"/>
        <w:ind w:firstLine="709"/>
        <w:jc w:val="both"/>
        <w:rPr>
          <w:rFonts w:ascii="Times New Roman" w:hAnsi="Times New Roman"/>
          <w:b/>
          <w:sz w:val="28"/>
          <w:szCs w:val="28"/>
        </w:rPr>
      </w:pPr>
      <w:r w:rsidRPr="00A321C1">
        <w:rPr>
          <w:rFonts w:ascii="Times New Roman" w:hAnsi="Times New Roman"/>
          <w:b/>
          <w:sz w:val="28"/>
          <w:szCs w:val="28"/>
        </w:rPr>
        <w:lastRenderedPageBreak/>
        <w:t xml:space="preserve">Борисоглебский городской округ – многофункциональный центр социально–экономического развития  северо-востока Воронежской области с высоким уровнем </w:t>
      </w:r>
      <w:r w:rsidR="00BF3011">
        <w:rPr>
          <w:rFonts w:ascii="Times New Roman" w:hAnsi="Times New Roman"/>
          <w:b/>
          <w:sz w:val="28"/>
          <w:szCs w:val="28"/>
        </w:rPr>
        <w:t xml:space="preserve">и качеством </w:t>
      </w:r>
      <w:r w:rsidRPr="00A321C1">
        <w:rPr>
          <w:rFonts w:ascii="Times New Roman" w:hAnsi="Times New Roman"/>
          <w:b/>
          <w:sz w:val="28"/>
          <w:szCs w:val="28"/>
        </w:rPr>
        <w:t>жизни населения.</w:t>
      </w:r>
    </w:p>
    <w:p w:rsidR="001E173D" w:rsidRPr="00A321C1" w:rsidRDefault="001E173D" w:rsidP="001E173D">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В составе стратегических приоритетов, учитывающих современный уровень  социально-экономического развития Борисоглебского городского округа, его совокупный потенциал и относительные конкурентные преимущества, определены следующие: </w:t>
      </w:r>
    </w:p>
    <w:p w:rsidR="001E173D" w:rsidRPr="00A321C1" w:rsidRDefault="001E173D" w:rsidP="00987EAB">
      <w:pPr>
        <w:numPr>
          <w:ilvl w:val="0"/>
          <w:numId w:val="7"/>
        </w:numPr>
        <w:tabs>
          <w:tab w:val="num" w:pos="0"/>
        </w:tabs>
        <w:autoSpaceDE w:val="0"/>
        <w:autoSpaceDN w:val="0"/>
        <w:adjustRightInd w:val="0"/>
        <w:spacing w:after="0" w:line="360" w:lineRule="auto"/>
        <w:ind w:left="0" w:firstLine="709"/>
        <w:jc w:val="both"/>
        <w:rPr>
          <w:rFonts w:ascii="Times New Roman" w:hAnsi="Times New Roman"/>
          <w:sz w:val="28"/>
          <w:szCs w:val="28"/>
        </w:rPr>
      </w:pPr>
      <w:r w:rsidRPr="00A321C1">
        <w:rPr>
          <w:rFonts w:ascii="Times New Roman" w:hAnsi="Times New Roman"/>
          <w:sz w:val="28"/>
          <w:szCs w:val="28"/>
        </w:rPr>
        <w:t>повышение комфортности жизнедеятельности населения в городском округе;</w:t>
      </w:r>
    </w:p>
    <w:p w:rsidR="001E173D" w:rsidRPr="00A321C1" w:rsidRDefault="001E173D" w:rsidP="00987EAB">
      <w:pPr>
        <w:numPr>
          <w:ilvl w:val="0"/>
          <w:numId w:val="7"/>
        </w:numPr>
        <w:tabs>
          <w:tab w:val="num" w:pos="0"/>
        </w:tabs>
        <w:autoSpaceDE w:val="0"/>
        <w:autoSpaceDN w:val="0"/>
        <w:adjustRightInd w:val="0"/>
        <w:spacing w:after="0" w:line="360" w:lineRule="auto"/>
        <w:ind w:left="0" w:firstLine="709"/>
        <w:jc w:val="both"/>
        <w:rPr>
          <w:rFonts w:ascii="Times New Roman" w:hAnsi="Times New Roman"/>
          <w:sz w:val="28"/>
          <w:szCs w:val="28"/>
        </w:rPr>
      </w:pPr>
      <w:r w:rsidRPr="00A321C1">
        <w:rPr>
          <w:rFonts w:ascii="Times New Roman" w:hAnsi="Times New Roman"/>
          <w:sz w:val="28"/>
          <w:szCs w:val="28"/>
        </w:rPr>
        <w:t xml:space="preserve">модернизация </w:t>
      </w:r>
      <w:r w:rsidR="00BF3011">
        <w:rPr>
          <w:rFonts w:ascii="Times New Roman" w:hAnsi="Times New Roman"/>
          <w:sz w:val="28"/>
          <w:szCs w:val="28"/>
        </w:rPr>
        <w:t xml:space="preserve">и развитие </w:t>
      </w:r>
      <w:r w:rsidRPr="00A321C1">
        <w:rPr>
          <w:rFonts w:ascii="Times New Roman" w:hAnsi="Times New Roman"/>
          <w:sz w:val="28"/>
          <w:szCs w:val="28"/>
        </w:rPr>
        <w:t>промышленного производства;</w:t>
      </w:r>
    </w:p>
    <w:p w:rsidR="001E173D" w:rsidRPr="00A321C1" w:rsidRDefault="001E173D" w:rsidP="00987EAB">
      <w:pPr>
        <w:numPr>
          <w:ilvl w:val="0"/>
          <w:numId w:val="7"/>
        </w:numPr>
        <w:tabs>
          <w:tab w:val="num" w:pos="0"/>
        </w:tabs>
        <w:autoSpaceDE w:val="0"/>
        <w:autoSpaceDN w:val="0"/>
        <w:adjustRightInd w:val="0"/>
        <w:spacing w:after="0" w:line="360" w:lineRule="auto"/>
        <w:ind w:left="0" w:firstLine="709"/>
        <w:jc w:val="both"/>
        <w:rPr>
          <w:rFonts w:ascii="Times New Roman" w:hAnsi="Times New Roman"/>
          <w:sz w:val="28"/>
          <w:szCs w:val="28"/>
        </w:rPr>
      </w:pPr>
      <w:r w:rsidRPr="00A321C1">
        <w:rPr>
          <w:rFonts w:ascii="Times New Roman" w:hAnsi="Times New Roman"/>
          <w:sz w:val="28"/>
          <w:szCs w:val="28"/>
        </w:rPr>
        <w:t>повышение эффективности сельскохозяйственного производства;</w:t>
      </w:r>
    </w:p>
    <w:p w:rsidR="001E173D" w:rsidRPr="00A321C1" w:rsidRDefault="001E173D" w:rsidP="00987EAB">
      <w:pPr>
        <w:numPr>
          <w:ilvl w:val="0"/>
          <w:numId w:val="7"/>
        </w:numPr>
        <w:tabs>
          <w:tab w:val="num" w:pos="0"/>
        </w:tabs>
        <w:autoSpaceDE w:val="0"/>
        <w:autoSpaceDN w:val="0"/>
        <w:adjustRightInd w:val="0"/>
        <w:spacing w:after="0" w:line="360" w:lineRule="auto"/>
        <w:ind w:left="0" w:firstLine="709"/>
        <w:jc w:val="both"/>
        <w:rPr>
          <w:rFonts w:ascii="Times New Roman" w:hAnsi="Times New Roman"/>
          <w:sz w:val="28"/>
          <w:szCs w:val="28"/>
        </w:rPr>
      </w:pPr>
      <w:r w:rsidRPr="00A321C1">
        <w:rPr>
          <w:rFonts w:ascii="Times New Roman" w:hAnsi="Times New Roman"/>
          <w:sz w:val="28"/>
          <w:szCs w:val="28"/>
        </w:rPr>
        <w:t xml:space="preserve">развитие и эффективное использование культурно-образовательного </w:t>
      </w:r>
      <w:r w:rsidR="002F1821">
        <w:rPr>
          <w:rFonts w:ascii="Times New Roman" w:hAnsi="Times New Roman"/>
          <w:sz w:val="28"/>
          <w:szCs w:val="28"/>
        </w:rPr>
        <w:t xml:space="preserve">и туристического </w:t>
      </w:r>
      <w:r w:rsidRPr="00A321C1">
        <w:rPr>
          <w:rFonts w:ascii="Times New Roman" w:hAnsi="Times New Roman"/>
          <w:sz w:val="28"/>
          <w:szCs w:val="28"/>
        </w:rPr>
        <w:t>потенциала городского округа;</w:t>
      </w:r>
    </w:p>
    <w:p w:rsidR="001E173D" w:rsidRPr="00A321C1" w:rsidRDefault="001E173D" w:rsidP="00987EAB">
      <w:pPr>
        <w:numPr>
          <w:ilvl w:val="0"/>
          <w:numId w:val="7"/>
        </w:numPr>
        <w:tabs>
          <w:tab w:val="num" w:pos="0"/>
        </w:tabs>
        <w:autoSpaceDE w:val="0"/>
        <w:autoSpaceDN w:val="0"/>
        <w:adjustRightInd w:val="0"/>
        <w:spacing w:after="0" w:line="360" w:lineRule="auto"/>
        <w:ind w:left="0" w:firstLine="709"/>
        <w:jc w:val="both"/>
        <w:rPr>
          <w:rFonts w:ascii="Times New Roman" w:hAnsi="Times New Roman"/>
          <w:sz w:val="28"/>
          <w:szCs w:val="28"/>
        </w:rPr>
      </w:pPr>
      <w:r w:rsidRPr="00A321C1">
        <w:rPr>
          <w:rFonts w:ascii="Times New Roman" w:hAnsi="Times New Roman"/>
          <w:sz w:val="28"/>
          <w:szCs w:val="28"/>
        </w:rPr>
        <w:t>совершенствование транспортной системы городского округа.</w:t>
      </w:r>
    </w:p>
    <w:p w:rsidR="001E173D" w:rsidRPr="00A321C1" w:rsidRDefault="001E173D" w:rsidP="001E173D">
      <w:pPr>
        <w:spacing w:after="0" w:line="360" w:lineRule="auto"/>
        <w:ind w:firstLine="709"/>
        <w:contextualSpacing/>
        <w:rPr>
          <w:rFonts w:ascii="Times New Roman" w:hAnsi="Times New Roman"/>
          <w:sz w:val="28"/>
          <w:szCs w:val="28"/>
          <w:lang w:eastAsia="ru-RU"/>
        </w:rPr>
      </w:pPr>
      <w:r w:rsidRPr="00A321C1">
        <w:rPr>
          <w:rFonts w:ascii="Times New Roman" w:hAnsi="Times New Roman"/>
          <w:sz w:val="28"/>
          <w:szCs w:val="28"/>
          <w:lang w:eastAsia="ru-RU"/>
        </w:rPr>
        <w:t xml:space="preserve">Система стратегических целей развития </w:t>
      </w:r>
      <w:r w:rsidR="00C739F9">
        <w:rPr>
          <w:rFonts w:ascii="Times New Roman" w:hAnsi="Times New Roman"/>
          <w:sz w:val="28"/>
          <w:szCs w:val="28"/>
          <w:lang w:eastAsia="ru-RU"/>
        </w:rPr>
        <w:t>Борисоглебского городского округа</w:t>
      </w:r>
      <w:r w:rsidRPr="00A321C1">
        <w:rPr>
          <w:rFonts w:ascii="Times New Roman" w:hAnsi="Times New Roman"/>
          <w:sz w:val="28"/>
          <w:szCs w:val="28"/>
          <w:lang w:eastAsia="ru-RU"/>
        </w:rPr>
        <w:t xml:space="preserve">  включает генеральную цель, цели первого и второго уровней. </w:t>
      </w:r>
    </w:p>
    <w:p w:rsidR="001E173D" w:rsidRPr="00A321C1" w:rsidRDefault="001E173D" w:rsidP="001E173D">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b/>
          <w:sz w:val="28"/>
          <w:szCs w:val="28"/>
        </w:rPr>
        <w:t>Генеральная цель социально–экономического развития Борисоглебского городского округа до 2035 года</w:t>
      </w:r>
      <w:r w:rsidRPr="00A321C1">
        <w:rPr>
          <w:rFonts w:ascii="Times New Roman" w:hAnsi="Times New Roman"/>
          <w:sz w:val="28"/>
          <w:szCs w:val="28"/>
        </w:rPr>
        <w:t xml:space="preserve"> – повышение уровня и улучшение качества жизни населения за счет гармоничного развития экономики и социальной сферы.</w:t>
      </w:r>
    </w:p>
    <w:p w:rsidR="001E173D" w:rsidRPr="00A321C1" w:rsidRDefault="001E173D" w:rsidP="001E173D">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В результате декомпозиции данной цели определены стратегические цели развития Борисоглебского городского округа до 2035 года: </w:t>
      </w:r>
    </w:p>
    <w:p w:rsidR="001E173D" w:rsidRPr="005B46E3" w:rsidRDefault="001E173D" w:rsidP="005B46E3">
      <w:pPr>
        <w:pStyle w:val="a6"/>
        <w:numPr>
          <w:ilvl w:val="0"/>
          <w:numId w:val="29"/>
        </w:numPr>
        <w:spacing w:after="0" w:line="360" w:lineRule="auto"/>
        <w:jc w:val="both"/>
        <w:rPr>
          <w:rFonts w:ascii="Times New Roman" w:hAnsi="Times New Roman"/>
          <w:sz w:val="28"/>
          <w:szCs w:val="28"/>
          <w:lang w:eastAsia="ru-RU"/>
        </w:rPr>
      </w:pPr>
      <w:r w:rsidRPr="005B46E3">
        <w:rPr>
          <w:rFonts w:ascii="Times New Roman" w:hAnsi="Times New Roman"/>
          <w:sz w:val="28"/>
          <w:szCs w:val="28"/>
          <w:lang w:eastAsia="ru-RU"/>
        </w:rPr>
        <w:t>Развитие человеческого потенциала  и улучшение качества жизни населения в Борисоглебском городском округе;</w:t>
      </w:r>
    </w:p>
    <w:p w:rsidR="001E173D" w:rsidRPr="00A321C1" w:rsidRDefault="001E173D" w:rsidP="005B46E3">
      <w:pPr>
        <w:numPr>
          <w:ilvl w:val="0"/>
          <w:numId w:val="29"/>
        </w:numPr>
        <w:spacing w:after="0" w:line="360" w:lineRule="auto"/>
        <w:ind w:left="0" w:firstLine="709"/>
        <w:contextualSpacing/>
        <w:jc w:val="both"/>
        <w:rPr>
          <w:rFonts w:ascii="Times New Roman" w:hAnsi="Times New Roman"/>
          <w:sz w:val="28"/>
          <w:szCs w:val="28"/>
          <w:lang w:eastAsia="ru-RU"/>
        </w:rPr>
      </w:pPr>
      <w:r w:rsidRPr="00A321C1">
        <w:rPr>
          <w:rFonts w:ascii="Times New Roman" w:hAnsi="Times New Roman"/>
          <w:sz w:val="28"/>
          <w:szCs w:val="28"/>
          <w:lang w:eastAsia="ru-RU"/>
        </w:rPr>
        <w:t>Обеспечение устойчивого экономического развития городского округа с ориентацией на опережающий  рост промышленного производства;</w:t>
      </w:r>
    </w:p>
    <w:p w:rsidR="001E173D" w:rsidRPr="00A321C1" w:rsidRDefault="001E173D" w:rsidP="005B46E3">
      <w:pPr>
        <w:numPr>
          <w:ilvl w:val="0"/>
          <w:numId w:val="29"/>
        </w:numPr>
        <w:spacing w:after="0" w:line="360" w:lineRule="auto"/>
        <w:ind w:left="0" w:firstLine="709"/>
        <w:contextualSpacing/>
        <w:jc w:val="both"/>
        <w:rPr>
          <w:rFonts w:ascii="Times New Roman" w:hAnsi="Times New Roman"/>
          <w:sz w:val="28"/>
          <w:szCs w:val="28"/>
          <w:lang w:eastAsia="ru-RU"/>
        </w:rPr>
      </w:pPr>
      <w:r w:rsidRPr="00A321C1">
        <w:rPr>
          <w:rFonts w:ascii="Times New Roman" w:hAnsi="Times New Roman"/>
          <w:sz w:val="28"/>
          <w:szCs w:val="28"/>
          <w:lang w:eastAsia="ru-RU"/>
        </w:rPr>
        <w:t xml:space="preserve"> Создание на базе Борисоглебского городского округа  культурно-образовательного центра  развития северо-востока  Воронежской области.</w:t>
      </w:r>
    </w:p>
    <w:p w:rsidR="001E173D" w:rsidRPr="00A321C1" w:rsidRDefault="001E173D" w:rsidP="001E173D">
      <w:pPr>
        <w:spacing w:after="0"/>
        <w:ind w:firstLine="709"/>
        <w:contextualSpacing/>
        <w:rPr>
          <w:rFonts w:ascii="Times New Roman" w:hAnsi="Times New Roman"/>
          <w:sz w:val="28"/>
          <w:szCs w:val="28"/>
          <w:lang w:eastAsia="ru-RU"/>
        </w:rPr>
      </w:pPr>
      <w:r w:rsidRPr="00A321C1">
        <w:rPr>
          <w:rFonts w:ascii="Times New Roman" w:hAnsi="Times New Roman"/>
          <w:sz w:val="28"/>
          <w:szCs w:val="28"/>
          <w:lang w:eastAsia="ru-RU"/>
        </w:rPr>
        <w:lastRenderedPageBreak/>
        <w:t>Декомпозиция стратегических целей позволяет выделить цели второго уровня (рисунок</w:t>
      </w:r>
      <w:r w:rsidR="009F2C0C">
        <w:rPr>
          <w:rFonts w:ascii="Times New Roman" w:hAnsi="Times New Roman"/>
          <w:sz w:val="28"/>
          <w:szCs w:val="28"/>
          <w:lang w:eastAsia="ru-RU"/>
        </w:rPr>
        <w:t xml:space="preserve"> 13</w:t>
      </w:r>
      <w:r w:rsidRPr="00A321C1">
        <w:rPr>
          <w:rFonts w:ascii="Times New Roman" w:hAnsi="Times New Roman"/>
          <w:sz w:val="28"/>
          <w:szCs w:val="28"/>
          <w:lang w:eastAsia="ru-RU"/>
        </w:rPr>
        <w:t>)</w:t>
      </w:r>
      <w:r w:rsidR="009F2C0C">
        <w:rPr>
          <w:rFonts w:ascii="Times New Roman" w:hAnsi="Times New Roman"/>
          <w:sz w:val="28"/>
          <w:szCs w:val="28"/>
          <w:lang w:eastAsia="ru-RU"/>
        </w:rPr>
        <w:t>.</w:t>
      </w:r>
    </w:p>
    <w:p w:rsidR="001E173D" w:rsidRPr="00A321C1" w:rsidRDefault="00B72FC6" w:rsidP="001E173D">
      <w:pPr>
        <w:spacing w:after="0"/>
        <w:ind w:firstLine="709"/>
        <w:contextualSpacing/>
        <w:rPr>
          <w:rFonts w:ascii="Times New Roman" w:hAnsi="Times New Roman"/>
          <w:sz w:val="28"/>
          <w:szCs w:val="28"/>
          <w:lang w:eastAsia="ru-RU"/>
        </w:rPr>
      </w:pPr>
      <w:r w:rsidRPr="00B72FC6">
        <w:rPr>
          <w:noProof/>
        </w:rPr>
        <w:pict>
          <v:shapetype id="_x0000_t202" coordsize="21600,21600" o:spt="202" path="m,l,21600r21600,l21600,xe">
            <v:stroke joinstyle="miter"/>
            <v:path gradientshapeok="t" o:connecttype="rect"/>
          </v:shapetype>
          <v:shape id="Поле 6" o:spid="_x0000_s1055" type="#_x0000_t202" style="position:absolute;left:0;text-align:left;margin-left:45.05pt;margin-top:9.45pt;width:351.35pt;height:53.8pt;z-index:2516485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" fillcolor="window" strokeweight=".5pt">
            <v:path arrowok="t"/>
            <v:textbox>
              <w:txbxContent>
                <w:p w:rsidR="000E1255" w:rsidRPr="00373D52" w:rsidRDefault="000E1255" w:rsidP="001E173D">
                  <w:pPr>
                    <w:autoSpaceDE w:val="0"/>
                    <w:autoSpaceDN w:val="0"/>
                    <w:adjustRightInd w:val="0"/>
                    <w:spacing w:after="0" w:line="240" w:lineRule="auto"/>
                    <w:jc w:val="both"/>
                    <w:rPr>
                      <w:rFonts w:ascii="Times New Roman" w:hAnsi="Times New Roman"/>
                      <w:color w:val="0D0D0D" w:themeColor="text1" w:themeTint="F2"/>
                      <w:sz w:val="24"/>
                      <w:szCs w:val="24"/>
                    </w:rPr>
                  </w:pPr>
                  <w:r w:rsidRPr="00373D52">
                    <w:rPr>
                      <w:rFonts w:ascii="Times New Roman" w:hAnsi="Times New Roman"/>
                      <w:b/>
                      <w:caps/>
                      <w:color w:val="0D0D0D" w:themeColor="text1" w:themeTint="F2"/>
                      <w:sz w:val="24"/>
                      <w:szCs w:val="24"/>
                    </w:rPr>
                    <w:t xml:space="preserve">Генеральная цель </w:t>
                  </w:r>
                  <w:r w:rsidRPr="00373D52">
                    <w:rPr>
                      <w:rFonts w:ascii="Times New Roman" w:hAnsi="Times New Roman"/>
                      <w:color w:val="0D0D0D" w:themeColor="text1" w:themeTint="F2"/>
                      <w:sz w:val="24"/>
                      <w:szCs w:val="24"/>
                    </w:rPr>
                    <w:t>– повышение уровня и улучшение качества жизни населения за счет гармоничного развития экономики и социальной сферы.</w:t>
                  </w:r>
                </w:p>
                <w:p w:rsidR="000E1255" w:rsidRPr="00373D52" w:rsidRDefault="000E1255" w:rsidP="001E173D">
                  <w:pPr>
                    <w:spacing w:after="0" w:line="240" w:lineRule="auto"/>
                    <w:rPr>
                      <w:color w:val="0D0D0D" w:themeColor="text1" w:themeTint="F2"/>
                      <w:sz w:val="24"/>
                      <w:szCs w:val="24"/>
                    </w:rPr>
                  </w:pPr>
                </w:p>
              </w:txbxContent>
            </v:textbox>
          </v:shape>
        </w:pict>
      </w:r>
    </w:p>
    <w:p w:rsidR="001E173D" w:rsidRPr="00A321C1" w:rsidRDefault="001E173D" w:rsidP="001E173D">
      <w:pPr>
        <w:spacing w:after="0"/>
        <w:ind w:firstLine="709"/>
        <w:contextualSpacing/>
        <w:rPr>
          <w:rFonts w:ascii="Times New Roman" w:hAnsi="Times New Roman"/>
          <w:sz w:val="28"/>
          <w:szCs w:val="28"/>
          <w:lang w:eastAsia="ru-RU"/>
        </w:rPr>
      </w:pPr>
    </w:p>
    <w:p w:rsidR="001E173D" w:rsidRPr="00A321C1" w:rsidRDefault="00B72FC6" w:rsidP="001E173D">
      <w:pPr>
        <w:rPr>
          <w:rFonts w:ascii="Times New Roman" w:hAnsi="Times New Roman"/>
          <w:sz w:val="28"/>
          <w:szCs w:val="28"/>
        </w:rPr>
      </w:pPr>
      <w:r w:rsidRPr="00B72FC6">
        <w:rPr>
          <w:noProof/>
        </w:rPr>
        <w:pict>
          <v:shape id="Поле 9" o:spid="_x0000_s1067" type="#_x0000_t202" style="position:absolute;margin-left:311.35pt;margin-top:229.2pt;width:139.65pt;height:289.7pt;z-index:2516608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" fillcolor="window" strokeweight=".5pt">
            <v:path arrowok="t"/>
            <v:textbox style="mso-next-textbox:#Поле 9">
              <w:txbxContent>
                <w:p w:rsidR="000E1255" w:rsidRPr="00373D52" w:rsidRDefault="000E1255" w:rsidP="001E173D">
                  <w:pPr>
                    <w:pStyle w:val="a6"/>
                    <w:autoSpaceDE w:val="0"/>
                    <w:autoSpaceDN w:val="0"/>
                    <w:adjustRightInd w:val="0"/>
                    <w:spacing w:after="0" w:line="240" w:lineRule="auto"/>
                    <w:ind w:left="0"/>
                    <w:jc w:val="both"/>
                    <w:rPr>
                      <w:rFonts w:ascii="Times New Roman" w:hAnsi="Times New Roman"/>
                      <w:color w:val="0D0D0D" w:themeColor="text1" w:themeTint="F2"/>
                      <w:sz w:val="24"/>
                      <w:szCs w:val="24"/>
                    </w:rPr>
                  </w:pPr>
                  <w:r w:rsidRPr="00373D52">
                    <w:rPr>
                      <w:rFonts w:ascii="Times New Roman" w:hAnsi="Times New Roman"/>
                      <w:b/>
                      <w:color w:val="0D0D0D" w:themeColor="text1" w:themeTint="F2"/>
                      <w:sz w:val="24"/>
                      <w:szCs w:val="24"/>
                    </w:rPr>
                    <w:t>Цель 3.1.</w:t>
                  </w:r>
                  <w:r w:rsidRPr="00373D52">
                    <w:rPr>
                      <w:rFonts w:ascii="Times New Roman" w:hAnsi="Times New Roman"/>
                      <w:color w:val="0D0D0D" w:themeColor="text1" w:themeTint="F2"/>
                      <w:sz w:val="24"/>
                      <w:szCs w:val="24"/>
                    </w:rPr>
                    <w:t xml:space="preserve"> Развитие и эффективное использование культурно-образовательного и туристического потенциала  городского округа</w:t>
                  </w:r>
                </w:p>
                <w:p w:rsidR="000E1255" w:rsidRPr="00373D52" w:rsidRDefault="000E1255" w:rsidP="001E173D">
                  <w:pPr>
                    <w:pStyle w:val="a6"/>
                    <w:autoSpaceDE w:val="0"/>
                    <w:autoSpaceDN w:val="0"/>
                    <w:adjustRightInd w:val="0"/>
                    <w:spacing w:after="0" w:line="240" w:lineRule="auto"/>
                    <w:ind w:left="0"/>
                    <w:jc w:val="both"/>
                    <w:rPr>
                      <w:rFonts w:ascii="Times New Roman" w:hAnsi="Times New Roman"/>
                      <w:color w:val="0D0D0D" w:themeColor="text1" w:themeTint="F2"/>
                      <w:sz w:val="24"/>
                      <w:szCs w:val="24"/>
                    </w:rPr>
                  </w:pPr>
                </w:p>
                <w:p w:rsidR="000E1255" w:rsidRPr="00373D52" w:rsidRDefault="000E1255" w:rsidP="001E173D">
                  <w:pPr>
                    <w:pStyle w:val="a6"/>
                    <w:autoSpaceDE w:val="0"/>
                    <w:autoSpaceDN w:val="0"/>
                    <w:adjustRightInd w:val="0"/>
                    <w:spacing w:after="0" w:line="240" w:lineRule="auto"/>
                    <w:ind w:left="0"/>
                    <w:jc w:val="both"/>
                    <w:rPr>
                      <w:color w:val="0D0D0D" w:themeColor="text1" w:themeTint="F2"/>
                      <w:sz w:val="24"/>
                      <w:szCs w:val="24"/>
                    </w:rPr>
                  </w:pPr>
                  <w:r w:rsidRPr="00373D52">
                    <w:rPr>
                      <w:rFonts w:ascii="Times New Roman" w:hAnsi="Times New Roman"/>
                      <w:b/>
                      <w:color w:val="0D0D0D" w:themeColor="text1" w:themeTint="F2"/>
                      <w:sz w:val="24"/>
                      <w:szCs w:val="24"/>
                    </w:rPr>
                    <w:t>Цель 3.2.</w:t>
                  </w:r>
                  <w:r w:rsidRPr="00373D52">
                    <w:rPr>
                      <w:rFonts w:ascii="Times New Roman" w:hAnsi="Times New Roman"/>
                      <w:color w:val="0D0D0D" w:themeColor="text1" w:themeTint="F2"/>
                      <w:sz w:val="24"/>
                      <w:szCs w:val="24"/>
                    </w:rPr>
                    <w:t xml:space="preserve"> Повышение транспортной доступности городского округа</w:t>
                  </w:r>
                </w:p>
              </w:txbxContent>
            </v:textbox>
          </v:shape>
        </w:pict>
      </w:r>
      <w:r w:rsidRPr="00B72FC6">
        <w:rPr>
          <w:noProof/>
        </w:rPr>
        <w:pict>
          <v:shape id="Поле 22" o:spid="_x0000_s1057" type="#_x0000_t202" style="position:absolute;margin-left:309.65pt;margin-top:54.45pt;width:139.65pt;height:142.7pt;z-index:2516618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" fillcolor="window" strokeweight=".5pt">
            <v:path arrowok="t"/>
            <v:textbox style="mso-next-textbox:#Поле 22">
              <w:txbxContent>
                <w:p w:rsidR="000E1255" w:rsidRPr="00373D52" w:rsidRDefault="000E1255" w:rsidP="000A4AA3">
                  <w:pPr>
                    <w:pStyle w:val="a6"/>
                    <w:autoSpaceDE w:val="0"/>
                    <w:autoSpaceDN w:val="0"/>
                    <w:adjustRightInd w:val="0"/>
                    <w:spacing w:after="0" w:line="240" w:lineRule="auto"/>
                    <w:ind w:left="0"/>
                    <w:jc w:val="both"/>
                    <w:rPr>
                      <w:color w:val="0D0D0D" w:themeColor="text1" w:themeTint="F2"/>
                      <w:sz w:val="24"/>
                      <w:szCs w:val="24"/>
                    </w:rPr>
                  </w:pPr>
                  <w:r>
                    <w:rPr>
                      <w:rFonts w:ascii="Times New Roman" w:hAnsi="Times New Roman"/>
                      <w:b/>
                      <w:color w:val="0D0D0D" w:themeColor="text1" w:themeTint="F2"/>
                      <w:sz w:val="24"/>
                      <w:szCs w:val="24"/>
                    </w:rPr>
                    <w:t xml:space="preserve">3. </w:t>
                  </w:r>
                  <w:r w:rsidRPr="00373D52">
                    <w:rPr>
                      <w:rFonts w:ascii="Times New Roman" w:hAnsi="Times New Roman"/>
                      <w:b/>
                      <w:color w:val="0D0D0D" w:themeColor="text1" w:themeTint="F2"/>
                      <w:sz w:val="24"/>
                      <w:szCs w:val="24"/>
                    </w:rPr>
                    <w:t>Стратегическая цель</w:t>
                  </w:r>
                  <w:r w:rsidRPr="00373D52">
                    <w:rPr>
                      <w:rFonts w:ascii="Times New Roman" w:hAnsi="Times New Roman"/>
                      <w:color w:val="0D0D0D" w:themeColor="text1" w:themeTint="F2"/>
                      <w:sz w:val="24"/>
                      <w:szCs w:val="24"/>
                    </w:rPr>
                    <w:t xml:space="preserve"> -  создание на базе Борисоглебского городского округа культурно-образовательного центра развития северо-востока  Воронежской области</w:t>
                  </w:r>
                </w:p>
              </w:txbxContent>
            </v:textbox>
          </v:shape>
        </w:pict>
      </w:r>
      <w:r w:rsidRPr="00B72FC6">
        <w:rPr>
          <w:noProof/>
        </w:rPr>
        <w:pict>
          <v:shape id="Поле 16" o:spid="_x0000_s1058" type="#_x0000_t202" style="position:absolute;margin-left:151.75pt;margin-top:54.45pt;width:139.65pt;height:142.7pt;z-index:2516515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" fillcolor="window" strokeweight=".5pt">
            <v:path arrowok="t"/>
            <v:textbox style="mso-next-textbox:#Поле 16">
              <w:txbxContent>
                <w:p w:rsidR="000E1255" w:rsidRPr="00373D52" w:rsidRDefault="000E1255" w:rsidP="000A4AA3">
                  <w:pPr>
                    <w:pStyle w:val="a6"/>
                    <w:autoSpaceDE w:val="0"/>
                    <w:autoSpaceDN w:val="0"/>
                    <w:adjustRightInd w:val="0"/>
                    <w:spacing w:after="0" w:line="240" w:lineRule="auto"/>
                    <w:ind w:left="0"/>
                    <w:jc w:val="both"/>
                    <w:rPr>
                      <w:color w:val="0D0D0D" w:themeColor="text1" w:themeTint="F2"/>
                      <w:sz w:val="24"/>
                      <w:szCs w:val="24"/>
                    </w:rPr>
                  </w:pPr>
                  <w:r>
                    <w:rPr>
                      <w:rFonts w:ascii="Times New Roman" w:hAnsi="Times New Roman"/>
                      <w:b/>
                      <w:color w:val="0D0D0D" w:themeColor="text1" w:themeTint="F2"/>
                      <w:sz w:val="24"/>
                      <w:szCs w:val="24"/>
                    </w:rPr>
                    <w:t xml:space="preserve">2. </w:t>
                  </w:r>
                  <w:r w:rsidRPr="00373D52">
                    <w:rPr>
                      <w:rFonts w:ascii="Times New Roman" w:hAnsi="Times New Roman"/>
                      <w:b/>
                      <w:color w:val="0D0D0D" w:themeColor="text1" w:themeTint="F2"/>
                      <w:sz w:val="24"/>
                      <w:szCs w:val="24"/>
                    </w:rPr>
                    <w:t>Стратегическая</w:t>
                  </w:r>
                  <w:r>
                    <w:rPr>
                      <w:rFonts w:ascii="Times New Roman" w:hAnsi="Times New Roman"/>
                      <w:b/>
                      <w:color w:val="0D0D0D" w:themeColor="text1" w:themeTint="F2"/>
                      <w:sz w:val="24"/>
                      <w:szCs w:val="24"/>
                    </w:rPr>
                    <w:t xml:space="preserve"> </w:t>
                  </w:r>
                  <w:r w:rsidRPr="00373D52">
                    <w:rPr>
                      <w:rFonts w:ascii="Times New Roman" w:hAnsi="Times New Roman"/>
                      <w:b/>
                      <w:color w:val="0D0D0D" w:themeColor="text1" w:themeTint="F2"/>
                      <w:sz w:val="24"/>
                      <w:szCs w:val="24"/>
                    </w:rPr>
                    <w:t>цель</w:t>
                  </w:r>
                  <w:r w:rsidRPr="00373D52">
                    <w:rPr>
                      <w:rFonts w:ascii="Times New Roman" w:hAnsi="Times New Roman"/>
                      <w:color w:val="0D0D0D" w:themeColor="text1" w:themeTint="F2"/>
                      <w:sz w:val="24"/>
                      <w:szCs w:val="24"/>
                    </w:rPr>
                    <w:t xml:space="preserve"> - обеспечение устойчивого экономического развития городского округа с ориентацией на опережающий рост промышленного производства</w:t>
                  </w:r>
                </w:p>
              </w:txbxContent>
            </v:textbox>
          </v:shape>
        </w:pict>
      </w:r>
      <w:r w:rsidRPr="00B72FC6">
        <w:rPr>
          <w:noProof/>
        </w:rPr>
        <w:pict>
          <v:shape id="Поле 19" o:spid="_x0000_s1066" type="#_x0000_t202" style="position:absolute;margin-left:-7.85pt;margin-top:229.2pt;width:2in;height:289.7pt;z-index:2516546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" fillcolor="window" strokeweight=".5pt">
            <v:path arrowok="t"/>
            <v:textbox style="mso-next-textbox:#Поле 19">
              <w:txbxContent>
                <w:p w:rsidR="000E1255" w:rsidRPr="00373D52" w:rsidRDefault="000E1255" w:rsidP="001E173D">
                  <w:pPr>
                    <w:pStyle w:val="a6"/>
                    <w:autoSpaceDE w:val="0"/>
                    <w:autoSpaceDN w:val="0"/>
                    <w:adjustRightInd w:val="0"/>
                    <w:spacing w:after="0" w:line="240" w:lineRule="auto"/>
                    <w:ind w:left="0"/>
                    <w:jc w:val="both"/>
                    <w:rPr>
                      <w:rFonts w:ascii="Times New Roman" w:hAnsi="Times New Roman"/>
                      <w:color w:val="0D0D0D" w:themeColor="text1" w:themeTint="F2"/>
                      <w:sz w:val="24"/>
                      <w:szCs w:val="24"/>
                    </w:rPr>
                  </w:pPr>
                  <w:r w:rsidRPr="00373D52">
                    <w:rPr>
                      <w:rFonts w:ascii="Times New Roman" w:hAnsi="Times New Roman"/>
                      <w:b/>
                      <w:color w:val="0D0D0D" w:themeColor="text1" w:themeTint="F2"/>
                      <w:sz w:val="24"/>
                      <w:szCs w:val="24"/>
                    </w:rPr>
                    <w:t>Цель 1.1.</w:t>
                  </w:r>
                  <w:r w:rsidRPr="00373D52">
                    <w:rPr>
                      <w:rFonts w:ascii="Times New Roman" w:hAnsi="Times New Roman"/>
                      <w:color w:val="0D0D0D" w:themeColor="text1" w:themeTint="F2"/>
                      <w:sz w:val="24"/>
                      <w:szCs w:val="24"/>
                    </w:rPr>
                    <w:t xml:space="preserve"> Стабилизация численности населения городского округа</w:t>
                  </w:r>
                </w:p>
                <w:p w:rsidR="000E1255" w:rsidRPr="00373D52" w:rsidRDefault="000E1255" w:rsidP="001E173D">
                  <w:pPr>
                    <w:pStyle w:val="a6"/>
                    <w:autoSpaceDE w:val="0"/>
                    <w:autoSpaceDN w:val="0"/>
                    <w:adjustRightInd w:val="0"/>
                    <w:spacing w:after="0" w:line="240" w:lineRule="auto"/>
                    <w:ind w:left="0"/>
                    <w:jc w:val="both"/>
                    <w:rPr>
                      <w:rFonts w:ascii="Times New Roman" w:hAnsi="Times New Roman"/>
                      <w:color w:val="0D0D0D" w:themeColor="text1" w:themeTint="F2"/>
                      <w:sz w:val="24"/>
                      <w:szCs w:val="24"/>
                    </w:rPr>
                  </w:pPr>
                </w:p>
                <w:p w:rsidR="000E1255" w:rsidRPr="00373D52" w:rsidRDefault="000E1255" w:rsidP="001E173D">
                  <w:pPr>
                    <w:pStyle w:val="a6"/>
                    <w:autoSpaceDE w:val="0"/>
                    <w:autoSpaceDN w:val="0"/>
                    <w:adjustRightInd w:val="0"/>
                    <w:spacing w:after="0" w:line="240" w:lineRule="auto"/>
                    <w:ind w:left="0"/>
                    <w:jc w:val="both"/>
                    <w:rPr>
                      <w:rFonts w:ascii="Times New Roman" w:hAnsi="Times New Roman"/>
                      <w:color w:val="0D0D0D" w:themeColor="text1" w:themeTint="F2"/>
                      <w:sz w:val="24"/>
                      <w:szCs w:val="24"/>
                    </w:rPr>
                  </w:pPr>
                  <w:r w:rsidRPr="00373D52">
                    <w:rPr>
                      <w:rFonts w:ascii="Times New Roman" w:hAnsi="Times New Roman"/>
                      <w:b/>
                      <w:color w:val="0D0D0D" w:themeColor="text1" w:themeTint="F2"/>
                      <w:sz w:val="24"/>
                      <w:szCs w:val="24"/>
                    </w:rPr>
                    <w:t>Цель 1.2.</w:t>
                  </w:r>
                  <w:r w:rsidRPr="00373D52">
                    <w:rPr>
                      <w:rFonts w:ascii="Times New Roman" w:hAnsi="Times New Roman"/>
                      <w:color w:val="0D0D0D" w:themeColor="text1" w:themeTint="F2"/>
                      <w:sz w:val="24"/>
                      <w:szCs w:val="24"/>
                    </w:rPr>
                    <w:t xml:space="preserve"> Создание комфортной среды проживания</w:t>
                  </w:r>
                </w:p>
                <w:p w:rsidR="000E1255" w:rsidRPr="00373D52" w:rsidRDefault="000E1255" w:rsidP="001E173D">
                  <w:pPr>
                    <w:pStyle w:val="a6"/>
                    <w:autoSpaceDE w:val="0"/>
                    <w:autoSpaceDN w:val="0"/>
                    <w:adjustRightInd w:val="0"/>
                    <w:spacing w:after="0" w:line="240" w:lineRule="auto"/>
                    <w:ind w:left="0"/>
                    <w:jc w:val="both"/>
                    <w:rPr>
                      <w:rFonts w:ascii="Times New Roman" w:hAnsi="Times New Roman"/>
                      <w:color w:val="0D0D0D" w:themeColor="text1" w:themeTint="F2"/>
                      <w:sz w:val="24"/>
                      <w:szCs w:val="24"/>
                    </w:rPr>
                  </w:pPr>
                </w:p>
                <w:p w:rsidR="000E1255" w:rsidRPr="00373D52" w:rsidRDefault="000E1255" w:rsidP="001E173D">
                  <w:pPr>
                    <w:pStyle w:val="a6"/>
                    <w:autoSpaceDE w:val="0"/>
                    <w:autoSpaceDN w:val="0"/>
                    <w:adjustRightInd w:val="0"/>
                    <w:spacing w:after="0" w:line="240" w:lineRule="auto"/>
                    <w:ind w:left="0"/>
                    <w:rPr>
                      <w:rFonts w:ascii="Times New Roman" w:hAnsi="Times New Roman"/>
                      <w:color w:val="0D0D0D" w:themeColor="text1" w:themeTint="F2"/>
                      <w:sz w:val="24"/>
                      <w:szCs w:val="24"/>
                    </w:rPr>
                  </w:pPr>
                  <w:r w:rsidRPr="00373D52">
                    <w:rPr>
                      <w:rFonts w:ascii="Times New Roman" w:hAnsi="Times New Roman"/>
                      <w:b/>
                      <w:color w:val="0D0D0D" w:themeColor="text1" w:themeTint="F2"/>
                      <w:sz w:val="24"/>
                      <w:szCs w:val="24"/>
                    </w:rPr>
                    <w:t>Цель 1.3</w:t>
                  </w:r>
                  <w:r>
                    <w:rPr>
                      <w:rFonts w:ascii="Times New Roman" w:hAnsi="Times New Roman"/>
                      <w:b/>
                      <w:color w:val="0D0D0D" w:themeColor="text1" w:themeTint="F2"/>
                      <w:sz w:val="24"/>
                      <w:szCs w:val="24"/>
                    </w:rPr>
                    <w:t xml:space="preserve">. </w:t>
                  </w:r>
                  <w:r w:rsidRPr="00373D52">
                    <w:rPr>
                      <w:rFonts w:ascii="Times New Roman" w:hAnsi="Times New Roman"/>
                      <w:color w:val="0D0D0D" w:themeColor="text1" w:themeTint="F2"/>
                      <w:sz w:val="24"/>
                      <w:szCs w:val="24"/>
                    </w:rPr>
                    <w:t>Формирование образовательной среды, отвечающей требованиям населения и экономики городского округа</w:t>
                  </w:r>
                </w:p>
                <w:p w:rsidR="000E1255" w:rsidRPr="00373D52" w:rsidRDefault="000E1255" w:rsidP="001E173D">
                  <w:pPr>
                    <w:pStyle w:val="a6"/>
                    <w:autoSpaceDE w:val="0"/>
                    <w:autoSpaceDN w:val="0"/>
                    <w:adjustRightInd w:val="0"/>
                    <w:spacing w:after="0" w:line="240" w:lineRule="auto"/>
                    <w:ind w:left="0"/>
                    <w:jc w:val="both"/>
                    <w:rPr>
                      <w:rFonts w:ascii="Times New Roman" w:hAnsi="Times New Roman"/>
                      <w:color w:val="0D0D0D" w:themeColor="text1" w:themeTint="F2"/>
                      <w:sz w:val="24"/>
                      <w:szCs w:val="24"/>
                    </w:rPr>
                  </w:pPr>
                </w:p>
                <w:p w:rsidR="000E1255" w:rsidRPr="00373D52" w:rsidRDefault="000E1255" w:rsidP="001E173D">
                  <w:pPr>
                    <w:pStyle w:val="a6"/>
                    <w:autoSpaceDE w:val="0"/>
                    <w:autoSpaceDN w:val="0"/>
                    <w:adjustRightInd w:val="0"/>
                    <w:spacing w:after="0" w:line="240" w:lineRule="auto"/>
                    <w:ind w:left="0"/>
                    <w:jc w:val="both"/>
                    <w:rPr>
                      <w:color w:val="0D0D0D" w:themeColor="text1" w:themeTint="F2"/>
                      <w:sz w:val="24"/>
                      <w:szCs w:val="24"/>
                    </w:rPr>
                  </w:pPr>
                  <w:r>
                    <w:rPr>
                      <w:rFonts w:ascii="Times New Roman" w:hAnsi="Times New Roman"/>
                      <w:b/>
                      <w:color w:val="0D0D0D" w:themeColor="text1" w:themeTint="F2"/>
                      <w:sz w:val="24"/>
                      <w:szCs w:val="24"/>
                    </w:rPr>
                    <w:t xml:space="preserve">Цель </w:t>
                  </w:r>
                  <w:r w:rsidRPr="00373D52">
                    <w:rPr>
                      <w:rFonts w:ascii="Times New Roman" w:hAnsi="Times New Roman"/>
                      <w:b/>
                      <w:color w:val="0D0D0D" w:themeColor="text1" w:themeTint="F2"/>
                      <w:sz w:val="24"/>
                      <w:szCs w:val="24"/>
                    </w:rPr>
                    <w:t>1.4</w:t>
                  </w:r>
                  <w:r w:rsidRPr="00373D52">
                    <w:rPr>
                      <w:rFonts w:ascii="Times New Roman" w:hAnsi="Times New Roman"/>
                      <w:color w:val="0D0D0D" w:themeColor="text1" w:themeTint="F2"/>
                      <w:sz w:val="24"/>
                      <w:szCs w:val="24"/>
                    </w:rPr>
                    <w:t>. Улучшение жилищных условий населения городского округа</w:t>
                  </w:r>
                </w:p>
              </w:txbxContent>
            </v:textbox>
          </v:shape>
        </w:pict>
      </w:r>
      <w:r w:rsidRPr="00B72FC6">
        <w:rPr>
          <w:noProof/>
        </w:rPr>
        <w:pict>
          <v:shape id="Стрелка вниз 12" o:spid="_x0000_s1060" type="#_x0000_t67" style="position:absolute;margin-left:61.55pt;margin-top:202.75pt;width:13.85pt;height:22.55pt;z-index:251653632;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" adj="14967" fillcolor="#4f81bd" strokecolor="#385d8a" strokeweight="2pt">
            <v:path arrowok="t"/>
          </v:shape>
        </w:pict>
      </w:r>
      <w:r w:rsidRPr="00B72FC6">
        <w:rPr>
          <w:noProof/>
        </w:rPr>
        <w:pict>
          <v:shape id="Стрелка вниз 7" o:spid="_x0000_s1061" type="#_x0000_t67" style="position:absolute;margin-left:215.8pt;margin-top:202.75pt;width:13.85pt;height:22.55pt;z-index:251650560;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" adj="14967" fillcolor="#4f81bd" strokecolor="#385d8a" strokeweight="2pt">
            <v:path arrowok="t"/>
          </v:shape>
        </w:pict>
      </w:r>
      <w:r w:rsidRPr="00B72FC6">
        <w:rPr>
          <w:noProof/>
        </w:rPr>
        <w:pict>
          <v:shape id="Стрелка вниз 8" o:spid="_x0000_s1062" type="#_x0000_t67" style="position:absolute;margin-left:376.35pt;margin-top:202.75pt;width:13.85pt;height:22.55pt;z-index:251655680;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" adj="14967" fillcolor="#4f81bd" strokecolor="#385d8a" strokeweight="2pt">
            <v:path arrowok="t"/>
          </v:shape>
        </w:pict>
      </w:r>
      <w:r w:rsidRPr="00B72FC6">
        <w:rPr>
          <w:noProof/>
        </w:rPr>
        <w:pict>
          <v:shape id="Стрелка вниз 25" o:spid="_x0000_s1065" type="#_x0000_t67" style="position:absolute;margin-left:362.45pt;margin-top:32.35pt;width:13.9pt;height:16.5pt;z-index:2516628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" adj="12502" fillcolor="#4f81bd" strokecolor="#385d8a" strokeweight="2pt">
            <v:path arrowok="t"/>
          </v:shape>
        </w:pict>
      </w:r>
      <w:r w:rsidRPr="00B72FC6">
        <w:rPr>
          <w:noProof/>
        </w:rPr>
        <w:pict>
          <v:shape id="Поле 17" o:spid="_x0000_s1056" type="#_x0000_t202" style="position:absolute;margin-left:-7.85pt;margin-top:54.45pt;width:139.65pt;height:142.7pt;z-index:25166387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" fillcolor="window" strokeweight=".5pt">
            <v:path arrowok="t"/>
            <v:textbox>
              <w:txbxContent>
                <w:p w:rsidR="000E1255" w:rsidRPr="00373D52" w:rsidRDefault="000E1255" w:rsidP="000A4AA3">
                  <w:pPr>
                    <w:pStyle w:val="a6"/>
                    <w:autoSpaceDE w:val="0"/>
                    <w:autoSpaceDN w:val="0"/>
                    <w:adjustRightInd w:val="0"/>
                    <w:spacing w:after="0" w:line="240" w:lineRule="auto"/>
                    <w:ind w:left="0"/>
                    <w:jc w:val="both"/>
                    <w:rPr>
                      <w:color w:val="0D0D0D" w:themeColor="text1" w:themeTint="F2"/>
                      <w:sz w:val="24"/>
                      <w:szCs w:val="24"/>
                    </w:rPr>
                  </w:pPr>
                  <w:r>
                    <w:rPr>
                      <w:rFonts w:ascii="Times New Roman" w:hAnsi="Times New Roman"/>
                      <w:b/>
                      <w:color w:val="0D0D0D" w:themeColor="text1" w:themeTint="F2"/>
                      <w:sz w:val="24"/>
                      <w:szCs w:val="24"/>
                    </w:rPr>
                    <w:t xml:space="preserve">1. </w:t>
                  </w:r>
                  <w:r w:rsidRPr="00373D52">
                    <w:rPr>
                      <w:rFonts w:ascii="Times New Roman" w:hAnsi="Times New Roman"/>
                      <w:b/>
                      <w:color w:val="0D0D0D" w:themeColor="text1" w:themeTint="F2"/>
                      <w:sz w:val="24"/>
                      <w:szCs w:val="24"/>
                    </w:rPr>
                    <w:t>Стратегическая цель</w:t>
                  </w:r>
                  <w:r w:rsidRPr="00373D52">
                    <w:rPr>
                      <w:rFonts w:ascii="Times New Roman" w:hAnsi="Times New Roman"/>
                      <w:color w:val="0D0D0D" w:themeColor="text1" w:themeTint="F2"/>
                      <w:sz w:val="24"/>
                      <w:szCs w:val="24"/>
                    </w:rPr>
                    <w:t xml:space="preserve"> - развитие человеческого потенциала и улучшение качества жизни населения в Борисоглебском городском округе</w:t>
                  </w:r>
                </w:p>
              </w:txbxContent>
            </v:textbox>
          </v:shape>
        </w:pict>
      </w:r>
      <w:r w:rsidRPr="00B72FC6">
        <w:rPr>
          <w:noProof/>
        </w:rPr>
        <w:pict>
          <v:shape id="Поле 28" o:spid="_x0000_s1068" type="#_x0000_t202" style="position:absolute;margin-left:-7.85pt;margin-top:535.65pt;width:457.15pt;height:58.1pt;z-index:251665920;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" fillcolor="window" strokecolor="window" strokeweight=".5pt">
            <v:path arrowok="t"/>
            <v:textbox style="mso-next-textbox:#Поле 28">
              <w:txbxContent>
                <w:p w:rsidR="000E1255" w:rsidRDefault="000E1255" w:rsidP="00263A1A">
                  <w:pPr>
                    <w:spacing w:after="0"/>
                    <w:jc w:val="center"/>
                    <w:rPr>
                      <w:rFonts w:ascii="Times New Roman" w:hAnsi="Times New Roman"/>
                      <w:color w:val="0D0D0D" w:themeColor="text1" w:themeTint="F2"/>
                      <w:sz w:val="28"/>
                      <w:szCs w:val="28"/>
                    </w:rPr>
                  </w:pPr>
                  <w:r w:rsidRPr="00373D52">
                    <w:rPr>
                      <w:rFonts w:ascii="Times New Roman" w:hAnsi="Times New Roman"/>
                      <w:color w:val="0D0D0D" w:themeColor="text1" w:themeTint="F2"/>
                      <w:sz w:val="28"/>
                      <w:szCs w:val="28"/>
                    </w:rPr>
                    <w:t xml:space="preserve">Рисунок 13 – Система стратегических целей социально-экономического развития Борисоглебского городского округа </w:t>
                  </w:r>
                </w:p>
                <w:p w:rsidR="000E1255" w:rsidRPr="00373D52" w:rsidRDefault="000E1255" w:rsidP="00263A1A">
                  <w:pPr>
                    <w:spacing w:after="0"/>
                    <w:jc w:val="center"/>
                    <w:rPr>
                      <w:rFonts w:ascii="Times New Roman" w:hAnsi="Times New Roman"/>
                      <w:color w:val="0D0D0D" w:themeColor="text1" w:themeTint="F2"/>
                      <w:sz w:val="28"/>
                      <w:szCs w:val="28"/>
                    </w:rPr>
                  </w:pPr>
                  <w:r w:rsidRPr="00373D52">
                    <w:rPr>
                      <w:rFonts w:ascii="Times New Roman" w:hAnsi="Times New Roman"/>
                      <w:color w:val="0D0D0D" w:themeColor="text1" w:themeTint="F2"/>
                      <w:sz w:val="28"/>
                      <w:szCs w:val="28"/>
                    </w:rPr>
                    <w:t>на период до 2035 года</w:t>
                  </w:r>
                </w:p>
                <w:p w:rsidR="000E1255" w:rsidRPr="00373D52" w:rsidRDefault="000E1255" w:rsidP="001E173D">
                  <w:pPr>
                    <w:rPr>
                      <w:color w:val="0D0D0D" w:themeColor="text1" w:themeTint="F2"/>
                    </w:rPr>
                  </w:pPr>
                </w:p>
              </w:txbxContent>
            </v:textbox>
          </v:shape>
        </w:pict>
      </w:r>
      <w:r w:rsidRPr="00B72FC6">
        <w:rPr>
          <w:noProof/>
        </w:rPr>
        <w:pict>
          <v:shape id="Поле 21" o:spid="_x0000_s1059" type="#_x0000_t202" style="position:absolute;margin-left:151.75pt;margin-top:229.2pt;width:139.65pt;height:291.4pt;z-index:2516495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" fillcolor="window" strokeweight=".5pt">
            <v:path arrowok="t"/>
            <v:textbox style="mso-next-textbox:#Поле 21">
              <w:txbxContent>
                <w:p w:rsidR="000E1255" w:rsidRPr="00373D52" w:rsidRDefault="000E1255" w:rsidP="001E173D">
                  <w:pPr>
                    <w:spacing w:after="0" w:line="240" w:lineRule="auto"/>
                    <w:jc w:val="both"/>
                    <w:rPr>
                      <w:rFonts w:ascii="Times New Roman" w:hAnsi="Times New Roman"/>
                      <w:color w:val="0D0D0D" w:themeColor="text1" w:themeTint="F2"/>
                      <w:sz w:val="24"/>
                      <w:szCs w:val="24"/>
                    </w:rPr>
                  </w:pPr>
                  <w:r w:rsidRPr="00373D52">
                    <w:rPr>
                      <w:rFonts w:ascii="Times New Roman" w:hAnsi="Times New Roman"/>
                      <w:b/>
                      <w:color w:val="0D0D0D" w:themeColor="text1" w:themeTint="F2"/>
                      <w:sz w:val="24"/>
                      <w:szCs w:val="24"/>
                    </w:rPr>
                    <w:t>Цель 2.1.</w:t>
                  </w:r>
                  <w:r>
                    <w:rPr>
                      <w:rFonts w:ascii="Times New Roman" w:hAnsi="Times New Roman"/>
                      <w:b/>
                      <w:color w:val="0D0D0D" w:themeColor="text1" w:themeTint="F2"/>
                      <w:sz w:val="24"/>
                      <w:szCs w:val="24"/>
                    </w:rPr>
                    <w:t xml:space="preserve"> </w:t>
                  </w:r>
                  <w:r w:rsidRPr="00373D52">
                    <w:rPr>
                      <w:rFonts w:ascii="Times New Roman" w:hAnsi="Times New Roman"/>
                      <w:color w:val="0D0D0D" w:themeColor="text1" w:themeTint="F2"/>
                      <w:sz w:val="24"/>
                      <w:szCs w:val="24"/>
                    </w:rPr>
                    <w:t>Увеличение объема инвестиций до трех миллиардов рублей в год</w:t>
                  </w:r>
                </w:p>
                <w:p w:rsidR="000E1255" w:rsidRPr="00373D52" w:rsidRDefault="000E1255" w:rsidP="001E173D">
                  <w:pPr>
                    <w:spacing w:after="0" w:line="240" w:lineRule="auto"/>
                    <w:jc w:val="both"/>
                    <w:rPr>
                      <w:rFonts w:ascii="Times New Roman" w:hAnsi="Times New Roman"/>
                      <w:color w:val="0D0D0D" w:themeColor="text1" w:themeTint="F2"/>
                      <w:sz w:val="24"/>
                      <w:szCs w:val="24"/>
                    </w:rPr>
                  </w:pPr>
                </w:p>
                <w:p w:rsidR="000E1255" w:rsidRPr="00373D52" w:rsidRDefault="000E1255" w:rsidP="001E173D">
                  <w:pPr>
                    <w:spacing w:after="0" w:line="240" w:lineRule="auto"/>
                    <w:jc w:val="both"/>
                    <w:rPr>
                      <w:rFonts w:ascii="Times New Roman" w:hAnsi="Times New Roman"/>
                      <w:color w:val="0D0D0D" w:themeColor="text1" w:themeTint="F2"/>
                      <w:sz w:val="24"/>
                      <w:szCs w:val="24"/>
                    </w:rPr>
                  </w:pPr>
                  <w:r w:rsidRPr="00373D52">
                    <w:rPr>
                      <w:rFonts w:ascii="Times New Roman" w:hAnsi="Times New Roman"/>
                      <w:b/>
                      <w:color w:val="0D0D0D" w:themeColor="text1" w:themeTint="F2"/>
                      <w:sz w:val="24"/>
                      <w:szCs w:val="24"/>
                    </w:rPr>
                    <w:t>Цель 2.2.</w:t>
                  </w:r>
                  <w:r>
                    <w:rPr>
                      <w:rFonts w:ascii="Times New Roman" w:hAnsi="Times New Roman"/>
                      <w:b/>
                      <w:color w:val="0D0D0D" w:themeColor="text1" w:themeTint="F2"/>
                      <w:sz w:val="24"/>
                      <w:szCs w:val="24"/>
                    </w:rPr>
                    <w:t xml:space="preserve"> </w:t>
                  </w:r>
                  <w:r w:rsidRPr="00373D52">
                    <w:rPr>
                      <w:rFonts w:ascii="Times New Roman" w:hAnsi="Times New Roman"/>
                      <w:color w:val="0D0D0D" w:themeColor="text1" w:themeTint="F2"/>
                      <w:sz w:val="24"/>
                      <w:szCs w:val="24"/>
                    </w:rPr>
                    <w:t>Ускоренный рост конкурентоспособного промышленного производства</w:t>
                  </w:r>
                </w:p>
                <w:p w:rsidR="000E1255" w:rsidRPr="00373D52" w:rsidRDefault="000E1255" w:rsidP="001E173D">
                  <w:pPr>
                    <w:spacing w:after="0" w:line="240" w:lineRule="auto"/>
                    <w:jc w:val="both"/>
                    <w:rPr>
                      <w:rFonts w:ascii="Times New Roman" w:hAnsi="Times New Roman"/>
                      <w:color w:val="0D0D0D" w:themeColor="text1" w:themeTint="F2"/>
                      <w:sz w:val="24"/>
                      <w:szCs w:val="24"/>
                    </w:rPr>
                  </w:pPr>
                </w:p>
                <w:p w:rsidR="000E1255" w:rsidRPr="00373D52" w:rsidRDefault="000E1255" w:rsidP="001E173D">
                  <w:pPr>
                    <w:pStyle w:val="a6"/>
                    <w:autoSpaceDE w:val="0"/>
                    <w:autoSpaceDN w:val="0"/>
                    <w:adjustRightInd w:val="0"/>
                    <w:spacing w:after="0" w:line="240" w:lineRule="auto"/>
                    <w:ind w:left="0"/>
                    <w:jc w:val="both"/>
                    <w:rPr>
                      <w:rFonts w:ascii="Times New Roman" w:hAnsi="Times New Roman"/>
                      <w:color w:val="0D0D0D" w:themeColor="text1" w:themeTint="F2"/>
                      <w:sz w:val="24"/>
                      <w:szCs w:val="24"/>
                    </w:rPr>
                  </w:pPr>
                  <w:r w:rsidRPr="00373D52">
                    <w:rPr>
                      <w:rFonts w:ascii="Times New Roman" w:hAnsi="Times New Roman"/>
                      <w:b/>
                      <w:color w:val="0D0D0D" w:themeColor="text1" w:themeTint="F2"/>
                      <w:sz w:val="24"/>
                      <w:szCs w:val="24"/>
                    </w:rPr>
                    <w:t>Цель 2.3.</w:t>
                  </w:r>
                  <w:r w:rsidRPr="00373D52">
                    <w:rPr>
                      <w:rFonts w:ascii="Times New Roman" w:hAnsi="Times New Roman"/>
                      <w:color w:val="0D0D0D" w:themeColor="text1" w:themeTint="F2"/>
                      <w:sz w:val="24"/>
                      <w:szCs w:val="24"/>
                    </w:rPr>
                    <w:t xml:space="preserve"> Повышение эффективности сельскохозяйственного производства</w:t>
                  </w:r>
                </w:p>
                <w:p w:rsidR="000E1255" w:rsidRPr="00373D52" w:rsidRDefault="000E1255" w:rsidP="001E173D">
                  <w:pPr>
                    <w:pStyle w:val="a6"/>
                    <w:autoSpaceDE w:val="0"/>
                    <w:autoSpaceDN w:val="0"/>
                    <w:adjustRightInd w:val="0"/>
                    <w:spacing w:after="0" w:line="240" w:lineRule="auto"/>
                    <w:ind w:left="0"/>
                    <w:jc w:val="both"/>
                    <w:rPr>
                      <w:rFonts w:ascii="Times New Roman" w:hAnsi="Times New Roman"/>
                      <w:color w:val="0D0D0D" w:themeColor="text1" w:themeTint="F2"/>
                      <w:sz w:val="24"/>
                      <w:szCs w:val="24"/>
                    </w:rPr>
                  </w:pPr>
                </w:p>
                <w:p w:rsidR="000E1255" w:rsidRPr="00373D52" w:rsidRDefault="000E1255" w:rsidP="001E173D">
                  <w:pPr>
                    <w:pStyle w:val="a6"/>
                    <w:autoSpaceDE w:val="0"/>
                    <w:autoSpaceDN w:val="0"/>
                    <w:adjustRightInd w:val="0"/>
                    <w:spacing w:after="0" w:line="240" w:lineRule="auto"/>
                    <w:ind w:left="0"/>
                    <w:jc w:val="both"/>
                    <w:rPr>
                      <w:color w:val="0D0D0D" w:themeColor="text1" w:themeTint="F2"/>
                      <w:sz w:val="24"/>
                      <w:szCs w:val="24"/>
                    </w:rPr>
                  </w:pPr>
                  <w:r w:rsidRPr="00373D52">
                    <w:rPr>
                      <w:rFonts w:ascii="Times New Roman" w:hAnsi="Times New Roman"/>
                      <w:b/>
                      <w:color w:val="0D0D0D" w:themeColor="text1" w:themeTint="F2"/>
                      <w:sz w:val="24"/>
                      <w:szCs w:val="24"/>
                    </w:rPr>
                    <w:t>Цель 2.4.</w:t>
                  </w:r>
                  <w:r w:rsidRPr="00373D52">
                    <w:rPr>
                      <w:rFonts w:ascii="Times New Roman" w:hAnsi="Times New Roman"/>
                      <w:color w:val="0D0D0D" w:themeColor="text1" w:themeTint="F2"/>
                      <w:sz w:val="24"/>
                      <w:szCs w:val="24"/>
                    </w:rPr>
                    <w:t xml:space="preserve"> Развитие сферы малого предпринимательства</w:t>
                  </w:r>
                </w:p>
              </w:txbxContent>
            </v:textbox>
          </v:shape>
        </w:pict>
      </w:r>
      <w:r w:rsidRPr="00B72FC6">
        <w:rPr>
          <w:noProof/>
        </w:rPr>
        <w:pict>
          <v:shape id="Стрелка вниз 26" o:spid="_x0000_s1064" type="#_x0000_t67" style="position:absolute;margin-left:215.95pt;margin-top:32.35pt;width:13.9pt;height:16.5pt;z-index:2516526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" adj="12502" fillcolor="#4f81bd" strokecolor="#385d8a" strokeweight="2pt">
            <v:path arrowok="t"/>
          </v:shape>
        </w:pict>
      </w:r>
      <w:r w:rsidRPr="00B72FC6">
        <w:rPr>
          <w:noProof/>
        </w:rPr>
        <w:pict>
          <v:shape id="Стрелка вниз 27" o:spid="_x0000_s1063" type="#_x0000_t67" style="position:absolute;margin-left:61.55pt;margin-top:32.35pt;width:13.9pt;height:16.5pt;z-index:2516648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" adj="12502" fillcolor="#4f81bd" strokecolor="#385d8a" strokeweight="2pt">
            <v:path arrowok="t"/>
          </v:shape>
        </w:pict>
      </w:r>
      <w:r w:rsidR="001E173D" w:rsidRPr="00A321C1">
        <w:rPr>
          <w:rFonts w:ascii="Times New Roman" w:hAnsi="Times New Roman"/>
          <w:sz w:val="28"/>
          <w:szCs w:val="28"/>
        </w:rPr>
        <w:br w:type="page"/>
      </w:r>
    </w:p>
    <w:p w:rsidR="001E173D" w:rsidRPr="00A321C1" w:rsidRDefault="001E173D" w:rsidP="001E173D">
      <w:pPr>
        <w:suppressAutoHyphens/>
        <w:spacing w:after="0" w:line="360" w:lineRule="auto"/>
        <w:ind w:firstLine="709"/>
        <w:jc w:val="both"/>
        <w:rPr>
          <w:rFonts w:ascii="Times New Roman" w:hAnsi="Times New Roman"/>
          <w:color w:val="000000"/>
          <w:sz w:val="28"/>
          <w:szCs w:val="28"/>
          <w:shd w:val="clear" w:color="auto" w:fill="FFFFFF"/>
        </w:rPr>
      </w:pPr>
      <w:r w:rsidRPr="00A321C1">
        <w:rPr>
          <w:rFonts w:ascii="Times New Roman" w:hAnsi="Times New Roman"/>
          <w:color w:val="000000"/>
          <w:sz w:val="28"/>
          <w:szCs w:val="28"/>
          <w:shd w:val="clear" w:color="auto" w:fill="FFFFFF"/>
        </w:rPr>
        <w:lastRenderedPageBreak/>
        <w:t xml:space="preserve">Система стратегических целей определяет задачи социально-экономической политики Борисоглебского городского округа на долгосрочную перспективу (Таблица </w:t>
      </w:r>
      <w:r w:rsidR="001B52D7">
        <w:rPr>
          <w:rFonts w:ascii="Times New Roman" w:hAnsi="Times New Roman"/>
          <w:color w:val="000000"/>
          <w:sz w:val="28"/>
          <w:szCs w:val="28"/>
          <w:shd w:val="clear" w:color="auto" w:fill="FFFFFF"/>
        </w:rPr>
        <w:t>8</w:t>
      </w:r>
      <w:r w:rsidRPr="00A321C1">
        <w:rPr>
          <w:rFonts w:ascii="Times New Roman" w:hAnsi="Times New Roman"/>
          <w:color w:val="000000"/>
          <w:sz w:val="28"/>
          <w:szCs w:val="28"/>
          <w:shd w:val="clear" w:color="auto" w:fill="FFFFFF"/>
        </w:rPr>
        <w:t>)</w:t>
      </w:r>
      <w:r w:rsidR="00226C18">
        <w:rPr>
          <w:rFonts w:ascii="Times New Roman" w:hAnsi="Times New Roman"/>
          <w:color w:val="000000"/>
          <w:sz w:val="28"/>
          <w:szCs w:val="28"/>
          <w:shd w:val="clear" w:color="auto" w:fill="FFFFFF"/>
        </w:rPr>
        <w:t>.</w:t>
      </w:r>
    </w:p>
    <w:p w:rsidR="001E173D" w:rsidRPr="00A321C1" w:rsidRDefault="001E173D" w:rsidP="00415B7F">
      <w:pPr>
        <w:suppressAutoHyphens/>
        <w:spacing w:after="0" w:line="360" w:lineRule="auto"/>
        <w:jc w:val="center"/>
        <w:rPr>
          <w:rFonts w:ascii="Times New Roman" w:hAnsi="Times New Roman"/>
          <w:sz w:val="28"/>
          <w:szCs w:val="28"/>
        </w:rPr>
      </w:pPr>
      <w:r w:rsidRPr="00A321C1">
        <w:rPr>
          <w:rFonts w:ascii="Times New Roman" w:hAnsi="Times New Roman"/>
          <w:color w:val="000000"/>
          <w:sz w:val="28"/>
          <w:szCs w:val="28"/>
          <w:shd w:val="clear" w:color="auto" w:fill="FFFFFF"/>
        </w:rPr>
        <w:t xml:space="preserve">Таблица </w:t>
      </w:r>
      <w:r w:rsidR="001B52D7">
        <w:rPr>
          <w:rFonts w:ascii="Times New Roman" w:hAnsi="Times New Roman"/>
          <w:color w:val="000000"/>
          <w:sz w:val="28"/>
          <w:szCs w:val="28"/>
          <w:shd w:val="clear" w:color="auto" w:fill="FFFFFF"/>
        </w:rPr>
        <w:t>8</w:t>
      </w:r>
      <w:r w:rsidRPr="00A321C1">
        <w:rPr>
          <w:rFonts w:ascii="Times New Roman" w:hAnsi="Times New Roman"/>
          <w:color w:val="000000"/>
          <w:sz w:val="28"/>
          <w:szCs w:val="28"/>
          <w:shd w:val="clear" w:color="auto" w:fill="FFFFFF"/>
        </w:rPr>
        <w:t xml:space="preserve"> – Задач</w:t>
      </w:r>
      <w:r>
        <w:rPr>
          <w:rFonts w:ascii="Times New Roman" w:hAnsi="Times New Roman"/>
          <w:color w:val="000000"/>
          <w:sz w:val="28"/>
          <w:szCs w:val="28"/>
          <w:shd w:val="clear" w:color="auto" w:fill="FFFFFF"/>
        </w:rPr>
        <w:t xml:space="preserve">и </w:t>
      </w:r>
      <w:r w:rsidRPr="00A321C1">
        <w:rPr>
          <w:rFonts w:ascii="Times New Roman" w:hAnsi="Times New Roman"/>
          <w:color w:val="000000"/>
          <w:sz w:val="28"/>
          <w:szCs w:val="28"/>
          <w:shd w:val="clear" w:color="auto" w:fill="FFFFFF"/>
        </w:rPr>
        <w:t>социально-экономической политики Борисоглебского городского округа на период до 2035 г</w:t>
      </w:r>
      <w:r w:rsidR="00415B7F">
        <w:rPr>
          <w:rFonts w:ascii="Times New Roman" w:hAnsi="Times New Roman"/>
          <w:color w:val="000000"/>
          <w:sz w:val="28"/>
          <w:szCs w:val="28"/>
          <w:shd w:val="clear" w:color="auto" w:fill="FFFFFF"/>
        </w:rPr>
        <w:t>.</w:t>
      </w:r>
    </w:p>
    <w:tbl>
      <w:tblPr>
        <w:tblW w:w="0" w:type="auto"/>
        <w:tblLook w:val="04A0"/>
      </w:tblPr>
      <w:tblGrid>
        <w:gridCol w:w="3085"/>
        <w:gridCol w:w="66"/>
        <w:gridCol w:w="38"/>
        <w:gridCol w:w="6382"/>
      </w:tblGrid>
      <w:tr w:rsidR="001E173D" w:rsidRPr="00A321C1" w:rsidTr="00EF6BD7">
        <w:trPr>
          <w:trHeight w:val="241"/>
        </w:trPr>
        <w:tc>
          <w:tcPr>
            <w:tcW w:w="3151" w:type="dxa"/>
            <w:gridSpan w:val="2"/>
            <w:tcBorders>
              <w:top w:val="single" w:sz="4" w:space="0" w:color="auto"/>
              <w:left w:val="single" w:sz="4" w:space="0" w:color="auto"/>
              <w:bottom w:val="single" w:sz="4" w:space="0" w:color="auto"/>
              <w:right w:val="single" w:sz="4" w:space="0" w:color="auto"/>
            </w:tcBorders>
            <w:vAlign w:val="center"/>
            <w:hideMark/>
          </w:tcPr>
          <w:p w:rsidR="001E173D" w:rsidRPr="00A321C1" w:rsidRDefault="001E173D" w:rsidP="00EF6BD7">
            <w:pPr>
              <w:suppressAutoHyphens/>
              <w:spacing w:after="0" w:line="240" w:lineRule="auto"/>
              <w:jc w:val="center"/>
              <w:rPr>
                <w:rFonts w:ascii="AngsanaUPC" w:hAnsi="AngsanaUPC" w:cs="AngsanaUPC"/>
                <w:color w:val="000000"/>
                <w:sz w:val="24"/>
                <w:szCs w:val="24"/>
                <w:shd w:val="clear" w:color="auto" w:fill="FFFFFF"/>
              </w:rPr>
            </w:pPr>
            <w:r w:rsidRPr="00A321C1">
              <w:rPr>
                <w:rFonts w:ascii="Times New Roman" w:hAnsi="Times New Roman"/>
                <w:color w:val="000000"/>
                <w:sz w:val="24"/>
                <w:szCs w:val="24"/>
                <w:shd w:val="clear" w:color="auto" w:fill="FFFFFF"/>
              </w:rPr>
              <w:t>Цель</w:t>
            </w:r>
            <w:r w:rsidR="009C6266">
              <w:rPr>
                <w:rFonts w:ascii="Times New Roman" w:hAnsi="Times New Roman"/>
                <w:color w:val="000000"/>
                <w:sz w:val="24"/>
                <w:szCs w:val="24"/>
                <w:shd w:val="clear" w:color="auto" w:fill="FFFFFF"/>
              </w:rPr>
              <w:t xml:space="preserve"> </w:t>
            </w:r>
            <w:r w:rsidRPr="00A321C1">
              <w:rPr>
                <w:rFonts w:ascii="Times New Roman" w:hAnsi="Times New Roman"/>
                <w:color w:val="000000"/>
                <w:sz w:val="24"/>
                <w:szCs w:val="24"/>
                <w:shd w:val="clear" w:color="auto" w:fill="FFFFFF"/>
              </w:rPr>
              <w:t>городского</w:t>
            </w:r>
            <w:r w:rsidR="00415B7F">
              <w:rPr>
                <w:rFonts w:ascii="Times New Roman" w:hAnsi="Times New Roman"/>
                <w:color w:val="000000"/>
                <w:sz w:val="24"/>
                <w:szCs w:val="24"/>
                <w:shd w:val="clear" w:color="auto" w:fill="FFFFFF"/>
              </w:rPr>
              <w:t xml:space="preserve"> </w:t>
            </w:r>
            <w:r w:rsidRPr="00A321C1">
              <w:rPr>
                <w:rFonts w:ascii="Times New Roman" w:hAnsi="Times New Roman"/>
                <w:color w:val="000000"/>
                <w:sz w:val="24"/>
                <w:szCs w:val="24"/>
                <w:shd w:val="clear" w:color="auto" w:fill="FFFFFF"/>
              </w:rPr>
              <w:t>округа</w:t>
            </w:r>
          </w:p>
        </w:tc>
        <w:tc>
          <w:tcPr>
            <w:tcW w:w="6420" w:type="dxa"/>
            <w:gridSpan w:val="2"/>
            <w:tcBorders>
              <w:top w:val="single" w:sz="4" w:space="0" w:color="auto"/>
              <w:left w:val="single" w:sz="4" w:space="0" w:color="auto"/>
              <w:bottom w:val="single" w:sz="4" w:space="0" w:color="auto"/>
              <w:right w:val="single" w:sz="4" w:space="0" w:color="auto"/>
            </w:tcBorders>
            <w:vAlign w:val="center"/>
            <w:hideMark/>
          </w:tcPr>
          <w:p w:rsidR="001E173D" w:rsidRPr="00A321C1" w:rsidRDefault="001E173D" w:rsidP="00EF6BD7">
            <w:pPr>
              <w:suppressAutoHyphens/>
              <w:spacing w:after="0" w:line="240" w:lineRule="auto"/>
              <w:jc w:val="center"/>
              <w:rPr>
                <w:rFonts w:ascii="AngsanaUPC" w:hAnsi="AngsanaUPC" w:cs="AngsanaUPC"/>
                <w:color w:val="000000"/>
                <w:sz w:val="24"/>
                <w:szCs w:val="24"/>
                <w:shd w:val="clear" w:color="auto" w:fill="FFFFFF"/>
              </w:rPr>
            </w:pPr>
            <w:r w:rsidRPr="00A321C1">
              <w:rPr>
                <w:rFonts w:ascii="Times New Roman" w:hAnsi="Times New Roman"/>
                <w:color w:val="000000"/>
                <w:sz w:val="24"/>
                <w:szCs w:val="24"/>
                <w:shd w:val="clear" w:color="auto" w:fill="FFFFFF"/>
              </w:rPr>
              <w:t>Задачи</w:t>
            </w:r>
            <w:r w:rsidR="009C6266">
              <w:rPr>
                <w:rFonts w:ascii="Times New Roman" w:hAnsi="Times New Roman"/>
                <w:color w:val="000000"/>
                <w:sz w:val="24"/>
                <w:szCs w:val="24"/>
                <w:shd w:val="clear" w:color="auto" w:fill="FFFFFF"/>
              </w:rPr>
              <w:t xml:space="preserve"> </w:t>
            </w:r>
            <w:r w:rsidRPr="00A321C1">
              <w:rPr>
                <w:rFonts w:ascii="Times New Roman" w:hAnsi="Times New Roman"/>
                <w:color w:val="000000"/>
                <w:sz w:val="24"/>
                <w:szCs w:val="24"/>
                <w:shd w:val="clear" w:color="auto" w:fill="FFFFFF"/>
              </w:rPr>
              <w:t>городского</w:t>
            </w:r>
            <w:r w:rsidR="00415B7F">
              <w:rPr>
                <w:rFonts w:ascii="Times New Roman" w:hAnsi="Times New Roman"/>
                <w:color w:val="000000"/>
                <w:sz w:val="24"/>
                <w:szCs w:val="24"/>
                <w:shd w:val="clear" w:color="auto" w:fill="FFFFFF"/>
              </w:rPr>
              <w:t xml:space="preserve"> </w:t>
            </w:r>
            <w:r w:rsidRPr="00A321C1">
              <w:rPr>
                <w:rFonts w:ascii="Times New Roman" w:hAnsi="Times New Roman"/>
                <w:color w:val="000000"/>
                <w:sz w:val="24"/>
                <w:szCs w:val="24"/>
                <w:shd w:val="clear" w:color="auto" w:fill="FFFFFF"/>
              </w:rPr>
              <w:t>округа</w:t>
            </w:r>
          </w:p>
        </w:tc>
      </w:tr>
      <w:tr w:rsidR="001E173D" w:rsidRPr="00A321C1" w:rsidTr="00EF6BD7">
        <w:tc>
          <w:tcPr>
            <w:tcW w:w="9571" w:type="dxa"/>
            <w:gridSpan w:val="4"/>
            <w:tcBorders>
              <w:top w:val="single" w:sz="4" w:space="0" w:color="auto"/>
              <w:left w:val="single" w:sz="4" w:space="0" w:color="auto"/>
              <w:bottom w:val="single" w:sz="4" w:space="0" w:color="auto"/>
              <w:right w:val="single" w:sz="4" w:space="0" w:color="auto"/>
            </w:tcBorders>
            <w:hideMark/>
          </w:tcPr>
          <w:p w:rsidR="00A321C1" w:rsidRPr="00A321C1" w:rsidRDefault="001E173D" w:rsidP="00987EAB">
            <w:pPr>
              <w:numPr>
                <w:ilvl w:val="0"/>
                <w:numId w:val="10"/>
              </w:numPr>
              <w:spacing w:after="0" w:line="240" w:lineRule="auto"/>
              <w:jc w:val="center"/>
              <w:rPr>
                <w:rFonts w:ascii="Times New Roman" w:hAnsi="Times New Roman"/>
                <w:sz w:val="24"/>
                <w:szCs w:val="24"/>
              </w:rPr>
            </w:pPr>
            <w:r w:rsidRPr="00A321C1">
              <w:rPr>
                <w:rFonts w:ascii="Times New Roman" w:hAnsi="Times New Roman"/>
                <w:sz w:val="24"/>
                <w:szCs w:val="24"/>
                <w:lang w:eastAsia="ru-RU"/>
              </w:rPr>
              <w:t>Развитие человеческого потенциала  и улучшение качества жизни населения в Борисоглебском городском округе</w:t>
            </w:r>
          </w:p>
        </w:tc>
      </w:tr>
      <w:tr w:rsidR="001E173D" w:rsidRPr="00A321C1" w:rsidTr="00EF6BD7">
        <w:tc>
          <w:tcPr>
            <w:tcW w:w="3085" w:type="dxa"/>
            <w:tcBorders>
              <w:top w:val="single" w:sz="4" w:space="0" w:color="auto"/>
              <w:left w:val="single" w:sz="4" w:space="0" w:color="auto"/>
              <w:bottom w:val="single" w:sz="4" w:space="0" w:color="auto"/>
              <w:right w:val="single" w:sz="4" w:space="0" w:color="auto"/>
            </w:tcBorders>
            <w:hideMark/>
          </w:tcPr>
          <w:p w:rsidR="001E173D" w:rsidRPr="00A321C1" w:rsidRDefault="001E173D" w:rsidP="00EF6BD7">
            <w:pPr>
              <w:suppressAutoHyphens/>
              <w:spacing w:after="0" w:line="240" w:lineRule="auto"/>
              <w:jc w:val="both"/>
              <w:rPr>
                <w:rFonts w:ascii="Times New Roman" w:hAnsi="Times New Roman"/>
                <w:color w:val="000000"/>
                <w:sz w:val="24"/>
                <w:szCs w:val="24"/>
                <w:shd w:val="clear" w:color="auto" w:fill="FFFFFF"/>
              </w:rPr>
            </w:pPr>
            <w:r w:rsidRPr="00A321C1">
              <w:rPr>
                <w:rFonts w:ascii="Times New Roman" w:hAnsi="Times New Roman"/>
                <w:sz w:val="24"/>
                <w:szCs w:val="24"/>
              </w:rPr>
              <w:t>Цель 1.1. Стабилизация численности населения городского округа</w:t>
            </w:r>
          </w:p>
        </w:tc>
        <w:tc>
          <w:tcPr>
            <w:tcW w:w="6486" w:type="dxa"/>
            <w:gridSpan w:val="3"/>
            <w:tcBorders>
              <w:top w:val="single" w:sz="4" w:space="0" w:color="auto"/>
              <w:left w:val="single" w:sz="4" w:space="0" w:color="auto"/>
              <w:bottom w:val="single" w:sz="4" w:space="0" w:color="auto"/>
              <w:right w:val="single" w:sz="4" w:space="0" w:color="auto"/>
            </w:tcBorders>
            <w:hideMark/>
          </w:tcPr>
          <w:p w:rsidR="001E173D" w:rsidRPr="00A321C1" w:rsidRDefault="001E173D" w:rsidP="00EF6BD7">
            <w:pPr>
              <w:spacing w:after="0" w:line="240" w:lineRule="auto"/>
              <w:rPr>
                <w:rFonts w:ascii="Times New Roman" w:hAnsi="Times New Roman"/>
                <w:sz w:val="24"/>
                <w:szCs w:val="24"/>
              </w:rPr>
            </w:pPr>
            <w:r w:rsidRPr="00A321C1">
              <w:rPr>
                <w:rFonts w:ascii="Times New Roman" w:hAnsi="Times New Roman"/>
                <w:sz w:val="24"/>
                <w:szCs w:val="24"/>
              </w:rPr>
              <w:t>Создание условий для повышения уровня рождаемости.</w:t>
            </w:r>
          </w:p>
          <w:p w:rsidR="001E173D" w:rsidRPr="00A321C1" w:rsidRDefault="001E173D" w:rsidP="00EF6BD7">
            <w:pPr>
              <w:spacing w:after="0" w:line="240" w:lineRule="auto"/>
              <w:jc w:val="both"/>
              <w:rPr>
                <w:rFonts w:ascii="Times New Roman" w:hAnsi="Times New Roman"/>
                <w:sz w:val="24"/>
                <w:szCs w:val="24"/>
              </w:rPr>
            </w:pPr>
            <w:r w:rsidRPr="00A321C1">
              <w:rPr>
                <w:rFonts w:ascii="Times New Roman" w:hAnsi="Times New Roman"/>
                <w:sz w:val="24"/>
                <w:szCs w:val="24"/>
              </w:rPr>
              <w:t>Создание условий для уменьшения оттока молодежи и привлечения трудовых мигрантов с высокими профессиональными характеристиками.</w:t>
            </w:r>
          </w:p>
          <w:p w:rsidR="001E173D" w:rsidRPr="00A321C1" w:rsidRDefault="001E173D" w:rsidP="00EF6BD7">
            <w:pPr>
              <w:spacing w:after="0" w:line="240" w:lineRule="auto"/>
              <w:rPr>
                <w:rFonts w:ascii="Times New Roman" w:hAnsi="Times New Roman"/>
                <w:sz w:val="24"/>
                <w:szCs w:val="24"/>
              </w:rPr>
            </w:pPr>
            <w:r w:rsidRPr="00A321C1">
              <w:rPr>
                <w:rFonts w:ascii="Times New Roman" w:hAnsi="Times New Roman"/>
                <w:sz w:val="24"/>
                <w:szCs w:val="24"/>
              </w:rPr>
              <w:t>Сохранение и укрепление здоровья населения.</w:t>
            </w:r>
          </w:p>
        </w:tc>
      </w:tr>
      <w:tr w:rsidR="001E173D" w:rsidRPr="00A321C1" w:rsidTr="00EF6BD7">
        <w:trPr>
          <w:trHeight w:val="3313"/>
        </w:trPr>
        <w:tc>
          <w:tcPr>
            <w:tcW w:w="3085" w:type="dxa"/>
            <w:tcBorders>
              <w:top w:val="single" w:sz="4" w:space="0" w:color="auto"/>
              <w:left w:val="single" w:sz="4" w:space="0" w:color="auto"/>
              <w:bottom w:val="single" w:sz="4" w:space="0" w:color="auto"/>
              <w:right w:val="single" w:sz="4" w:space="0" w:color="auto"/>
            </w:tcBorders>
            <w:hideMark/>
          </w:tcPr>
          <w:p w:rsidR="001E173D" w:rsidRPr="00A321C1" w:rsidRDefault="001E173D" w:rsidP="00F133E7">
            <w:pPr>
              <w:suppressAutoHyphens/>
              <w:spacing w:after="0" w:line="240" w:lineRule="auto"/>
              <w:jc w:val="both"/>
              <w:rPr>
                <w:rFonts w:ascii="Times New Roman" w:hAnsi="Times New Roman"/>
                <w:color w:val="000000"/>
                <w:sz w:val="24"/>
                <w:szCs w:val="24"/>
                <w:shd w:val="clear" w:color="auto" w:fill="FFFFFF"/>
              </w:rPr>
            </w:pPr>
            <w:r w:rsidRPr="00A321C1">
              <w:rPr>
                <w:rFonts w:ascii="Times New Roman" w:hAnsi="Times New Roman"/>
                <w:sz w:val="24"/>
                <w:szCs w:val="24"/>
              </w:rPr>
              <w:t>Цель 1.2. Создание комфортной среды проживания</w:t>
            </w:r>
          </w:p>
        </w:tc>
        <w:tc>
          <w:tcPr>
            <w:tcW w:w="6486" w:type="dxa"/>
            <w:gridSpan w:val="3"/>
            <w:tcBorders>
              <w:top w:val="single" w:sz="4" w:space="0" w:color="auto"/>
              <w:left w:val="single" w:sz="4" w:space="0" w:color="auto"/>
              <w:bottom w:val="single" w:sz="4" w:space="0" w:color="auto"/>
              <w:right w:val="single" w:sz="4" w:space="0" w:color="auto"/>
            </w:tcBorders>
            <w:hideMark/>
          </w:tcPr>
          <w:p w:rsidR="001E173D" w:rsidRPr="00A321C1" w:rsidRDefault="001E173D" w:rsidP="00EF6BD7">
            <w:pPr>
              <w:spacing w:after="0" w:line="240" w:lineRule="auto"/>
              <w:rPr>
                <w:rFonts w:ascii="Times New Roman" w:hAnsi="Times New Roman"/>
                <w:sz w:val="24"/>
                <w:szCs w:val="24"/>
              </w:rPr>
            </w:pPr>
            <w:r w:rsidRPr="00A321C1">
              <w:rPr>
                <w:rFonts w:ascii="Times New Roman" w:hAnsi="Times New Roman"/>
                <w:sz w:val="24"/>
                <w:szCs w:val="24"/>
              </w:rPr>
              <w:t>Приведение сети автомобильных дорог  в состояние, отвечающее нормативным требованиям.</w:t>
            </w:r>
          </w:p>
          <w:p w:rsidR="001E173D" w:rsidRPr="00A321C1" w:rsidRDefault="001E173D" w:rsidP="00EF6BD7">
            <w:pPr>
              <w:spacing w:after="0" w:line="240" w:lineRule="auto"/>
              <w:rPr>
                <w:rFonts w:ascii="Times New Roman" w:hAnsi="Times New Roman"/>
                <w:sz w:val="24"/>
                <w:szCs w:val="24"/>
              </w:rPr>
            </w:pPr>
            <w:r w:rsidRPr="00A321C1">
              <w:rPr>
                <w:rFonts w:ascii="Times New Roman" w:hAnsi="Times New Roman"/>
                <w:sz w:val="24"/>
                <w:szCs w:val="24"/>
              </w:rPr>
              <w:t>Благоустройство мест массового отдыха населения с учетом культурной идентичности.</w:t>
            </w:r>
          </w:p>
          <w:p w:rsidR="001E173D" w:rsidRPr="00A321C1" w:rsidRDefault="001E173D" w:rsidP="00EF6BD7">
            <w:pPr>
              <w:spacing w:after="0" w:line="240" w:lineRule="auto"/>
              <w:rPr>
                <w:rFonts w:ascii="Times New Roman" w:hAnsi="Times New Roman"/>
                <w:sz w:val="24"/>
                <w:szCs w:val="24"/>
              </w:rPr>
            </w:pPr>
            <w:r w:rsidRPr="00A321C1">
              <w:rPr>
                <w:rFonts w:ascii="Times New Roman" w:hAnsi="Times New Roman"/>
                <w:sz w:val="24"/>
                <w:szCs w:val="24"/>
              </w:rPr>
              <w:t>Обеспечение населения качественными и надежными услугами жилищно-коммунального хозяйства.</w:t>
            </w:r>
          </w:p>
          <w:p w:rsidR="001E173D" w:rsidRPr="00A321C1" w:rsidRDefault="001E173D" w:rsidP="00EF6BD7">
            <w:pPr>
              <w:spacing w:after="0" w:line="240" w:lineRule="auto"/>
              <w:rPr>
                <w:rFonts w:ascii="Times New Roman" w:hAnsi="Times New Roman"/>
                <w:sz w:val="24"/>
                <w:szCs w:val="24"/>
              </w:rPr>
            </w:pPr>
            <w:r w:rsidRPr="00A321C1">
              <w:rPr>
                <w:rFonts w:ascii="Times New Roman" w:hAnsi="Times New Roman"/>
                <w:sz w:val="24"/>
                <w:szCs w:val="24"/>
              </w:rPr>
              <w:t>Обеспечение доступа к высокоскоростному интернету на территории городского округа.</w:t>
            </w:r>
          </w:p>
          <w:p w:rsidR="001E173D" w:rsidRPr="00A321C1" w:rsidRDefault="001E173D" w:rsidP="00EF6BD7">
            <w:pPr>
              <w:spacing w:after="0" w:line="240" w:lineRule="auto"/>
              <w:rPr>
                <w:rFonts w:ascii="Times New Roman" w:hAnsi="Times New Roman"/>
                <w:sz w:val="24"/>
                <w:szCs w:val="24"/>
              </w:rPr>
            </w:pPr>
            <w:r w:rsidRPr="00A321C1">
              <w:rPr>
                <w:rFonts w:ascii="Times New Roman" w:hAnsi="Times New Roman"/>
                <w:sz w:val="24"/>
                <w:szCs w:val="24"/>
              </w:rPr>
              <w:t>Обеспечение высоких стандартов экологического благополучия.</w:t>
            </w:r>
            <w:bookmarkStart w:id="42" w:name="_GoBack"/>
          </w:p>
          <w:p w:rsidR="001E173D" w:rsidRDefault="001E173D" w:rsidP="00EF6BD7">
            <w:pPr>
              <w:spacing w:after="0" w:line="240" w:lineRule="auto"/>
              <w:rPr>
                <w:rFonts w:ascii="Times New Roman" w:hAnsi="Times New Roman"/>
                <w:sz w:val="24"/>
                <w:szCs w:val="24"/>
              </w:rPr>
            </w:pPr>
            <w:r w:rsidRPr="00A321C1">
              <w:rPr>
                <w:rFonts w:ascii="Times New Roman" w:hAnsi="Times New Roman"/>
                <w:sz w:val="24"/>
                <w:szCs w:val="24"/>
              </w:rPr>
              <w:t>Активизация гражданской инициативы в решении вопросов местного значения.</w:t>
            </w:r>
          </w:p>
          <w:p w:rsidR="002A2B5A" w:rsidRPr="00A321C1" w:rsidRDefault="002A2B5A" w:rsidP="00EF6BD7">
            <w:pPr>
              <w:spacing w:after="0" w:line="240" w:lineRule="auto"/>
              <w:rPr>
                <w:rFonts w:ascii="Times New Roman" w:hAnsi="Times New Roman"/>
                <w:sz w:val="24"/>
                <w:szCs w:val="24"/>
              </w:rPr>
            </w:pPr>
            <w:r w:rsidRPr="002A2B5A">
              <w:rPr>
                <w:rFonts w:ascii="Times New Roman" w:hAnsi="Times New Roman"/>
                <w:sz w:val="24"/>
                <w:szCs w:val="24"/>
              </w:rPr>
              <w:t xml:space="preserve">Обеспечение безопасности проживания на территории Борисоглебского </w:t>
            </w:r>
            <w:r w:rsidR="009C6266">
              <w:rPr>
                <w:rFonts w:ascii="Times New Roman" w:hAnsi="Times New Roman"/>
                <w:sz w:val="24"/>
                <w:szCs w:val="24"/>
              </w:rPr>
              <w:t xml:space="preserve">городского </w:t>
            </w:r>
            <w:r w:rsidRPr="002A2B5A">
              <w:rPr>
                <w:rFonts w:ascii="Times New Roman" w:hAnsi="Times New Roman"/>
                <w:sz w:val="24"/>
                <w:szCs w:val="24"/>
              </w:rPr>
              <w:t>округа.</w:t>
            </w:r>
            <w:bookmarkEnd w:id="42"/>
          </w:p>
        </w:tc>
      </w:tr>
      <w:tr w:rsidR="001E173D" w:rsidRPr="00A321C1" w:rsidTr="00EF6BD7">
        <w:tc>
          <w:tcPr>
            <w:tcW w:w="3085" w:type="dxa"/>
            <w:tcBorders>
              <w:top w:val="single" w:sz="4" w:space="0" w:color="auto"/>
              <w:left w:val="single" w:sz="4" w:space="0" w:color="auto"/>
              <w:bottom w:val="single" w:sz="4" w:space="0" w:color="auto"/>
              <w:right w:val="single" w:sz="4" w:space="0" w:color="auto"/>
            </w:tcBorders>
            <w:hideMark/>
          </w:tcPr>
          <w:p w:rsidR="001E173D" w:rsidRPr="00A321C1" w:rsidRDefault="001E173D" w:rsidP="00EF6BD7">
            <w:pPr>
              <w:spacing w:after="0" w:line="240" w:lineRule="auto"/>
              <w:jc w:val="both"/>
              <w:rPr>
                <w:rFonts w:ascii="Times New Roman" w:hAnsi="Times New Roman"/>
                <w:sz w:val="24"/>
                <w:szCs w:val="24"/>
              </w:rPr>
            </w:pPr>
            <w:r w:rsidRPr="00A321C1">
              <w:rPr>
                <w:rFonts w:ascii="Times New Roman" w:hAnsi="Times New Roman"/>
                <w:sz w:val="24"/>
                <w:szCs w:val="24"/>
              </w:rPr>
              <w:t>Цель 1.3 Формирование образовательной среды, отвечающей требованиям населения и экономики городского округа</w:t>
            </w:r>
          </w:p>
        </w:tc>
        <w:tc>
          <w:tcPr>
            <w:tcW w:w="6486" w:type="dxa"/>
            <w:gridSpan w:val="3"/>
            <w:tcBorders>
              <w:top w:val="single" w:sz="4" w:space="0" w:color="auto"/>
              <w:left w:val="single" w:sz="4" w:space="0" w:color="auto"/>
              <w:bottom w:val="single" w:sz="4" w:space="0" w:color="auto"/>
              <w:right w:val="single" w:sz="4" w:space="0" w:color="auto"/>
            </w:tcBorders>
            <w:hideMark/>
          </w:tcPr>
          <w:p w:rsidR="001E173D" w:rsidRPr="00A321C1" w:rsidRDefault="001E173D" w:rsidP="00EF6BD7">
            <w:pPr>
              <w:spacing w:after="0" w:line="240" w:lineRule="auto"/>
              <w:rPr>
                <w:rFonts w:ascii="Times New Roman" w:hAnsi="Times New Roman"/>
                <w:sz w:val="24"/>
                <w:szCs w:val="24"/>
              </w:rPr>
            </w:pPr>
            <w:r w:rsidRPr="00A321C1">
              <w:rPr>
                <w:rFonts w:ascii="Times New Roman" w:hAnsi="Times New Roman"/>
                <w:sz w:val="24"/>
                <w:szCs w:val="24"/>
              </w:rPr>
              <w:t>Обеспечение подготовки кадров с учетом потребностей экономики городского округа.</w:t>
            </w:r>
          </w:p>
          <w:p w:rsidR="001E173D" w:rsidRPr="00A321C1" w:rsidRDefault="001E173D" w:rsidP="00EF6BD7">
            <w:pPr>
              <w:spacing w:after="0" w:line="240" w:lineRule="auto"/>
              <w:rPr>
                <w:rFonts w:ascii="Times New Roman" w:hAnsi="Times New Roman"/>
                <w:sz w:val="24"/>
                <w:szCs w:val="24"/>
              </w:rPr>
            </w:pPr>
            <w:r w:rsidRPr="00A321C1">
              <w:rPr>
                <w:rFonts w:ascii="Times New Roman" w:hAnsi="Times New Roman"/>
                <w:sz w:val="24"/>
                <w:szCs w:val="24"/>
              </w:rPr>
              <w:t>Создание условий для удовлетворения потребностей населения в дополнительном образовании, в том числе с использованием цифровых технологий.</w:t>
            </w:r>
          </w:p>
          <w:p w:rsidR="001E173D" w:rsidRPr="00A321C1" w:rsidRDefault="001E173D" w:rsidP="00EF6BD7">
            <w:pPr>
              <w:spacing w:after="0" w:line="240" w:lineRule="auto"/>
              <w:rPr>
                <w:rFonts w:ascii="Times New Roman" w:hAnsi="Times New Roman"/>
                <w:sz w:val="24"/>
                <w:szCs w:val="24"/>
              </w:rPr>
            </w:pPr>
            <w:r w:rsidRPr="00A321C1">
              <w:rPr>
                <w:rFonts w:ascii="Times New Roman" w:hAnsi="Times New Roman"/>
                <w:sz w:val="24"/>
                <w:szCs w:val="24"/>
              </w:rPr>
              <w:t>Развитие системы дошкольного образования.</w:t>
            </w:r>
          </w:p>
          <w:p w:rsidR="001E173D" w:rsidRPr="00A321C1" w:rsidRDefault="001E173D" w:rsidP="00EF6BD7">
            <w:pPr>
              <w:spacing w:after="0" w:line="240" w:lineRule="auto"/>
              <w:rPr>
                <w:rFonts w:ascii="Times New Roman" w:hAnsi="Times New Roman"/>
                <w:sz w:val="24"/>
                <w:szCs w:val="24"/>
              </w:rPr>
            </w:pPr>
            <w:r w:rsidRPr="00A321C1">
              <w:rPr>
                <w:rFonts w:ascii="Times New Roman" w:hAnsi="Times New Roman"/>
                <w:sz w:val="24"/>
                <w:szCs w:val="24"/>
              </w:rPr>
              <w:t>Формирование современной образовательной среды для школьников.</w:t>
            </w:r>
          </w:p>
        </w:tc>
      </w:tr>
      <w:tr w:rsidR="001E173D" w:rsidRPr="00A321C1" w:rsidTr="00EF6BD7">
        <w:tc>
          <w:tcPr>
            <w:tcW w:w="3085" w:type="dxa"/>
            <w:tcBorders>
              <w:top w:val="single" w:sz="4" w:space="0" w:color="auto"/>
              <w:left w:val="single" w:sz="4" w:space="0" w:color="auto"/>
              <w:bottom w:val="single" w:sz="4" w:space="0" w:color="auto"/>
              <w:right w:val="single" w:sz="4" w:space="0" w:color="auto"/>
            </w:tcBorders>
            <w:hideMark/>
          </w:tcPr>
          <w:p w:rsidR="001E173D" w:rsidRPr="00A321C1" w:rsidRDefault="001E173D" w:rsidP="00F133E7">
            <w:pPr>
              <w:spacing w:after="0" w:line="240" w:lineRule="auto"/>
              <w:jc w:val="both"/>
              <w:rPr>
                <w:rFonts w:ascii="Times New Roman" w:hAnsi="Times New Roman"/>
                <w:sz w:val="24"/>
                <w:szCs w:val="24"/>
              </w:rPr>
            </w:pPr>
            <w:r w:rsidRPr="00A321C1">
              <w:rPr>
                <w:rFonts w:ascii="Times New Roman" w:hAnsi="Times New Roman"/>
                <w:sz w:val="24"/>
                <w:szCs w:val="24"/>
              </w:rPr>
              <w:t>Цель 1.4. Улучшение жилищных условий населения городского округа</w:t>
            </w:r>
          </w:p>
        </w:tc>
        <w:tc>
          <w:tcPr>
            <w:tcW w:w="6486" w:type="dxa"/>
            <w:gridSpan w:val="3"/>
            <w:tcBorders>
              <w:top w:val="single" w:sz="4" w:space="0" w:color="auto"/>
              <w:left w:val="single" w:sz="4" w:space="0" w:color="auto"/>
              <w:bottom w:val="single" w:sz="4" w:space="0" w:color="auto"/>
              <w:right w:val="single" w:sz="4" w:space="0" w:color="auto"/>
            </w:tcBorders>
            <w:hideMark/>
          </w:tcPr>
          <w:p w:rsidR="001E173D" w:rsidRPr="00A321C1" w:rsidRDefault="001E173D" w:rsidP="00EF6BD7">
            <w:pPr>
              <w:spacing w:after="0" w:line="240" w:lineRule="auto"/>
              <w:rPr>
                <w:rFonts w:ascii="Times New Roman" w:hAnsi="Times New Roman"/>
                <w:sz w:val="24"/>
                <w:szCs w:val="24"/>
              </w:rPr>
            </w:pPr>
            <w:r w:rsidRPr="00A321C1">
              <w:rPr>
                <w:rFonts w:ascii="Times New Roman" w:hAnsi="Times New Roman"/>
                <w:sz w:val="24"/>
                <w:szCs w:val="24"/>
              </w:rPr>
              <w:t>Строительство доступного многоквартирного жилья с современными стандартами благоустройства.</w:t>
            </w:r>
          </w:p>
          <w:p w:rsidR="001E173D" w:rsidRPr="00A321C1" w:rsidRDefault="001E173D" w:rsidP="00EF6BD7">
            <w:pPr>
              <w:spacing w:after="0" w:line="240" w:lineRule="auto"/>
              <w:rPr>
                <w:rFonts w:ascii="Times New Roman" w:hAnsi="Times New Roman"/>
                <w:sz w:val="24"/>
                <w:szCs w:val="24"/>
              </w:rPr>
            </w:pPr>
            <w:r w:rsidRPr="00A321C1">
              <w:rPr>
                <w:rFonts w:ascii="Times New Roman" w:hAnsi="Times New Roman"/>
                <w:sz w:val="24"/>
                <w:szCs w:val="24"/>
              </w:rPr>
              <w:t>Организация  комплексной жилой застройки</w:t>
            </w:r>
          </w:p>
          <w:p w:rsidR="001E173D" w:rsidRPr="00A321C1" w:rsidRDefault="001E173D" w:rsidP="00EF6BD7">
            <w:pPr>
              <w:spacing w:after="0" w:line="240" w:lineRule="auto"/>
              <w:rPr>
                <w:rFonts w:ascii="Times New Roman" w:hAnsi="Times New Roman"/>
                <w:sz w:val="24"/>
                <w:szCs w:val="24"/>
              </w:rPr>
            </w:pPr>
            <w:r w:rsidRPr="00A321C1">
              <w:rPr>
                <w:rFonts w:ascii="Times New Roman" w:hAnsi="Times New Roman"/>
                <w:sz w:val="24"/>
                <w:szCs w:val="24"/>
              </w:rPr>
              <w:t>Строительство коттеджных поселков нового типа.</w:t>
            </w:r>
          </w:p>
        </w:tc>
      </w:tr>
      <w:tr w:rsidR="001E173D" w:rsidRPr="00A321C1" w:rsidTr="00EF6BD7">
        <w:tc>
          <w:tcPr>
            <w:tcW w:w="9571" w:type="dxa"/>
            <w:gridSpan w:val="4"/>
            <w:tcBorders>
              <w:top w:val="single" w:sz="4" w:space="0" w:color="auto"/>
              <w:left w:val="single" w:sz="4" w:space="0" w:color="auto"/>
              <w:bottom w:val="single" w:sz="4" w:space="0" w:color="auto"/>
              <w:right w:val="single" w:sz="4" w:space="0" w:color="auto"/>
            </w:tcBorders>
            <w:hideMark/>
          </w:tcPr>
          <w:p w:rsidR="00A321C1" w:rsidRPr="00A321C1" w:rsidRDefault="001E173D" w:rsidP="00987EAB">
            <w:pPr>
              <w:numPr>
                <w:ilvl w:val="0"/>
                <w:numId w:val="10"/>
              </w:numPr>
              <w:spacing w:after="0" w:line="240" w:lineRule="auto"/>
              <w:jc w:val="center"/>
              <w:rPr>
                <w:rFonts w:ascii="Times New Roman" w:hAnsi="Times New Roman"/>
                <w:sz w:val="24"/>
                <w:szCs w:val="24"/>
              </w:rPr>
            </w:pPr>
            <w:r w:rsidRPr="00A321C1">
              <w:rPr>
                <w:rFonts w:ascii="Times New Roman" w:hAnsi="Times New Roman"/>
                <w:sz w:val="24"/>
                <w:szCs w:val="24"/>
                <w:lang w:eastAsia="ru-RU"/>
              </w:rPr>
              <w:t>Обеспечение устойчивого экономического развития городского округа с ориентацией на опережающий  рост промышленного производства.</w:t>
            </w:r>
          </w:p>
        </w:tc>
      </w:tr>
      <w:tr w:rsidR="001E173D" w:rsidRPr="00A321C1" w:rsidTr="00EF6BD7">
        <w:tc>
          <w:tcPr>
            <w:tcW w:w="3189" w:type="dxa"/>
            <w:gridSpan w:val="3"/>
            <w:tcBorders>
              <w:top w:val="single" w:sz="4" w:space="0" w:color="auto"/>
              <w:left w:val="single" w:sz="4" w:space="0" w:color="auto"/>
              <w:bottom w:val="single" w:sz="4" w:space="0" w:color="auto"/>
              <w:right w:val="single" w:sz="4" w:space="0" w:color="auto"/>
            </w:tcBorders>
          </w:tcPr>
          <w:p w:rsidR="001E173D" w:rsidRPr="00A321C1" w:rsidRDefault="001E173D" w:rsidP="00F133E7">
            <w:pPr>
              <w:spacing w:after="0" w:line="240" w:lineRule="auto"/>
              <w:jc w:val="both"/>
              <w:rPr>
                <w:rFonts w:ascii="Times New Roman" w:hAnsi="Times New Roman"/>
                <w:sz w:val="24"/>
                <w:szCs w:val="24"/>
              </w:rPr>
            </w:pPr>
            <w:r w:rsidRPr="00A321C1">
              <w:rPr>
                <w:rFonts w:ascii="Times New Roman" w:hAnsi="Times New Roman"/>
                <w:sz w:val="24"/>
                <w:szCs w:val="24"/>
              </w:rPr>
              <w:t>Цель 2.1. Увеличение объема инвестиций до трех миллиардов рублей в год</w:t>
            </w:r>
          </w:p>
        </w:tc>
        <w:tc>
          <w:tcPr>
            <w:tcW w:w="6382" w:type="dxa"/>
            <w:tcBorders>
              <w:top w:val="single" w:sz="4" w:space="0" w:color="auto"/>
              <w:left w:val="single" w:sz="4" w:space="0" w:color="auto"/>
              <w:bottom w:val="single" w:sz="4" w:space="0" w:color="auto"/>
              <w:right w:val="single" w:sz="4" w:space="0" w:color="auto"/>
            </w:tcBorders>
            <w:hideMark/>
          </w:tcPr>
          <w:p w:rsidR="001E173D" w:rsidRPr="00A321C1" w:rsidRDefault="001E173D" w:rsidP="00EF6BD7">
            <w:pPr>
              <w:autoSpaceDE w:val="0"/>
              <w:autoSpaceDN w:val="0"/>
              <w:adjustRightInd w:val="0"/>
              <w:spacing w:after="0" w:line="240" w:lineRule="auto"/>
              <w:jc w:val="both"/>
              <w:rPr>
                <w:rFonts w:ascii="Times New Roman" w:hAnsi="Times New Roman"/>
                <w:sz w:val="24"/>
                <w:szCs w:val="24"/>
              </w:rPr>
            </w:pPr>
            <w:r w:rsidRPr="00A321C1">
              <w:rPr>
                <w:rFonts w:ascii="Times New Roman" w:hAnsi="Times New Roman"/>
                <w:sz w:val="24"/>
                <w:szCs w:val="24"/>
              </w:rPr>
              <w:t>Повышение инвестиционной активности городского округа.</w:t>
            </w:r>
          </w:p>
          <w:p w:rsidR="001E173D" w:rsidRPr="00A321C1" w:rsidRDefault="001E173D" w:rsidP="00EF6BD7">
            <w:pPr>
              <w:spacing w:after="0" w:line="240" w:lineRule="auto"/>
              <w:jc w:val="both"/>
              <w:rPr>
                <w:rFonts w:ascii="Times New Roman" w:hAnsi="Times New Roman"/>
                <w:sz w:val="24"/>
                <w:szCs w:val="24"/>
              </w:rPr>
            </w:pPr>
            <w:r w:rsidRPr="00A321C1">
              <w:rPr>
                <w:rFonts w:ascii="Times New Roman" w:hAnsi="Times New Roman"/>
                <w:sz w:val="24"/>
                <w:szCs w:val="24"/>
              </w:rPr>
              <w:t>Создание условий для реализации крупных инвестиционных проектов.</w:t>
            </w:r>
          </w:p>
        </w:tc>
      </w:tr>
      <w:tr w:rsidR="001E173D" w:rsidRPr="00A321C1" w:rsidTr="00EF6BD7">
        <w:trPr>
          <w:trHeight w:val="303"/>
        </w:trPr>
        <w:tc>
          <w:tcPr>
            <w:tcW w:w="3189" w:type="dxa"/>
            <w:gridSpan w:val="3"/>
            <w:tcBorders>
              <w:top w:val="single" w:sz="4" w:space="0" w:color="auto"/>
              <w:left w:val="single" w:sz="4" w:space="0" w:color="auto"/>
              <w:bottom w:val="single" w:sz="4" w:space="0" w:color="auto"/>
              <w:right w:val="single" w:sz="4" w:space="0" w:color="auto"/>
            </w:tcBorders>
          </w:tcPr>
          <w:p w:rsidR="001E173D" w:rsidRPr="00415B7F" w:rsidRDefault="001E173D" w:rsidP="00F133E7">
            <w:pPr>
              <w:spacing w:after="0" w:line="240" w:lineRule="auto"/>
              <w:jc w:val="both"/>
              <w:rPr>
                <w:rFonts w:ascii="Times New Roman" w:hAnsi="Times New Roman"/>
              </w:rPr>
            </w:pPr>
            <w:r w:rsidRPr="00415B7F">
              <w:rPr>
                <w:rFonts w:ascii="Times New Roman" w:hAnsi="Times New Roman"/>
              </w:rPr>
              <w:t>Цель 2.2. Ускоренный рост конкурентоспособного промышленного производства</w:t>
            </w:r>
          </w:p>
        </w:tc>
        <w:tc>
          <w:tcPr>
            <w:tcW w:w="6382" w:type="dxa"/>
            <w:tcBorders>
              <w:top w:val="single" w:sz="4" w:space="0" w:color="auto"/>
              <w:left w:val="single" w:sz="4" w:space="0" w:color="auto"/>
              <w:bottom w:val="single" w:sz="4" w:space="0" w:color="auto"/>
              <w:right w:val="single" w:sz="4" w:space="0" w:color="auto"/>
            </w:tcBorders>
            <w:hideMark/>
          </w:tcPr>
          <w:p w:rsidR="001E173D" w:rsidRPr="00A321C1" w:rsidRDefault="001E173D" w:rsidP="00415B7F">
            <w:pPr>
              <w:spacing w:after="0" w:line="240" w:lineRule="auto"/>
              <w:jc w:val="both"/>
              <w:rPr>
                <w:rFonts w:ascii="Times New Roman" w:hAnsi="Times New Roman"/>
                <w:sz w:val="24"/>
                <w:szCs w:val="24"/>
              </w:rPr>
            </w:pPr>
            <w:r w:rsidRPr="00A321C1">
              <w:rPr>
                <w:rFonts w:ascii="Times New Roman" w:hAnsi="Times New Roman"/>
                <w:sz w:val="24"/>
                <w:szCs w:val="24"/>
              </w:rPr>
              <w:t>Модернизация действующего промышленного производства. Создание новых конкурентоспособных промышленных предприятий.</w:t>
            </w:r>
          </w:p>
        </w:tc>
      </w:tr>
      <w:tr w:rsidR="001B52D7" w:rsidRPr="00A321C1" w:rsidTr="003D77CA">
        <w:tc>
          <w:tcPr>
            <w:tcW w:w="3189" w:type="dxa"/>
            <w:gridSpan w:val="3"/>
            <w:tcBorders>
              <w:top w:val="single" w:sz="4" w:space="0" w:color="auto"/>
              <w:left w:val="single" w:sz="4" w:space="0" w:color="auto"/>
              <w:bottom w:val="single" w:sz="4" w:space="0" w:color="auto"/>
              <w:right w:val="single" w:sz="4" w:space="0" w:color="auto"/>
            </w:tcBorders>
            <w:vAlign w:val="center"/>
          </w:tcPr>
          <w:p w:rsidR="001B52D7" w:rsidRPr="00A321C1" w:rsidRDefault="001B52D7" w:rsidP="003D77CA">
            <w:pPr>
              <w:suppressAutoHyphens/>
              <w:spacing w:after="0" w:line="240" w:lineRule="auto"/>
              <w:jc w:val="center"/>
              <w:rPr>
                <w:rFonts w:ascii="AngsanaUPC" w:hAnsi="AngsanaUPC" w:cs="AngsanaUPC"/>
                <w:color w:val="000000"/>
                <w:sz w:val="24"/>
                <w:szCs w:val="24"/>
                <w:shd w:val="clear" w:color="auto" w:fill="FFFFFF"/>
              </w:rPr>
            </w:pPr>
            <w:r w:rsidRPr="00A321C1">
              <w:rPr>
                <w:rFonts w:ascii="Times New Roman" w:hAnsi="Times New Roman"/>
                <w:color w:val="000000"/>
                <w:sz w:val="24"/>
                <w:szCs w:val="24"/>
                <w:shd w:val="clear" w:color="auto" w:fill="FFFFFF"/>
              </w:rPr>
              <w:lastRenderedPageBreak/>
              <w:t>Цель</w:t>
            </w:r>
            <w:r w:rsidR="00664F13">
              <w:rPr>
                <w:rFonts w:ascii="Times New Roman" w:hAnsi="Times New Roman"/>
                <w:color w:val="000000"/>
                <w:sz w:val="24"/>
                <w:szCs w:val="24"/>
                <w:shd w:val="clear" w:color="auto" w:fill="FFFFFF"/>
              </w:rPr>
              <w:t xml:space="preserve"> </w:t>
            </w:r>
            <w:r w:rsidRPr="00A321C1">
              <w:rPr>
                <w:rFonts w:ascii="Times New Roman" w:hAnsi="Times New Roman"/>
                <w:color w:val="000000"/>
                <w:sz w:val="24"/>
                <w:szCs w:val="24"/>
                <w:shd w:val="clear" w:color="auto" w:fill="FFFFFF"/>
              </w:rPr>
              <w:t>городского</w:t>
            </w:r>
            <w:r w:rsidR="00E0173C">
              <w:rPr>
                <w:rFonts w:ascii="Times New Roman" w:hAnsi="Times New Roman"/>
                <w:color w:val="000000"/>
                <w:sz w:val="24"/>
                <w:szCs w:val="24"/>
                <w:shd w:val="clear" w:color="auto" w:fill="FFFFFF"/>
              </w:rPr>
              <w:t xml:space="preserve"> </w:t>
            </w:r>
            <w:r w:rsidRPr="00A321C1">
              <w:rPr>
                <w:rFonts w:ascii="Times New Roman" w:hAnsi="Times New Roman"/>
                <w:color w:val="000000"/>
                <w:sz w:val="24"/>
                <w:szCs w:val="24"/>
                <w:shd w:val="clear" w:color="auto" w:fill="FFFFFF"/>
              </w:rPr>
              <w:t>округа</w:t>
            </w:r>
          </w:p>
        </w:tc>
        <w:tc>
          <w:tcPr>
            <w:tcW w:w="6382" w:type="dxa"/>
            <w:tcBorders>
              <w:top w:val="single" w:sz="4" w:space="0" w:color="auto"/>
              <w:left w:val="single" w:sz="4" w:space="0" w:color="auto"/>
              <w:bottom w:val="single" w:sz="4" w:space="0" w:color="auto"/>
              <w:right w:val="single" w:sz="4" w:space="0" w:color="auto"/>
            </w:tcBorders>
            <w:vAlign w:val="center"/>
          </w:tcPr>
          <w:p w:rsidR="001B52D7" w:rsidRPr="00A321C1" w:rsidRDefault="001B52D7" w:rsidP="003D77CA">
            <w:pPr>
              <w:suppressAutoHyphens/>
              <w:spacing w:after="0" w:line="240" w:lineRule="auto"/>
              <w:jc w:val="center"/>
              <w:rPr>
                <w:rFonts w:ascii="AngsanaUPC" w:hAnsi="AngsanaUPC" w:cs="AngsanaUPC"/>
                <w:color w:val="000000"/>
                <w:sz w:val="24"/>
                <w:szCs w:val="24"/>
                <w:shd w:val="clear" w:color="auto" w:fill="FFFFFF"/>
              </w:rPr>
            </w:pPr>
            <w:r w:rsidRPr="00A321C1">
              <w:rPr>
                <w:rFonts w:ascii="Times New Roman" w:hAnsi="Times New Roman"/>
                <w:color w:val="000000"/>
                <w:sz w:val="24"/>
                <w:szCs w:val="24"/>
                <w:shd w:val="clear" w:color="auto" w:fill="FFFFFF"/>
              </w:rPr>
              <w:t>Задачи</w:t>
            </w:r>
            <w:r w:rsidR="00664F13">
              <w:rPr>
                <w:rFonts w:ascii="Times New Roman" w:hAnsi="Times New Roman"/>
                <w:color w:val="000000"/>
                <w:sz w:val="24"/>
                <w:szCs w:val="24"/>
                <w:shd w:val="clear" w:color="auto" w:fill="FFFFFF"/>
              </w:rPr>
              <w:t xml:space="preserve"> </w:t>
            </w:r>
            <w:r w:rsidRPr="00A321C1">
              <w:rPr>
                <w:rFonts w:ascii="Times New Roman" w:hAnsi="Times New Roman"/>
                <w:color w:val="000000"/>
                <w:sz w:val="24"/>
                <w:szCs w:val="24"/>
                <w:shd w:val="clear" w:color="auto" w:fill="FFFFFF"/>
              </w:rPr>
              <w:t>городского</w:t>
            </w:r>
            <w:r w:rsidR="00E0173C">
              <w:rPr>
                <w:rFonts w:ascii="Times New Roman" w:hAnsi="Times New Roman"/>
                <w:color w:val="000000"/>
                <w:sz w:val="24"/>
                <w:szCs w:val="24"/>
                <w:shd w:val="clear" w:color="auto" w:fill="FFFFFF"/>
              </w:rPr>
              <w:t xml:space="preserve"> </w:t>
            </w:r>
            <w:r w:rsidRPr="00A321C1">
              <w:rPr>
                <w:rFonts w:ascii="Times New Roman" w:hAnsi="Times New Roman"/>
                <w:color w:val="000000"/>
                <w:sz w:val="24"/>
                <w:szCs w:val="24"/>
                <w:shd w:val="clear" w:color="auto" w:fill="FFFFFF"/>
              </w:rPr>
              <w:t>округа</w:t>
            </w:r>
          </w:p>
        </w:tc>
      </w:tr>
      <w:tr w:rsidR="001E173D" w:rsidRPr="00A321C1" w:rsidTr="00EF6BD7">
        <w:tc>
          <w:tcPr>
            <w:tcW w:w="3189" w:type="dxa"/>
            <w:gridSpan w:val="3"/>
            <w:tcBorders>
              <w:top w:val="single" w:sz="4" w:space="0" w:color="auto"/>
              <w:left w:val="single" w:sz="4" w:space="0" w:color="auto"/>
              <w:bottom w:val="single" w:sz="4" w:space="0" w:color="auto"/>
              <w:right w:val="single" w:sz="4" w:space="0" w:color="auto"/>
            </w:tcBorders>
            <w:hideMark/>
          </w:tcPr>
          <w:p w:rsidR="001E173D" w:rsidRPr="00A321C1" w:rsidRDefault="001E173D" w:rsidP="00F133E7">
            <w:pPr>
              <w:spacing w:after="0" w:line="240" w:lineRule="auto"/>
              <w:jc w:val="both"/>
              <w:rPr>
                <w:rFonts w:ascii="Times New Roman" w:hAnsi="Times New Roman"/>
                <w:sz w:val="24"/>
                <w:szCs w:val="24"/>
              </w:rPr>
            </w:pPr>
            <w:r w:rsidRPr="00A321C1">
              <w:rPr>
                <w:rFonts w:ascii="Times New Roman" w:hAnsi="Times New Roman"/>
                <w:sz w:val="24"/>
                <w:szCs w:val="24"/>
              </w:rPr>
              <w:t>Цель 2.3. Повышение эффективности сельскохозяйственного производства</w:t>
            </w:r>
          </w:p>
        </w:tc>
        <w:tc>
          <w:tcPr>
            <w:tcW w:w="6382" w:type="dxa"/>
            <w:tcBorders>
              <w:top w:val="single" w:sz="4" w:space="0" w:color="auto"/>
              <w:left w:val="single" w:sz="4" w:space="0" w:color="auto"/>
              <w:bottom w:val="single" w:sz="4" w:space="0" w:color="auto"/>
              <w:right w:val="single" w:sz="4" w:space="0" w:color="auto"/>
            </w:tcBorders>
            <w:hideMark/>
          </w:tcPr>
          <w:p w:rsidR="001E173D" w:rsidRPr="00A321C1" w:rsidRDefault="001E173D" w:rsidP="00EF6BD7">
            <w:pPr>
              <w:spacing w:after="0" w:line="240" w:lineRule="auto"/>
              <w:ind w:firstLine="33"/>
              <w:jc w:val="both"/>
              <w:rPr>
                <w:rFonts w:ascii="Times New Roman" w:hAnsi="Times New Roman"/>
                <w:sz w:val="24"/>
                <w:szCs w:val="24"/>
              </w:rPr>
            </w:pPr>
            <w:r w:rsidRPr="00A321C1">
              <w:rPr>
                <w:rFonts w:ascii="Times New Roman" w:hAnsi="Times New Roman"/>
                <w:sz w:val="24"/>
                <w:szCs w:val="24"/>
              </w:rPr>
              <w:t>Создание условий для роста производительности труда в аграрном секторе.</w:t>
            </w:r>
          </w:p>
          <w:p w:rsidR="001E173D" w:rsidRPr="00A321C1" w:rsidRDefault="001E173D" w:rsidP="00EF6BD7">
            <w:pPr>
              <w:spacing w:after="0" w:line="240" w:lineRule="auto"/>
              <w:ind w:firstLine="33"/>
              <w:jc w:val="both"/>
              <w:rPr>
                <w:rFonts w:ascii="Times New Roman" w:hAnsi="Times New Roman"/>
                <w:sz w:val="24"/>
                <w:szCs w:val="24"/>
              </w:rPr>
            </w:pPr>
            <w:r w:rsidRPr="00A321C1">
              <w:rPr>
                <w:rFonts w:ascii="Times New Roman" w:hAnsi="Times New Roman"/>
                <w:sz w:val="24"/>
                <w:szCs w:val="24"/>
              </w:rPr>
              <w:t>Развитие инфраструктуры аграрного сектора.</w:t>
            </w:r>
          </w:p>
        </w:tc>
      </w:tr>
      <w:tr w:rsidR="001E173D" w:rsidRPr="00A321C1" w:rsidTr="00EF6BD7">
        <w:tc>
          <w:tcPr>
            <w:tcW w:w="3189" w:type="dxa"/>
            <w:gridSpan w:val="3"/>
            <w:tcBorders>
              <w:top w:val="single" w:sz="4" w:space="0" w:color="auto"/>
              <w:left w:val="single" w:sz="4" w:space="0" w:color="auto"/>
              <w:bottom w:val="single" w:sz="4" w:space="0" w:color="auto"/>
              <w:right w:val="single" w:sz="4" w:space="0" w:color="auto"/>
            </w:tcBorders>
            <w:hideMark/>
          </w:tcPr>
          <w:p w:rsidR="001E173D" w:rsidRPr="00A321C1" w:rsidRDefault="001E173D" w:rsidP="00F133E7">
            <w:pPr>
              <w:spacing w:after="0" w:line="240" w:lineRule="auto"/>
              <w:jc w:val="both"/>
              <w:rPr>
                <w:rFonts w:ascii="Times New Roman" w:hAnsi="Times New Roman"/>
                <w:sz w:val="24"/>
                <w:szCs w:val="24"/>
              </w:rPr>
            </w:pPr>
            <w:r w:rsidRPr="00A321C1">
              <w:rPr>
                <w:rFonts w:ascii="Times New Roman" w:hAnsi="Times New Roman"/>
                <w:sz w:val="24"/>
                <w:szCs w:val="24"/>
              </w:rPr>
              <w:t>Цель 2.4. Развитие сферы малого предпринимательства</w:t>
            </w:r>
          </w:p>
        </w:tc>
        <w:tc>
          <w:tcPr>
            <w:tcW w:w="6382" w:type="dxa"/>
            <w:tcBorders>
              <w:top w:val="single" w:sz="4" w:space="0" w:color="auto"/>
              <w:left w:val="single" w:sz="4" w:space="0" w:color="auto"/>
              <w:bottom w:val="single" w:sz="4" w:space="0" w:color="auto"/>
              <w:right w:val="single" w:sz="4" w:space="0" w:color="auto"/>
            </w:tcBorders>
            <w:hideMark/>
          </w:tcPr>
          <w:p w:rsidR="001E173D" w:rsidRPr="00A321C1" w:rsidRDefault="001E173D" w:rsidP="00EF6BD7">
            <w:pPr>
              <w:spacing w:after="0" w:line="240" w:lineRule="auto"/>
              <w:ind w:firstLine="33"/>
              <w:jc w:val="both"/>
              <w:rPr>
                <w:rFonts w:ascii="Times New Roman" w:hAnsi="Times New Roman"/>
                <w:sz w:val="24"/>
                <w:szCs w:val="24"/>
              </w:rPr>
            </w:pPr>
            <w:r w:rsidRPr="00A321C1">
              <w:rPr>
                <w:rFonts w:ascii="Times New Roman" w:hAnsi="Times New Roman"/>
                <w:sz w:val="24"/>
                <w:szCs w:val="24"/>
              </w:rPr>
              <w:t>Создание благоприятного предпринимательского климата.</w:t>
            </w:r>
          </w:p>
          <w:p w:rsidR="001E173D" w:rsidRPr="00A321C1" w:rsidRDefault="001E173D" w:rsidP="00EF6BD7">
            <w:pPr>
              <w:spacing w:after="0" w:line="240" w:lineRule="auto"/>
              <w:ind w:firstLine="33"/>
              <w:jc w:val="both"/>
              <w:rPr>
                <w:rFonts w:ascii="Times New Roman" w:hAnsi="Times New Roman"/>
                <w:sz w:val="24"/>
                <w:szCs w:val="24"/>
              </w:rPr>
            </w:pPr>
            <w:r w:rsidRPr="00A321C1">
              <w:rPr>
                <w:rFonts w:ascii="Times New Roman" w:hAnsi="Times New Roman"/>
                <w:sz w:val="24"/>
                <w:szCs w:val="24"/>
              </w:rPr>
              <w:t>Создание условий для роста инновационного предпринимательства.</w:t>
            </w:r>
          </w:p>
          <w:p w:rsidR="001E173D" w:rsidRPr="00A321C1" w:rsidRDefault="001E173D" w:rsidP="00EF6BD7">
            <w:pPr>
              <w:spacing w:after="0" w:line="240" w:lineRule="auto"/>
              <w:ind w:firstLine="33"/>
              <w:jc w:val="both"/>
              <w:rPr>
                <w:rFonts w:ascii="Times New Roman" w:hAnsi="Times New Roman"/>
                <w:sz w:val="24"/>
                <w:szCs w:val="24"/>
              </w:rPr>
            </w:pPr>
            <w:r w:rsidRPr="00A321C1">
              <w:rPr>
                <w:rFonts w:ascii="Times New Roman" w:hAnsi="Times New Roman"/>
                <w:sz w:val="24"/>
                <w:szCs w:val="24"/>
              </w:rPr>
              <w:t>Совершенствование деятельности организаций, образующих инфраструктуру поддержки малого бизнеса.</w:t>
            </w:r>
          </w:p>
        </w:tc>
      </w:tr>
      <w:tr w:rsidR="001E173D" w:rsidRPr="00A321C1" w:rsidTr="00EF6BD7">
        <w:tc>
          <w:tcPr>
            <w:tcW w:w="9571" w:type="dxa"/>
            <w:gridSpan w:val="4"/>
            <w:tcBorders>
              <w:top w:val="single" w:sz="4" w:space="0" w:color="auto"/>
              <w:left w:val="single" w:sz="4" w:space="0" w:color="auto"/>
              <w:bottom w:val="single" w:sz="4" w:space="0" w:color="auto"/>
              <w:right w:val="single" w:sz="4" w:space="0" w:color="auto"/>
            </w:tcBorders>
            <w:hideMark/>
          </w:tcPr>
          <w:p w:rsidR="00A321C1" w:rsidRPr="00A321C1" w:rsidRDefault="001E173D" w:rsidP="00987EAB">
            <w:pPr>
              <w:numPr>
                <w:ilvl w:val="0"/>
                <w:numId w:val="10"/>
              </w:numPr>
              <w:spacing w:after="0" w:line="240" w:lineRule="auto"/>
              <w:jc w:val="center"/>
              <w:rPr>
                <w:rFonts w:ascii="Times New Roman" w:hAnsi="Times New Roman"/>
                <w:sz w:val="24"/>
                <w:szCs w:val="24"/>
              </w:rPr>
            </w:pPr>
            <w:r w:rsidRPr="00A321C1">
              <w:rPr>
                <w:rFonts w:ascii="Times New Roman" w:hAnsi="Times New Roman"/>
                <w:sz w:val="24"/>
                <w:szCs w:val="24"/>
                <w:lang w:eastAsia="ru-RU"/>
              </w:rPr>
              <w:t>Создание на базе Борисоглебского городского округа</w:t>
            </w:r>
            <w:r w:rsidR="00664F13">
              <w:rPr>
                <w:rFonts w:ascii="Times New Roman" w:hAnsi="Times New Roman"/>
                <w:sz w:val="24"/>
                <w:szCs w:val="24"/>
                <w:lang w:eastAsia="ru-RU"/>
              </w:rPr>
              <w:t xml:space="preserve"> </w:t>
            </w:r>
            <w:r w:rsidRPr="00A321C1">
              <w:rPr>
                <w:rFonts w:ascii="Times New Roman" w:hAnsi="Times New Roman"/>
                <w:sz w:val="24"/>
                <w:szCs w:val="24"/>
                <w:lang w:eastAsia="ru-RU"/>
              </w:rPr>
              <w:t>культурно-образовательного центра  развития северо-востока  Воронежской области.</w:t>
            </w:r>
          </w:p>
        </w:tc>
      </w:tr>
      <w:tr w:rsidR="001E173D" w:rsidRPr="00A321C1" w:rsidTr="00EF6BD7">
        <w:tc>
          <w:tcPr>
            <w:tcW w:w="3189" w:type="dxa"/>
            <w:gridSpan w:val="3"/>
            <w:tcBorders>
              <w:top w:val="single" w:sz="4" w:space="0" w:color="auto"/>
              <w:left w:val="single" w:sz="4" w:space="0" w:color="auto"/>
              <w:bottom w:val="single" w:sz="4" w:space="0" w:color="auto"/>
              <w:right w:val="single" w:sz="4" w:space="0" w:color="auto"/>
            </w:tcBorders>
            <w:hideMark/>
          </w:tcPr>
          <w:p w:rsidR="001E173D" w:rsidRPr="00A321C1" w:rsidRDefault="001E173D" w:rsidP="00EF6BD7">
            <w:pPr>
              <w:autoSpaceDE w:val="0"/>
              <w:autoSpaceDN w:val="0"/>
              <w:adjustRightInd w:val="0"/>
              <w:spacing w:after="0" w:line="240" w:lineRule="auto"/>
              <w:jc w:val="both"/>
              <w:rPr>
                <w:rFonts w:ascii="Times New Roman" w:hAnsi="Times New Roman"/>
                <w:sz w:val="24"/>
                <w:szCs w:val="24"/>
                <w:lang w:eastAsia="ru-RU"/>
              </w:rPr>
            </w:pPr>
            <w:r w:rsidRPr="00A321C1">
              <w:rPr>
                <w:rFonts w:ascii="Times New Roman" w:hAnsi="Times New Roman"/>
                <w:sz w:val="24"/>
                <w:szCs w:val="24"/>
                <w:lang w:eastAsia="ru-RU"/>
              </w:rPr>
              <w:t>Цель 3.1. Развитие и эффективное использование  культурно-образовательного и туристического потенциала  городского округа</w:t>
            </w:r>
          </w:p>
          <w:p w:rsidR="001E173D" w:rsidRPr="00A321C1" w:rsidRDefault="001E173D" w:rsidP="00EF6BD7">
            <w:pPr>
              <w:spacing w:after="0" w:line="240" w:lineRule="auto"/>
              <w:jc w:val="both"/>
              <w:rPr>
                <w:rFonts w:ascii="Times New Roman" w:hAnsi="Times New Roman"/>
                <w:sz w:val="24"/>
                <w:szCs w:val="24"/>
              </w:rPr>
            </w:pPr>
          </w:p>
        </w:tc>
        <w:tc>
          <w:tcPr>
            <w:tcW w:w="6382" w:type="dxa"/>
            <w:tcBorders>
              <w:top w:val="single" w:sz="4" w:space="0" w:color="auto"/>
              <w:left w:val="single" w:sz="4" w:space="0" w:color="auto"/>
              <w:bottom w:val="single" w:sz="4" w:space="0" w:color="auto"/>
              <w:right w:val="single" w:sz="4" w:space="0" w:color="auto"/>
            </w:tcBorders>
          </w:tcPr>
          <w:p w:rsidR="001E173D" w:rsidRPr="00A321C1" w:rsidRDefault="001E173D" w:rsidP="00EF6BD7">
            <w:pPr>
              <w:spacing w:after="0" w:line="240" w:lineRule="auto"/>
              <w:ind w:firstLine="33"/>
              <w:jc w:val="both"/>
              <w:rPr>
                <w:rFonts w:ascii="Times New Roman" w:hAnsi="Times New Roman"/>
                <w:sz w:val="24"/>
                <w:szCs w:val="24"/>
              </w:rPr>
            </w:pPr>
            <w:r w:rsidRPr="00A321C1">
              <w:rPr>
                <w:rFonts w:ascii="Times New Roman" w:hAnsi="Times New Roman"/>
                <w:sz w:val="24"/>
                <w:szCs w:val="24"/>
              </w:rPr>
              <w:t>Создание межмуниципальной сетевой образовательной инфраструктуры подготовки кадров «Школа-техникум-ВУЗ-предприятие».</w:t>
            </w:r>
          </w:p>
          <w:p w:rsidR="001E173D" w:rsidRPr="00A321C1" w:rsidRDefault="001E173D" w:rsidP="00EF6BD7">
            <w:pPr>
              <w:spacing w:after="0" w:line="240" w:lineRule="auto"/>
              <w:ind w:firstLine="33"/>
              <w:jc w:val="both"/>
              <w:rPr>
                <w:rFonts w:ascii="Times New Roman" w:hAnsi="Times New Roman"/>
                <w:sz w:val="24"/>
                <w:szCs w:val="24"/>
              </w:rPr>
            </w:pPr>
            <w:r w:rsidRPr="00A321C1">
              <w:rPr>
                <w:rFonts w:ascii="Times New Roman" w:hAnsi="Times New Roman"/>
                <w:sz w:val="24"/>
                <w:szCs w:val="24"/>
              </w:rPr>
              <w:t>Сохранение культурного наследия.</w:t>
            </w:r>
          </w:p>
          <w:p w:rsidR="001E173D" w:rsidRPr="00A321C1" w:rsidRDefault="001E173D" w:rsidP="00EF6BD7">
            <w:pPr>
              <w:spacing w:after="0" w:line="240" w:lineRule="auto"/>
              <w:ind w:firstLine="33"/>
              <w:jc w:val="both"/>
              <w:rPr>
                <w:rFonts w:ascii="Times New Roman" w:hAnsi="Times New Roman"/>
                <w:sz w:val="24"/>
                <w:szCs w:val="24"/>
              </w:rPr>
            </w:pPr>
            <w:r w:rsidRPr="00A321C1">
              <w:rPr>
                <w:rFonts w:ascii="Times New Roman" w:hAnsi="Times New Roman"/>
                <w:sz w:val="24"/>
                <w:szCs w:val="24"/>
              </w:rPr>
              <w:t>Популяризация культурных традиций.</w:t>
            </w:r>
          </w:p>
          <w:p w:rsidR="001E173D" w:rsidRPr="00A321C1" w:rsidRDefault="001E173D" w:rsidP="00EF6BD7">
            <w:pPr>
              <w:spacing w:after="0" w:line="240" w:lineRule="auto"/>
              <w:ind w:firstLine="33"/>
              <w:jc w:val="both"/>
              <w:rPr>
                <w:rFonts w:ascii="Times New Roman" w:hAnsi="Times New Roman"/>
                <w:sz w:val="24"/>
                <w:szCs w:val="24"/>
              </w:rPr>
            </w:pPr>
            <w:r w:rsidRPr="00A321C1">
              <w:rPr>
                <w:rFonts w:ascii="Times New Roman" w:hAnsi="Times New Roman"/>
                <w:sz w:val="24"/>
                <w:szCs w:val="24"/>
              </w:rPr>
              <w:t>Создание на территории округа новых конкурентоспособных туристических и культурных объектов</w:t>
            </w:r>
          </w:p>
          <w:p w:rsidR="001E173D" w:rsidRPr="00A321C1" w:rsidRDefault="001E173D" w:rsidP="00EF6BD7">
            <w:pPr>
              <w:spacing w:after="0" w:line="240" w:lineRule="auto"/>
              <w:ind w:firstLine="33"/>
              <w:jc w:val="both"/>
              <w:rPr>
                <w:rFonts w:ascii="Times New Roman" w:hAnsi="Times New Roman"/>
                <w:sz w:val="24"/>
                <w:szCs w:val="24"/>
              </w:rPr>
            </w:pPr>
            <w:r w:rsidRPr="00A321C1">
              <w:rPr>
                <w:rFonts w:ascii="Times New Roman" w:hAnsi="Times New Roman"/>
                <w:sz w:val="24"/>
                <w:szCs w:val="24"/>
              </w:rPr>
              <w:t>Формирование системы межмуниципального культурного взаимодействия районов северо-востока Воронежской области, районов Тамбовской и Саратовской областей</w:t>
            </w:r>
          </w:p>
          <w:p w:rsidR="001E173D" w:rsidRPr="00A321C1" w:rsidRDefault="001E173D" w:rsidP="00EF6BD7">
            <w:pPr>
              <w:spacing w:after="0" w:line="240" w:lineRule="auto"/>
              <w:ind w:firstLine="33"/>
              <w:jc w:val="both"/>
              <w:rPr>
                <w:rFonts w:ascii="Times New Roman" w:hAnsi="Times New Roman"/>
                <w:sz w:val="24"/>
                <w:szCs w:val="24"/>
              </w:rPr>
            </w:pPr>
          </w:p>
        </w:tc>
      </w:tr>
      <w:tr w:rsidR="001E173D" w:rsidRPr="00A321C1" w:rsidTr="00EF6BD7">
        <w:tc>
          <w:tcPr>
            <w:tcW w:w="3189" w:type="dxa"/>
            <w:gridSpan w:val="3"/>
            <w:tcBorders>
              <w:top w:val="single" w:sz="4" w:space="0" w:color="auto"/>
              <w:left w:val="single" w:sz="4" w:space="0" w:color="auto"/>
              <w:bottom w:val="single" w:sz="4" w:space="0" w:color="auto"/>
              <w:right w:val="single" w:sz="4" w:space="0" w:color="auto"/>
            </w:tcBorders>
            <w:hideMark/>
          </w:tcPr>
          <w:p w:rsidR="001E173D" w:rsidRPr="00A321C1" w:rsidRDefault="001E173D" w:rsidP="00EF6BD7">
            <w:pPr>
              <w:spacing w:after="0" w:line="240" w:lineRule="auto"/>
              <w:jc w:val="both"/>
              <w:rPr>
                <w:rFonts w:ascii="Times New Roman" w:hAnsi="Times New Roman"/>
                <w:sz w:val="24"/>
                <w:szCs w:val="24"/>
              </w:rPr>
            </w:pPr>
            <w:r w:rsidRPr="00A321C1">
              <w:rPr>
                <w:rFonts w:ascii="Times New Roman" w:hAnsi="Times New Roman"/>
                <w:sz w:val="24"/>
                <w:szCs w:val="24"/>
              </w:rPr>
              <w:t>Цель 3.2. Повышение транспортной доступности городского округа</w:t>
            </w:r>
          </w:p>
        </w:tc>
        <w:tc>
          <w:tcPr>
            <w:tcW w:w="6382" w:type="dxa"/>
            <w:tcBorders>
              <w:top w:val="single" w:sz="4" w:space="0" w:color="auto"/>
              <w:left w:val="single" w:sz="4" w:space="0" w:color="auto"/>
              <w:bottom w:val="single" w:sz="4" w:space="0" w:color="auto"/>
              <w:right w:val="single" w:sz="4" w:space="0" w:color="auto"/>
            </w:tcBorders>
            <w:hideMark/>
          </w:tcPr>
          <w:p w:rsidR="001E173D" w:rsidRPr="00A321C1" w:rsidRDefault="001E173D" w:rsidP="00EF6BD7">
            <w:pPr>
              <w:spacing w:after="0" w:line="240" w:lineRule="auto"/>
              <w:ind w:firstLine="33"/>
              <w:jc w:val="both"/>
              <w:rPr>
                <w:rFonts w:ascii="Times New Roman" w:hAnsi="Times New Roman"/>
                <w:sz w:val="24"/>
                <w:szCs w:val="24"/>
              </w:rPr>
            </w:pPr>
            <w:r w:rsidRPr="00A321C1">
              <w:rPr>
                <w:rFonts w:ascii="Times New Roman" w:hAnsi="Times New Roman"/>
                <w:sz w:val="24"/>
                <w:szCs w:val="24"/>
              </w:rPr>
              <w:t>Развитие сети дорог с твердым покрытием, связывающих населенные пункты северо-востока Воронежской области с г. Борисоглебск.</w:t>
            </w:r>
          </w:p>
          <w:p w:rsidR="001E173D" w:rsidRPr="00A321C1" w:rsidRDefault="001E173D" w:rsidP="00EF6BD7">
            <w:pPr>
              <w:spacing w:after="0" w:line="240" w:lineRule="auto"/>
              <w:ind w:firstLine="33"/>
              <w:jc w:val="both"/>
              <w:rPr>
                <w:rFonts w:ascii="Times New Roman" w:hAnsi="Times New Roman"/>
                <w:sz w:val="24"/>
                <w:szCs w:val="24"/>
              </w:rPr>
            </w:pPr>
            <w:r w:rsidRPr="00A321C1">
              <w:rPr>
                <w:rFonts w:ascii="Times New Roman" w:hAnsi="Times New Roman"/>
                <w:sz w:val="24"/>
                <w:szCs w:val="24"/>
              </w:rPr>
              <w:t>Организация  вертолетного транспорта.</w:t>
            </w:r>
          </w:p>
        </w:tc>
      </w:tr>
    </w:tbl>
    <w:p w:rsidR="001E173D" w:rsidRPr="00A321C1" w:rsidRDefault="001E173D" w:rsidP="001E173D">
      <w:pPr>
        <w:spacing w:after="0" w:line="360" w:lineRule="auto"/>
        <w:ind w:left="1125"/>
        <w:contextualSpacing/>
        <w:rPr>
          <w:rFonts w:ascii="Times New Roman" w:hAnsi="Times New Roman"/>
          <w:sz w:val="28"/>
          <w:szCs w:val="28"/>
        </w:rPr>
      </w:pPr>
    </w:p>
    <w:p w:rsidR="005B6D74" w:rsidRDefault="000654E1" w:rsidP="001E173D">
      <w:pPr>
        <w:spacing w:after="0" w:line="360" w:lineRule="auto"/>
        <w:ind w:firstLine="709"/>
        <w:jc w:val="both"/>
        <w:rPr>
          <w:rFonts w:ascii="Times New Roman" w:hAnsi="Times New Roman"/>
          <w:sz w:val="28"/>
          <w:szCs w:val="28"/>
        </w:rPr>
      </w:pPr>
      <w:r>
        <w:rPr>
          <w:rFonts w:ascii="Times New Roman" w:hAnsi="Times New Roman"/>
          <w:sz w:val="28"/>
          <w:szCs w:val="28"/>
        </w:rPr>
        <w:t>С</w:t>
      </w:r>
      <w:r w:rsidR="005B6D74">
        <w:rPr>
          <w:rFonts w:ascii="Times New Roman" w:hAnsi="Times New Roman"/>
          <w:sz w:val="28"/>
          <w:szCs w:val="28"/>
        </w:rPr>
        <w:t xml:space="preserve">истема целей Борисоглебского городского округа </w:t>
      </w:r>
      <w:r>
        <w:rPr>
          <w:rFonts w:ascii="Times New Roman" w:hAnsi="Times New Roman"/>
          <w:sz w:val="28"/>
          <w:szCs w:val="28"/>
        </w:rPr>
        <w:t xml:space="preserve">на период до 2035 года разработана с учетом целевых ориентиров и приоритетов долгосрочного социально-экономического развития </w:t>
      </w:r>
      <w:r w:rsidR="00A85AD9">
        <w:rPr>
          <w:rFonts w:ascii="Times New Roman" w:hAnsi="Times New Roman"/>
          <w:sz w:val="28"/>
          <w:szCs w:val="28"/>
        </w:rPr>
        <w:t xml:space="preserve"> </w:t>
      </w:r>
      <w:r>
        <w:rPr>
          <w:rFonts w:ascii="Times New Roman" w:hAnsi="Times New Roman"/>
          <w:sz w:val="28"/>
          <w:szCs w:val="28"/>
        </w:rPr>
        <w:t xml:space="preserve">Воронежской области (Приложение </w:t>
      </w:r>
      <w:r w:rsidR="009225CF">
        <w:rPr>
          <w:rFonts w:ascii="Times New Roman" w:hAnsi="Times New Roman"/>
          <w:sz w:val="28"/>
          <w:szCs w:val="28"/>
        </w:rPr>
        <w:t>Д</w:t>
      </w:r>
      <w:r>
        <w:rPr>
          <w:rFonts w:ascii="Times New Roman" w:hAnsi="Times New Roman"/>
          <w:sz w:val="28"/>
          <w:szCs w:val="28"/>
        </w:rPr>
        <w:t>)</w:t>
      </w:r>
      <w:r w:rsidR="00263A1A">
        <w:rPr>
          <w:rFonts w:ascii="Times New Roman" w:hAnsi="Times New Roman"/>
          <w:sz w:val="28"/>
          <w:szCs w:val="28"/>
        </w:rPr>
        <w:t>.</w:t>
      </w:r>
    </w:p>
    <w:p w:rsidR="001E173D" w:rsidRPr="00A321C1" w:rsidRDefault="001E173D" w:rsidP="001E173D">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Реализация установленных стратегических целей и  задач требует определения способов их достижения, учитывающих возможности органов местного самоуправления городского округа влиять на развитие ситуации. </w:t>
      </w:r>
    </w:p>
    <w:p w:rsidR="001E173D" w:rsidRPr="00A321C1" w:rsidRDefault="001E173D" w:rsidP="001E173D">
      <w:pPr>
        <w:rPr>
          <w:rFonts w:ascii="Times New Roman" w:hAnsi="Times New Roman"/>
          <w:sz w:val="28"/>
          <w:szCs w:val="28"/>
        </w:rPr>
      </w:pPr>
      <w:r w:rsidRPr="00A321C1">
        <w:rPr>
          <w:rFonts w:ascii="Times New Roman" w:hAnsi="Times New Roman"/>
          <w:sz w:val="28"/>
          <w:szCs w:val="28"/>
        </w:rPr>
        <w:br w:type="page"/>
      </w:r>
    </w:p>
    <w:p w:rsidR="001E173D" w:rsidRPr="00A321C1" w:rsidRDefault="001E173D" w:rsidP="007819DD">
      <w:pPr>
        <w:numPr>
          <w:ilvl w:val="0"/>
          <w:numId w:val="2"/>
        </w:numPr>
        <w:spacing w:after="0" w:line="360" w:lineRule="auto"/>
        <w:contextualSpacing/>
        <w:jc w:val="center"/>
        <w:rPr>
          <w:rFonts w:ascii="Times New Roman" w:hAnsi="Times New Roman"/>
          <w:b/>
          <w:caps/>
          <w:sz w:val="28"/>
          <w:szCs w:val="28"/>
          <w:lang w:eastAsia="ru-RU"/>
        </w:rPr>
      </w:pPr>
      <w:r w:rsidRPr="00A321C1">
        <w:rPr>
          <w:rFonts w:ascii="Times New Roman" w:hAnsi="Times New Roman"/>
          <w:b/>
          <w:caps/>
          <w:sz w:val="28"/>
          <w:szCs w:val="28"/>
          <w:lang w:eastAsia="ru-RU"/>
        </w:rPr>
        <w:lastRenderedPageBreak/>
        <w:t xml:space="preserve">Сценарии социально-экономического развития Борисоглебского городского округа </w:t>
      </w:r>
    </w:p>
    <w:p w:rsidR="001E173D" w:rsidRPr="00A321C1" w:rsidRDefault="001E173D" w:rsidP="001E173D">
      <w:pPr>
        <w:spacing w:after="0" w:line="360" w:lineRule="auto"/>
        <w:ind w:left="1069"/>
        <w:contextualSpacing/>
        <w:jc w:val="center"/>
        <w:rPr>
          <w:rFonts w:ascii="Times New Roman" w:hAnsi="Times New Roman"/>
          <w:b/>
          <w:sz w:val="28"/>
          <w:szCs w:val="28"/>
          <w:lang w:eastAsia="ru-RU"/>
        </w:rPr>
      </w:pPr>
      <w:r w:rsidRPr="00A321C1">
        <w:rPr>
          <w:rFonts w:ascii="Times New Roman" w:hAnsi="Times New Roman"/>
          <w:b/>
          <w:caps/>
          <w:sz w:val="28"/>
          <w:szCs w:val="28"/>
          <w:lang w:eastAsia="ru-RU"/>
        </w:rPr>
        <w:t>на период до 2035 года</w:t>
      </w:r>
    </w:p>
    <w:p w:rsidR="001E173D" w:rsidRPr="00A321C1" w:rsidRDefault="001E173D" w:rsidP="001E173D">
      <w:pPr>
        <w:spacing w:after="0" w:line="360" w:lineRule="auto"/>
        <w:ind w:firstLine="709"/>
        <w:jc w:val="both"/>
        <w:rPr>
          <w:rFonts w:ascii="Times New Roman" w:hAnsi="Times New Roman"/>
          <w:sz w:val="28"/>
          <w:szCs w:val="28"/>
        </w:rPr>
      </w:pPr>
    </w:p>
    <w:p w:rsidR="001E173D" w:rsidRPr="00A321C1" w:rsidRDefault="001E173D" w:rsidP="001E173D">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Достижение поставленных целей долгосрочного социально-экономического развития Борисоглебского городского округа сопряжено с реализацией трех сценариев  социально-экономического развития на период до 2035 года: консервативного (пессимистического), базового и целевого. </w:t>
      </w:r>
    </w:p>
    <w:p w:rsidR="001E173D" w:rsidRPr="00A321C1" w:rsidRDefault="001E173D" w:rsidP="001E173D">
      <w:pPr>
        <w:spacing w:after="0" w:line="360" w:lineRule="auto"/>
        <w:ind w:firstLine="709"/>
        <w:jc w:val="both"/>
        <w:rPr>
          <w:rFonts w:ascii="Times New Roman" w:hAnsi="Times New Roman"/>
          <w:sz w:val="28"/>
          <w:szCs w:val="28"/>
        </w:rPr>
      </w:pPr>
      <w:r w:rsidRPr="00A321C1">
        <w:rPr>
          <w:rFonts w:ascii="Times New Roman" w:hAnsi="Times New Roman"/>
          <w:sz w:val="28"/>
          <w:szCs w:val="28"/>
        </w:rPr>
        <w:t>В общей</w:t>
      </w:r>
      <w:r w:rsidR="00F5572F">
        <w:rPr>
          <w:rFonts w:ascii="Times New Roman" w:hAnsi="Times New Roman"/>
          <w:sz w:val="28"/>
          <w:szCs w:val="28"/>
        </w:rPr>
        <w:t xml:space="preserve"> </w:t>
      </w:r>
      <w:r w:rsidR="00BD1D83">
        <w:rPr>
          <w:rFonts w:ascii="Times New Roman" w:hAnsi="Times New Roman"/>
          <w:sz w:val="28"/>
          <w:szCs w:val="28"/>
        </w:rPr>
        <w:t xml:space="preserve"> </w:t>
      </w:r>
      <w:r w:rsidRPr="00A321C1">
        <w:rPr>
          <w:rFonts w:ascii="Times New Roman" w:hAnsi="Times New Roman"/>
          <w:sz w:val="28"/>
          <w:szCs w:val="28"/>
        </w:rPr>
        <w:t xml:space="preserve"> характеристике сценариев следует указать, что они учитывают состояние и динамику: во-первых, макроэкономических параметров (занятость, обменный курс рубля, ключевая ставка, величина прожиточного минимума и др.), прогнозируемых Минэкономразвития России на период до 2035 года, и установленных им базовых траекторий экономического роста, во-вторых, мезоэкономических параметров, прогнозируемых Департаментом экономического развития Воронежской области в долгосрочном периоде в ее внутренней среде. </w:t>
      </w:r>
    </w:p>
    <w:p w:rsidR="001E173D" w:rsidRPr="00A321C1" w:rsidRDefault="001E173D" w:rsidP="001E173D">
      <w:pPr>
        <w:suppressAutoHyphens/>
        <w:snapToGrid w:val="0"/>
        <w:spacing w:after="0" w:line="360" w:lineRule="auto"/>
        <w:ind w:firstLine="709"/>
        <w:jc w:val="both"/>
        <w:rPr>
          <w:rFonts w:ascii="Times New Roman" w:eastAsia="Times New Roman" w:hAnsi="Times New Roman"/>
          <w:i/>
          <w:spacing w:val="-6"/>
          <w:sz w:val="28"/>
          <w:szCs w:val="28"/>
          <w:lang w:eastAsia="ru-RU"/>
        </w:rPr>
      </w:pPr>
      <w:r w:rsidRPr="00A321C1">
        <w:rPr>
          <w:rFonts w:ascii="Times New Roman" w:eastAsia="Times New Roman" w:hAnsi="Times New Roman"/>
          <w:b/>
          <w:i/>
          <w:spacing w:val="-6"/>
          <w:sz w:val="28"/>
          <w:szCs w:val="28"/>
          <w:lang w:eastAsia="ru-RU"/>
        </w:rPr>
        <w:t xml:space="preserve">Сценарий 1 - «консервативный» </w:t>
      </w:r>
    </w:p>
    <w:p w:rsidR="001E173D" w:rsidRPr="00A321C1" w:rsidRDefault="001E173D" w:rsidP="001E173D">
      <w:pPr>
        <w:spacing w:after="0" w:line="360" w:lineRule="auto"/>
        <w:ind w:firstLine="709"/>
        <w:jc w:val="both"/>
        <w:rPr>
          <w:rFonts w:ascii="Times New Roman" w:hAnsi="Times New Roman"/>
          <w:sz w:val="28"/>
          <w:szCs w:val="28"/>
        </w:rPr>
      </w:pPr>
      <w:r w:rsidRPr="00A321C1">
        <w:rPr>
          <w:rFonts w:ascii="Times New Roman" w:hAnsi="Times New Roman"/>
          <w:sz w:val="28"/>
          <w:szCs w:val="28"/>
        </w:rPr>
        <w:t>Борисоглебский городской округ  развивается на основе сохранения сложившейся структуры экономики, значимости отдельных элементов экономической сферы. Новое промышленное строительство осуществляется, главным образом, в рамках модернизации существующих предприятий и объектов. Постепенно преодолеваются осложнения, вызванные финансово-экономическим кризисом. При этом сценарии в силу приложения точечных усилий на поддержку базовых, традиционных отраслей экономики будет обеспечен положительный рост производства, но объемов капитальных вложений, в том числе бюджетных, не будет достаточно для технологических и структурных изменений. Сохранится</w:t>
      </w:r>
      <w:r w:rsidR="00843038">
        <w:rPr>
          <w:rFonts w:ascii="Times New Roman" w:hAnsi="Times New Roman"/>
          <w:sz w:val="28"/>
          <w:szCs w:val="28"/>
        </w:rPr>
        <w:t xml:space="preserve"> </w:t>
      </w:r>
      <w:r w:rsidRPr="00A321C1">
        <w:rPr>
          <w:rFonts w:ascii="Times New Roman" w:hAnsi="Times New Roman"/>
          <w:sz w:val="28"/>
          <w:szCs w:val="28"/>
        </w:rPr>
        <w:t xml:space="preserve">существенная зависимость ресурсов социального развития и территориальной инфраструктуры от внешней финансовой помощи. Финансирование благоустройства  территории осуществляется по остаточному принципу, доля автодорог местного </w:t>
      </w:r>
      <w:r w:rsidRPr="00A321C1">
        <w:rPr>
          <w:rFonts w:ascii="Times New Roman" w:hAnsi="Times New Roman"/>
          <w:sz w:val="28"/>
          <w:szCs w:val="28"/>
        </w:rPr>
        <w:lastRenderedPageBreak/>
        <w:t>значения, не отвечающих нормативным требованиям</w:t>
      </w:r>
      <w:r w:rsidR="00B94B50">
        <w:rPr>
          <w:rFonts w:ascii="Times New Roman" w:hAnsi="Times New Roman"/>
          <w:sz w:val="28"/>
          <w:szCs w:val="28"/>
        </w:rPr>
        <w:t>,</w:t>
      </w:r>
      <w:r w:rsidRPr="00A321C1">
        <w:rPr>
          <w:rFonts w:ascii="Times New Roman" w:hAnsi="Times New Roman"/>
          <w:sz w:val="28"/>
          <w:szCs w:val="28"/>
        </w:rPr>
        <w:t xml:space="preserve"> снизится постепенно с 78,1 до 45 % к 2035 году, на 9 п.п. увеличится удельный вес улиц с твердым покрытием, медленными темпами осуществляется благоустройство мест массового отдыха. Рост производительности труда в промышленности и сельском хозяйстве, не подкрепляемый опережающим ростом объемов производства приводит к высвобождению работников из этих отраслей. Традиционная структура хозяйства не создает достаточной мотивации для привлечения освободившейся рабочей силы и местной молодежи. В связи с этим усиливается отток молодежи из </w:t>
      </w:r>
      <w:r w:rsidR="00147DCE">
        <w:rPr>
          <w:rFonts w:ascii="Times New Roman" w:hAnsi="Times New Roman"/>
          <w:sz w:val="28"/>
          <w:szCs w:val="28"/>
        </w:rPr>
        <w:t>городского округа</w:t>
      </w:r>
      <w:r w:rsidRPr="00A321C1">
        <w:rPr>
          <w:rFonts w:ascii="Times New Roman" w:hAnsi="Times New Roman"/>
          <w:sz w:val="28"/>
          <w:szCs w:val="28"/>
        </w:rPr>
        <w:t xml:space="preserve">. Продолжится, хотя и в меньших размерах, приток в </w:t>
      </w:r>
      <w:r w:rsidR="00147DCE">
        <w:rPr>
          <w:rFonts w:ascii="Times New Roman" w:hAnsi="Times New Roman"/>
          <w:sz w:val="28"/>
          <w:szCs w:val="28"/>
        </w:rPr>
        <w:t>округ</w:t>
      </w:r>
      <w:r w:rsidRPr="00A321C1">
        <w:rPr>
          <w:rFonts w:ascii="Times New Roman" w:hAnsi="Times New Roman"/>
          <w:sz w:val="28"/>
          <w:szCs w:val="28"/>
        </w:rPr>
        <w:t xml:space="preserve"> различных категорий населения из других регионов России и стран СНГ, которые будут составлять основную часть занятых в сельском хозяйстве, строительстве и коммунальном хозяйстве. В целом отток населения будет превышать его приток и численность проживающих в </w:t>
      </w:r>
      <w:r w:rsidR="00147DCE">
        <w:rPr>
          <w:rFonts w:ascii="Times New Roman" w:hAnsi="Times New Roman"/>
          <w:sz w:val="28"/>
          <w:szCs w:val="28"/>
        </w:rPr>
        <w:t>округе</w:t>
      </w:r>
      <w:r w:rsidRPr="00A321C1">
        <w:rPr>
          <w:rFonts w:ascii="Times New Roman" w:hAnsi="Times New Roman"/>
          <w:sz w:val="28"/>
          <w:szCs w:val="28"/>
        </w:rPr>
        <w:t xml:space="preserve"> снизится к 2025 г. до 68317 человек, к 2035г. – до 62687 человек.</w:t>
      </w:r>
    </w:p>
    <w:p w:rsidR="001E173D" w:rsidRPr="00A321C1" w:rsidRDefault="001E173D" w:rsidP="001E173D">
      <w:pPr>
        <w:spacing w:after="0" w:line="360" w:lineRule="auto"/>
        <w:ind w:firstLine="709"/>
        <w:jc w:val="both"/>
        <w:rPr>
          <w:b/>
          <w:i/>
          <w:spacing w:val="-6"/>
        </w:rPr>
      </w:pPr>
      <w:r w:rsidRPr="00A321C1">
        <w:rPr>
          <w:rFonts w:ascii="Times New Roman" w:hAnsi="Times New Roman"/>
          <w:b/>
          <w:i/>
          <w:sz w:val="28"/>
          <w:szCs w:val="28"/>
        </w:rPr>
        <w:t>Сценарий 2 – «базовый»</w:t>
      </w:r>
    </w:p>
    <w:p w:rsidR="001E173D" w:rsidRPr="00A321C1" w:rsidRDefault="001E173D" w:rsidP="001E173D">
      <w:pPr>
        <w:spacing w:after="0" w:line="360" w:lineRule="auto"/>
        <w:ind w:firstLine="709"/>
        <w:jc w:val="both"/>
        <w:rPr>
          <w:rFonts w:ascii="Times New Roman" w:hAnsi="Times New Roman"/>
          <w:i/>
          <w:sz w:val="28"/>
          <w:szCs w:val="28"/>
        </w:rPr>
      </w:pPr>
      <w:r w:rsidRPr="00A321C1">
        <w:rPr>
          <w:rFonts w:ascii="Times New Roman" w:hAnsi="Times New Roman"/>
          <w:i/>
          <w:sz w:val="28"/>
          <w:szCs w:val="28"/>
        </w:rPr>
        <w:t>Базовый сценарий отличается:</w:t>
      </w:r>
    </w:p>
    <w:p w:rsidR="001E173D" w:rsidRPr="00A321C1" w:rsidRDefault="001E173D" w:rsidP="001E173D">
      <w:pPr>
        <w:spacing w:after="0" w:line="360" w:lineRule="auto"/>
        <w:ind w:firstLine="709"/>
        <w:jc w:val="both"/>
        <w:rPr>
          <w:rFonts w:ascii="Times New Roman" w:hAnsi="Times New Roman"/>
          <w:sz w:val="28"/>
          <w:szCs w:val="28"/>
        </w:rPr>
      </w:pPr>
      <w:r w:rsidRPr="00A321C1">
        <w:rPr>
          <w:rFonts w:ascii="Times New Roman" w:hAnsi="Times New Roman"/>
          <w:sz w:val="28"/>
          <w:szCs w:val="28"/>
        </w:rPr>
        <w:t>- траекторией развития, ориентированной на закрепление повышательного тренда развития экономики Борисоглебского городского округа;</w:t>
      </w:r>
    </w:p>
    <w:p w:rsidR="001E173D" w:rsidRPr="00A321C1" w:rsidRDefault="001E173D" w:rsidP="001E173D">
      <w:pPr>
        <w:spacing w:after="0" w:line="360" w:lineRule="auto"/>
        <w:ind w:firstLine="709"/>
        <w:jc w:val="both"/>
        <w:rPr>
          <w:rFonts w:ascii="Times New Roman" w:hAnsi="Times New Roman"/>
          <w:sz w:val="28"/>
          <w:szCs w:val="28"/>
        </w:rPr>
      </w:pPr>
      <w:r w:rsidRPr="00A321C1">
        <w:rPr>
          <w:rFonts w:ascii="Times New Roman" w:hAnsi="Times New Roman"/>
          <w:sz w:val="28"/>
          <w:szCs w:val="28"/>
        </w:rPr>
        <w:t>- опорой на существующие и новые конкурентные преимущества Борисоглебского городского округа;</w:t>
      </w:r>
    </w:p>
    <w:p w:rsidR="001E173D" w:rsidRPr="00A321C1" w:rsidRDefault="001E173D" w:rsidP="001E173D">
      <w:pPr>
        <w:spacing w:after="0" w:line="360" w:lineRule="auto"/>
        <w:ind w:firstLine="709"/>
        <w:jc w:val="both"/>
        <w:rPr>
          <w:rFonts w:ascii="Times New Roman" w:hAnsi="Times New Roman"/>
          <w:sz w:val="28"/>
          <w:szCs w:val="28"/>
        </w:rPr>
      </w:pPr>
      <w:r w:rsidRPr="00A321C1">
        <w:rPr>
          <w:rFonts w:ascii="Times New Roman" w:hAnsi="Times New Roman"/>
          <w:sz w:val="28"/>
          <w:szCs w:val="28"/>
        </w:rPr>
        <w:t>- мобилизацией эндогенных факторов развития Борисоглебского городского округа, обеспечивающих комплексное воздействие на процессы развития и эффективного использования ее социально-экономического потенциала.</w:t>
      </w:r>
    </w:p>
    <w:p w:rsidR="001E173D" w:rsidRPr="00A321C1" w:rsidRDefault="001E173D" w:rsidP="001E173D">
      <w:pPr>
        <w:suppressAutoHyphens/>
        <w:snapToGrid w:val="0"/>
        <w:spacing w:after="0" w:line="360" w:lineRule="auto"/>
        <w:ind w:firstLine="709"/>
        <w:jc w:val="both"/>
        <w:rPr>
          <w:rFonts w:ascii="Times New Roman" w:eastAsia="Times New Roman" w:hAnsi="Times New Roman"/>
          <w:sz w:val="28"/>
          <w:szCs w:val="28"/>
          <w:lang w:eastAsia="ru-RU"/>
        </w:rPr>
      </w:pPr>
      <w:r w:rsidRPr="00A321C1">
        <w:rPr>
          <w:rFonts w:ascii="Times New Roman" w:eastAsia="Times New Roman" w:hAnsi="Times New Roman"/>
          <w:sz w:val="28"/>
          <w:szCs w:val="28"/>
          <w:lang w:eastAsia="ru-RU"/>
        </w:rPr>
        <w:t xml:space="preserve">Наряду с сохранением основных элементов существующей экономической среды и мероприятиями по повышению качества социальной среды, предусматривается создание новых высокотехнологичных производств, опережающий рост малого инновационного бизнеса, </w:t>
      </w:r>
      <w:r w:rsidRPr="00A321C1">
        <w:rPr>
          <w:rFonts w:ascii="Times New Roman" w:eastAsia="Times New Roman" w:hAnsi="Times New Roman"/>
          <w:spacing w:val="10"/>
          <w:sz w:val="28"/>
          <w:szCs w:val="28"/>
          <w:lang w:eastAsia="ru-RU"/>
        </w:rPr>
        <w:t xml:space="preserve">развитие </w:t>
      </w:r>
      <w:r w:rsidRPr="00A321C1">
        <w:rPr>
          <w:rFonts w:ascii="Times New Roman" w:eastAsia="Times New Roman" w:hAnsi="Times New Roman"/>
          <w:spacing w:val="10"/>
          <w:sz w:val="28"/>
          <w:szCs w:val="28"/>
          <w:lang w:eastAsia="ru-RU"/>
        </w:rPr>
        <w:lastRenderedPageBreak/>
        <w:t>сети перерабатывающих предприятий, ориентированных на сельскохозяйственное сырье</w:t>
      </w:r>
      <w:r w:rsidRPr="00A321C1">
        <w:rPr>
          <w:rFonts w:ascii="Times New Roman" w:eastAsia="Times New Roman" w:hAnsi="Times New Roman"/>
          <w:sz w:val="28"/>
          <w:szCs w:val="28"/>
          <w:lang w:eastAsia="ru-RU"/>
        </w:rPr>
        <w:t xml:space="preserve">, развитие индустрии сервиса,   что приведет к повышению качественного уровня мест приложения труда. Это позволит уменьшить отток молодых трудоспособных контингентов. Повысится экономическая и финансовая устойчивость </w:t>
      </w:r>
      <w:r w:rsidR="00147DCE">
        <w:rPr>
          <w:rFonts w:ascii="Times New Roman" w:eastAsia="Times New Roman" w:hAnsi="Times New Roman"/>
          <w:sz w:val="28"/>
          <w:szCs w:val="28"/>
          <w:lang w:eastAsia="ru-RU"/>
        </w:rPr>
        <w:t>округа</w:t>
      </w:r>
      <w:r w:rsidRPr="00A321C1">
        <w:rPr>
          <w:rFonts w:ascii="Times New Roman" w:eastAsia="Times New Roman" w:hAnsi="Times New Roman"/>
          <w:sz w:val="28"/>
          <w:szCs w:val="28"/>
          <w:lang w:eastAsia="ru-RU"/>
        </w:rPr>
        <w:t xml:space="preserve">. Создадутся более благоприятные социально-экономические условия для демографического развития за счет снижения объемов естественной убыли населения и ее частичной компенсации за счет положительного сальдо миграции. Данный вариант потребует диверсификации структуры и качества рабочих мест на существующих предприятиях, существенного улучшения условий труда и привлекательности (престижности, имиджа) конкретных видов рабочих мест. Необходимы будут усилия администрации городского округа по поддержке малого бизнеса, брендированию продукции округа, созданию и продвижению новых туристических продуктов, привлечению инвесторов для создания новых предприятий, в том числе в обрабатывающей промышленности, пищевой промышленности, в строительстве. Целесообразно стимулировать создание качественно новых изделий и видов производства на существующих предприятиях, расширять рынки сбыта продукции. Потребуется существенное улучшение сети и качества автодорог, социально-культурного облика и благоустройства населенных пунктов. Это послужит увеличению привлекательности </w:t>
      </w:r>
      <w:r w:rsidR="00147DCE">
        <w:rPr>
          <w:rFonts w:ascii="Times New Roman" w:eastAsia="Times New Roman" w:hAnsi="Times New Roman"/>
          <w:sz w:val="28"/>
          <w:szCs w:val="28"/>
          <w:lang w:eastAsia="ru-RU"/>
        </w:rPr>
        <w:t>Борисоглебского городского округа</w:t>
      </w:r>
      <w:r w:rsidRPr="00A321C1">
        <w:rPr>
          <w:rFonts w:ascii="Times New Roman" w:eastAsia="Times New Roman" w:hAnsi="Times New Roman"/>
          <w:sz w:val="28"/>
          <w:szCs w:val="28"/>
          <w:lang w:eastAsia="ru-RU"/>
        </w:rPr>
        <w:t xml:space="preserve"> для отдыха и туризма и, соответственно, повысит эффективность использования культурного и туристического потенциала округа. Численность населения </w:t>
      </w:r>
      <w:r w:rsidR="00147DCE">
        <w:rPr>
          <w:rFonts w:ascii="Times New Roman" w:eastAsia="Times New Roman" w:hAnsi="Times New Roman"/>
          <w:sz w:val="28"/>
          <w:szCs w:val="28"/>
          <w:lang w:eastAsia="ru-RU"/>
        </w:rPr>
        <w:t>округа</w:t>
      </w:r>
      <w:r w:rsidRPr="00A321C1">
        <w:rPr>
          <w:rFonts w:ascii="Times New Roman" w:eastAsia="Times New Roman" w:hAnsi="Times New Roman"/>
          <w:sz w:val="28"/>
          <w:szCs w:val="28"/>
          <w:lang w:eastAsia="ru-RU"/>
        </w:rPr>
        <w:t xml:space="preserve"> будет снижаться более медленными темпами, чем при консервативном сценарии.</w:t>
      </w:r>
    </w:p>
    <w:p w:rsidR="001E173D" w:rsidRPr="00A321C1" w:rsidRDefault="001E173D" w:rsidP="001E173D">
      <w:pPr>
        <w:spacing w:after="0" w:line="360" w:lineRule="auto"/>
        <w:ind w:firstLine="709"/>
        <w:jc w:val="both"/>
        <w:rPr>
          <w:b/>
          <w:i/>
          <w:spacing w:val="-6"/>
        </w:rPr>
      </w:pPr>
      <w:r w:rsidRPr="00A321C1">
        <w:rPr>
          <w:rFonts w:ascii="Times New Roman" w:hAnsi="Times New Roman"/>
          <w:b/>
          <w:i/>
          <w:sz w:val="28"/>
          <w:szCs w:val="28"/>
        </w:rPr>
        <w:t>Сценарий 3 – «целевой»</w:t>
      </w:r>
    </w:p>
    <w:p w:rsidR="001E173D" w:rsidRDefault="001E173D" w:rsidP="001E173D">
      <w:pPr>
        <w:suppressAutoHyphens/>
        <w:snapToGrid w:val="0"/>
        <w:spacing w:after="0" w:line="360" w:lineRule="auto"/>
        <w:ind w:firstLine="709"/>
        <w:jc w:val="both"/>
        <w:rPr>
          <w:rFonts w:ascii="Times New Roman" w:eastAsia="Times New Roman" w:hAnsi="Times New Roman"/>
          <w:sz w:val="28"/>
          <w:szCs w:val="28"/>
          <w:lang w:eastAsia="ru-RU"/>
        </w:rPr>
      </w:pPr>
      <w:r w:rsidRPr="00A321C1">
        <w:rPr>
          <w:rFonts w:ascii="Times New Roman" w:eastAsia="Times New Roman" w:hAnsi="Times New Roman"/>
          <w:sz w:val="28"/>
          <w:szCs w:val="28"/>
          <w:lang w:eastAsia="ru-RU"/>
        </w:rPr>
        <w:t xml:space="preserve">Целевой сценарий ориентирован на реализацию миссии, стратегических приоритетов и целей, установленных на период до 2035 года. Предполагает привлечение крупномасштабных инвестиций и создание нескольких крупных промышленных предприятий, в том числе способных </w:t>
      </w:r>
      <w:r w:rsidRPr="00A321C1">
        <w:rPr>
          <w:rFonts w:ascii="Times New Roman" w:eastAsia="Times New Roman" w:hAnsi="Times New Roman"/>
          <w:sz w:val="28"/>
          <w:szCs w:val="28"/>
          <w:lang w:eastAsia="ru-RU"/>
        </w:rPr>
        <w:lastRenderedPageBreak/>
        <w:t xml:space="preserve">стать якорными при формировании промышленных кластеров на северо-востоке Воронежской области. Для этого, планируется создание индустриального парка, новых промышленных зон и площадок по всей территории городского округа, которые при данном сценарии развития необходимо обустроить, как с точки </w:t>
      </w:r>
      <w:r w:rsidR="00671B13">
        <w:rPr>
          <w:rFonts w:ascii="Times New Roman" w:eastAsia="Times New Roman" w:hAnsi="Times New Roman"/>
          <w:sz w:val="28"/>
          <w:szCs w:val="28"/>
          <w:lang w:eastAsia="ru-RU"/>
        </w:rPr>
        <w:t>з</w:t>
      </w:r>
      <w:r w:rsidRPr="00A321C1">
        <w:rPr>
          <w:rFonts w:ascii="Times New Roman" w:eastAsia="Times New Roman" w:hAnsi="Times New Roman"/>
          <w:sz w:val="28"/>
          <w:szCs w:val="28"/>
          <w:lang w:eastAsia="ru-RU"/>
        </w:rPr>
        <w:t>рения инженерной инфраструктуры, так и транспортной доступности. Для ускорения сообщения с крупными областными центрами предусмотрено развитие вертолетного транспорта. Городской округ станет лидером по уровню и качеству жизни населения на северо-востоке Воронежской области, что обеспечит приток трудоспособного населения из близлежащих территорий как Воронежской, так и Тамбовской</w:t>
      </w:r>
      <w:r w:rsidR="00215947">
        <w:rPr>
          <w:rFonts w:ascii="Times New Roman" w:eastAsia="Times New Roman" w:hAnsi="Times New Roman"/>
          <w:sz w:val="28"/>
          <w:szCs w:val="28"/>
          <w:lang w:eastAsia="ru-RU"/>
        </w:rPr>
        <w:t xml:space="preserve">, Волгоградской и </w:t>
      </w:r>
      <w:r w:rsidRPr="00A321C1">
        <w:rPr>
          <w:rFonts w:ascii="Times New Roman" w:eastAsia="Times New Roman" w:hAnsi="Times New Roman"/>
          <w:sz w:val="28"/>
          <w:szCs w:val="28"/>
          <w:lang w:eastAsia="ru-RU"/>
        </w:rPr>
        <w:t xml:space="preserve"> Саратовской областей. Это потребует модернизации жилищно-коммунального хозяйства, ускоренного строительства многоквартирных домов и коттеджных поселков нового типа,  комплексного решения вопросов переработки отходов и обеспечения экологической безопасности территорий, существенного улучшения качества дорожной сети.</w:t>
      </w:r>
      <w:r w:rsidR="006F6B05">
        <w:rPr>
          <w:rFonts w:ascii="Times New Roman" w:eastAsia="Times New Roman" w:hAnsi="Times New Roman"/>
          <w:sz w:val="28"/>
          <w:szCs w:val="28"/>
          <w:lang w:eastAsia="ru-RU"/>
        </w:rPr>
        <w:t xml:space="preserve"> </w:t>
      </w:r>
      <w:r w:rsidRPr="00A321C1">
        <w:rPr>
          <w:rFonts w:ascii="Times New Roman" w:eastAsia="Times New Roman" w:hAnsi="Times New Roman"/>
          <w:sz w:val="28"/>
          <w:szCs w:val="28"/>
          <w:lang w:eastAsia="ru-RU"/>
        </w:rPr>
        <w:t xml:space="preserve">Для решения вопросов кадрового обеспечения новых производств </w:t>
      </w:r>
      <w:r w:rsidRPr="009F4D7E">
        <w:rPr>
          <w:rFonts w:ascii="Times New Roman" w:eastAsia="Times New Roman" w:hAnsi="Times New Roman"/>
          <w:sz w:val="28"/>
          <w:szCs w:val="28"/>
          <w:lang w:eastAsia="ru-RU"/>
        </w:rPr>
        <w:t>б</w:t>
      </w:r>
      <w:r w:rsidRPr="00A321C1">
        <w:rPr>
          <w:rFonts w:ascii="Times New Roman" w:eastAsia="Times New Roman" w:hAnsi="Times New Roman"/>
          <w:sz w:val="28"/>
          <w:szCs w:val="28"/>
          <w:lang w:eastAsia="ru-RU"/>
        </w:rPr>
        <w:t>удут созданы необходимые условия для наиболее полного</w:t>
      </w:r>
      <w:r w:rsidRPr="009F4D7E">
        <w:rPr>
          <w:rFonts w:ascii="Times New Roman" w:eastAsia="Times New Roman" w:hAnsi="Times New Roman"/>
          <w:sz w:val="28"/>
          <w:szCs w:val="28"/>
          <w:lang w:eastAsia="ru-RU"/>
        </w:rPr>
        <w:t xml:space="preserve"> </w:t>
      </w:r>
      <w:r w:rsidRPr="00A321C1">
        <w:rPr>
          <w:rFonts w:ascii="Times New Roman" w:eastAsia="Times New Roman" w:hAnsi="Times New Roman"/>
          <w:sz w:val="28"/>
          <w:szCs w:val="28"/>
          <w:lang w:eastAsia="ru-RU"/>
        </w:rPr>
        <w:t xml:space="preserve"> взаимодействи</w:t>
      </w:r>
      <w:r w:rsidRPr="009F4D7E">
        <w:rPr>
          <w:rFonts w:ascii="Times New Roman" w:eastAsia="Times New Roman" w:hAnsi="Times New Roman"/>
          <w:sz w:val="28"/>
          <w:szCs w:val="28"/>
          <w:lang w:eastAsia="ru-RU"/>
        </w:rPr>
        <w:t>я</w:t>
      </w:r>
      <w:r w:rsidRPr="00A321C1">
        <w:rPr>
          <w:rFonts w:ascii="Times New Roman" w:eastAsia="Times New Roman" w:hAnsi="Times New Roman"/>
          <w:sz w:val="28"/>
          <w:szCs w:val="28"/>
          <w:lang w:eastAsia="ru-RU"/>
        </w:rPr>
        <w:t xml:space="preserve"> учреждений общего, среднего  и высшего профессионального  образования с бизнесом. Существенно увеличится доходная база бюджета округа.</w:t>
      </w:r>
      <w:r w:rsidR="00971B1E">
        <w:rPr>
          <w:rFonts w:ascii="Times New Roman" w:eastAsia="Times New Roman" w:hAnsi="Times New Roman"/>
          <w:sz w:val="28"/>
          <w:szCs w:val="28"/>
          <w:lang w:eastAsia="ru-RU"/>
        </w:rPr>
        <w:t xml:space="preserve"> </w:t>
      </w:r>
      <w:r w:rsidRPr="00A321C1">
        <w:rPr>
          <w:rFonts w:ascii="Times New Roman" w:eastAsia="Times New Roman" w:hAnsi="Times New Roman"/>
          <w:sz w:val="28"/>
          <w:szCs w:val="28"/>
          <w:lang w:eastAsia="ru-RU"/>
        </w:rPr>
        <w:t>Начиная с 2030 года будет преодолен негативный демографический тренд, что позволит к 2035 году</w:t>
      </w:r>
      <w:r w:rsidR="00971B1E">
        <w:rPr>
          <w:rFonts w:ascii="Times New Roman" w:eastAsia="Times New Roman" w:hAnsi="Times New Roman"/>
          <w:sz w:val="28"/>
          <w:szCs w:val="28"/>
          <w:lang w:eastAsia="ru-RU"/>
        </w:rPr>
        <w:t xml:space="preserve"> </w:t>
      </w:r>
      <w:r w:rsidRPr="00A321C1">
        <w:rPr>
          <w:rFonts w:ascii="Times New Roman" w:eastAsia="Times New Roman" w:hAnsi="Times New Roman"/>
          <w:sz w:val="28"/>
          <w:szCs w:val="28"/>
          <w:lang w:eastAsia="ru-RU"/>
        </w:rPr>
        <w:t>увеличить численность населения Борисоглебского округа до 75,18 тыс. человек.</w:t>
      </w:r>
    </w:p>
    <w:p w:rsidR="00695AC5" w:rsidRDefault="00695AC5" w:rsidP="001E173D">
      <w:pPr>
        <w:autoSpaceDE w:val="0"/>
        <w:autoSpaceDN w:val="0"/>
        <w:adjustRightInd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Прогнозные значения ключевых стратегических показателей по трем сценариям социально-экономического развития Борисоглебского городского округа отражены в таблице 9. </w:t>
      </w:r>
    </w:p>
    <w:p w:rsidR="001E173D" w:rsidRPr="00A321C1" w:rsidRDefault="001E173D" w:rsidP="001E173D">
      <w:pPr>
        <w:autoSpaceDE w:val="0"/>
        <w:autoSpaceDN w:val="0"/>
        <w:adjustRightInd w:val="0"/>
        <w:spacing w:after="0" w:line="360" w:lineRule="auto"/>
        <w:ind w:firstLine="709"/>
        <w:jc w:val="both"/>
        <w:rPr>
          <w:rFonts w:ascii="Times New Roman" w:eastAsia="Times New Roman" w:hAnsi="Times New Roman"/>
          <w:sz w:val="28"/>
          <w:szCs w:val="28"/>
          <w:lang w:eastAsia="ru-RU"/>
        </w:rPr>
      </w:pPr>
      <w:r w:rsidRPr="00A321C1">
        <w:rPr>
          <w:rFonts w:ascii="Times New Roman" w:eastAsia="Times New Roman" w:hAnsi="Times New Roman"/>
          <w:sz w:val="28"/>
          <w:szCs w:val="28"/>
          <w:lang w:eastAsia="ru-RU"/>
        </w:rPr>
        <w:t>Выделяются три этапа реализации целевого сценария: первый – 2019</w:t>
      </w:r>
      <w:r w:rsidRPr="00A321C1">
        <w:rPr>
          <w:rFonts w:ascii="Times New Roman" w:eastAsia="Times New Roman" w:hAnsi="Times New Roman"/>
          <w:sz w:val="28"/>
          <w:szCs w:val="28"/>
          <w:lang w:eastAsia="ru-RU"/>
        </w:rPr>
        <w:sym w:font="Symbol" w:char="F02D"/>
      </w:r>
      <w:r w:rsidRPr="00A321C1">
        <w:rPr>
          <w:rFonts w:ascii="Times New Roman" w:eastAsia="Times New Roman" w:hAnsi="Times New Roman"/>
          <w:sz w:val="28"/>
          <w:szCs w:val="28"/>
          <w:lang w:eastAsia="ru-RU"/>
        </w:rPr>
        <w:t>2020 гг., второй – 2021</w:t>
      </w:r>
      <w:r w:rsidRPr="00A321C1">
        <w:rPr>
          <w:rFonts w:ascii="Times New Roman" w:eastAsia="Times New Roman" w:hAnsi="Times New Roman"/>
          <w:sz w:val="28"/>
          <w:szCs w:val="28"/>
          <w:lang w:eastAsia="ru-RU"/>
        </w:rPr>
        <w:sym w:font="Symbol" w:char="F02D"/>
      </w:r>
      <w:r w:rsidRPr="00A321C1">
        <w:rPr>
          <w:rFonts w:ascii="Times New Roman" w:eastAsia="Times New Roman" w:hAnsi="Times New Roman"/>
          <w:sz w:val="28"/>
          <w:szCs w:val="28"/>
          <w:lang w:eastAsia="ru-RU"/>
        </w:rPr>
        <w:t>2024 гг., третий – 2025</w:t>
      </w:r>
      <w:r w:rsidRPr="00A321C1">
        <w:rPr>
          <w:rFonts w:ascii="Times New Roman" w:eastAsia="Times New Roman" w:hAnsi="Times New Roman"/>
          <w:sz w:val="28"/>
          <w:szCs w:val="28"/>
          <w:lang w:eastAsia="ru-RU"/>
        </w:rPr>
        <w:sym w:font="Symbol" w:char="F02D"/>
      </w:r>
      <w:r w:rsidRPr="00A321C1">
        <w:rPr>
          <w:rFonts w:ascii="Times New Roman" w:eastAsia="Times New Roman" w:hAnsi="Times New Roman"/>
          <w:sz w:val="28"/>
          <w:szCs w:val="28"/>
          <w:lang w:eastAsia="ru-RU"/>
        </w:rPr>
        <w:t>2035 гг.</w:t>
      </w:r>
    </w:p>
    <w:p w:rsidR="001E173D" w:rsidRPr="00A321C1" w:rsidRDefault="001E173D" w:rsidP="001E173D">
      <w:pPr>
        <w:spacing w:after="0" w:line="360" w:lineRule="auto"/>
        <w:ind w:firstLine="709"/>
        <w:jc w:val="both"/>
        <w:rPr>
          <w:rFonts w:ascii="Times New Roman" w:eastAsia="Times New Roman" w:hAnsi="Times New Roman"/>
          <w:sz w:val="28"/>
          <w:szCs w:val="28"/>
          <w:lang w:eastAsia="ru-RU"/>
        </w:rPr>
      </w:pPr>
    </w:p>
    <w:p w:rsidR="001E173D" w:rsidRDefault="001E173D">
      <w:pPr>
        <w:spacing w:after="0" w:line="240" w:lineRule="auto"/>
        <w:rPr>
          <w:rFonts w:ascii="Times New Roman" w:hAnsi="Times New Roman"/>
          <w:sz w:val="28"/>
          <w:szCs w:val="28"/>
        </w:rPr>
        <w:sectPr w:rsidR="001E173D" w:rsidSect="00FD02B7">
          <w:footerReference w:type="default" r:id="rId22"/>
          <w:pgSz w:w="11906" w:h="16838"/>
          <w:pgMar w:top="1134" w:right="850" w:bottom="709" w:left="1701" w:header="708" w:footer="708" w:gutter="0"/>
          <w:cols w:space="708"/>
          <w:titlePg/>
          <w:docGrid w:linePitch="360"/>
        </w:sectPr>
      </w:pPr>
    </w:p>
    <w:p w:rsidR="00DD0801" w:rsidRDefault="00952698" w:rsidP="00FA261F">
      <w:pPr>
        <w:spacing w:after="0"/>
        <w:jc w:val="center"/>
        <w:rPr>
          <w:rFonts w:ascii="Times New Roman" w:hAnsi="Times New Roman"/>
          <w:sz w:val="28"/>
          <w:szCs w:val="28"/>
          <w:shd w:val="clear" w:color="auto" w:fill="FFFF00"/>
        </w:rPr>
      </w:pPr>
      <w:r w:rsidRPr="00961FE1">
        <w:rPr>
          <w:rFonts w:ascii="Times New Roman" w:hAnsi="Times New Roman"/>
          <w:sz w:val="28"/>
          <w:szCs w:val="28"/>
        </w:rPr>
        <w:lastRenderedPageBreak/>
        <w:t xml:space="preserve">Таблица </w:t>
      </w:r>
      <w:r w:rsidR="002760D0" w:rsidRPr="00961FE1">
        <w:rPr>
          <w:rFonts w:ascii="Times New Roman" w:hAnsi="Times New Roman"/>
          <w:sz w:val="28"/>
          <w:szCs w:val="28"/>
        </w:rPr>
        <w:t xml:space="preserve">9 </w:t>
      </w:r>
      <w:r w:rsidRPr="00961FE1">
        <w:rPr>
          <w:rFonts w:ascii="Times New Roman" w:hAnsi="Times New Roman"/>
          <w:sz w:val="28"/>
          <w:szCs w:val="28"/>
        </w:rPr>
        <w:t xml:space="preserve">- </w:t>
      </w:r>
      <w:r w:rsidR="00DD0801" w:rsidRPr="00961FE1">
        <w:rPr>
          <w:rFonts w:ascii="Times New Roman" w:hAnsi="Times New Roman"/>
          <w:sz w:val="28"/>
          <w:szCs w:val="28"/>
        </w:rPr>
        <w:t>Показатели социально-экономического развития Борисоглебского городского округа по консервативному (1), базовому (2) и целевому (</w:t>
      </w:r>
      <w:r w:rsidR="00DD0801" w:rsidRPr="0032191D">
        <w:rPr>
          <w:rFonts w:ascii="Times New Roman" w:hAnsi="Times New Roman"/>
          <w:sz w:val="28"/>
          <w:szCs w:val="28"/>
        </w:rPr>
        <w:t>3) сценариям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16"/>
        <w:gridCol w:w="777"/>
        <w:gridCol w:w="766"/>
        <w:gridCol w:w="766"/>
        <w:gridCol w:w="766"/>
        <w:gridCol w:w="766"/>
        <w:gridCol w:w="766"/>
        <w:gridCol w:w="766"/>
        <w:gridCol w:w="766"/>
        <w:gridCol w:w="766"/>
        <w:gridCol w:w="766"/>
        <w:gridCol w:w="766"/>
        <w:gridCol w:w="766"/>
        <w:gridCol w:w="766"/>
        <w:gridCol w:w="766"/>
        <w:gridCol w:w="766"/>
        <w:gridCol w:w="769"/>
      </w:tblGrid>
      <w:tr w:rsidR="0032191D" w:rsidRPr="00952698" w:rsidTr="0032191D">
        <w:trPr>
          <w:tblHeader/>
        </w:trPr>
        <w:tc>
          <w:tcPr>
            <w:tcW w:w="851" w:type="pct"/>
            <w:vMerge w:val="restart"/>
            <w:tcBorders>
              <w:top w:val="single" w:sz="4" w:space="0" w:color="auto"/>
              <w:left w:val="single" w:sz="4" w:space="0" w:color="auto"/>
              <w:right w:val="single" w:sz="4" w:space="0" w:color="auto"/>
            </w:tcBorders>
            <w:vAlign w:val="center"/>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Показатели</w:t>
            </w:r>
          </w:p>
        </w:tc>
        <w:tc>
          <w:tcPr>
            <w:tcW w:w="4149" w:type="pct"/>
            <w:gridSpan w:val="16"/>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 xml:space="preserve">Годы </w:t>
            </w:r>
          </w:p>
        </w:tc>
      </w:tr>
      <w:tr w:rsidR="0032191D" w:rsidRPr="00952698" w:rsidTr="003C631C">
        <w:trPr>
          <w:tblHeader/>
        </w:trPr>
        <w:tc>
          <w:tcPr>
            <w:tcW w:w="851" w:type="pct"/>
            <w:vMerge/>
            <w:tcBorders>
              <w:left w:val="single" w:sz="4" w:space="0" w:color="auto"/>
              <w:right w:val="single" w:sz="4" w:space="0" w:color="auto"/>
            </w:tcBorders>
            <w:vAlign w:val="center"/>
            <w:hideMark/>
          </w:tcPr>
          <w:p w:rsidR="0032191D" w:rsidRPr="00553744" w:rsidRDefault="0032191D" w:rsidP="00A56693">
            <w:pPr>
              <w:spacing w:after="0" w:line="264" w:lineRule="auto"/>
              <w:rPr>
                <w:rFonts w:ascii="Times New Roman" w:hAnsi="Times New Roman"/>
              </w:rPr>
            </w:pPr>
          </w:p>
        </w:tc>
        <w:tc>
          <w:tcPr>
            <w:tcW w:w="263" w:type="pct"/>
            <w:vMerge w:val="restart"/>
            <w:tcBorders>
              <w:top w:val="single" w:sz="4" w:space="0" w:color="auto"/>
              <w:left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2016</w:t>
            </w:r>
          </w:p>
        </w:tc>
        <w:tc>
          <w:tcPr>
            <w:tcW w:w="777" w:type="pct"/>
            <w:gridSpan w:val="3"/>
            <w:tcBorders>
              <w:top w:val="single" w:sz="4" w:space="0" w:color="auto"/>
              <w:left w:val="single" w:sz="4" w:space="0" w:color="auto"/>
              <w:bottom w:val="single" w:sz="4" w:space="0" w:color="auto"/>
              <w:right w:val="single" w:sz="4" w:space="0" w:color="auto"/>
            </w:tcBorders>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2019</w:t>
            </w:r>
          </w:p>
        </w:tc>
        <w:tc>
          <w:tcPr>
            <w:tcW w:w="777" w:type="pct"/>
            <w:gridSpan w:val="3"/>
            <w:tcBorders>
              <w:top w:val="single" w:sz="4" w:space="0" w:color="auto"/>
              <w:left w:val="single" w:sz="4" w:space="0" w:color="auto"/>
              <w:bottom w:val="single" w:sz="4" w:space="0" w:color="auto"/>
              <w:right w:val="single" w:sz="4" w:space="0" w:color="auto"/>
            </w:tcBorders>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2020</w:t>
            </w:r>
          </w:p>
        </w:tc>
        <w:tc>
          <w:tcPr>
            <w:tcW w:w="777" w:type="pct"/>
            <w:gridSpan w:val="3"/>
            <w:tcBorders>
              <w:top w:val="single" w:sz="4" w:space="0" w:color="auto"/>
              <w:left w:val="single" w:sz="4" w:space="0" w:color="auto"/>
              <w:bottom w:val="single" w:sz="4" w:space="0" w:color="auto"/>
              <w:right w:val="single" w:sz="4" w:space="0" w:color="auto"/>
            </w:tcBorders>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2024</w:t>
            </w:r>
          </w:p>
        </w:tc>
        <w:tc>
          <w:tcPr>
            <w:tcW w:w="777" w:type="pct"/>
            <w:gridSpan w:val="3"/>
            <w:tcBorders>
              <w:top w:val="single" w:sz="4" w:space="0" w:color="auto"/>
              <w:left w:val="single" w:sz="4" w:space="0" w:color="auto"/>
              <w:bottom w:val="single" w:sz="4" w:space="0" w:color="auto"/>
              <w:right w:val="single" w:sz="4" w:space="0" w:color="auto"/>
            </w:tcBorders>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2030</w:t>
            </w:r>
          </w:p>
        </w:tc>
        <w:tc>
          <w:tcPr>
            <w:tcW w:w="778" w:type="pct"/>
            <w:gridSpan w:val="3"/>
            <w:tcBorders>
              <w:top w:val="single" w:sz="4" w:space="0" w:color="auto"/>
              <w:left w:val="single" w:sz="4" w:space="0" w:color="auto"/>
              <w:bottom w:val="single" w:sz="4" w:space="0" w:color="auto"/>
              <w:right w:val="single" w:sz="4" w:space="0" w:color="auto"/>
            </w:tcBorders>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2035</w:t>
            </w:r>
          </w:p>
        </w:tc>
      </w:tr>
      <w:tr w:rsidR="0032191D" w:rsidRPr="00952698" w:rsidTr="003C631C">
        <w:trPr>
          <w:tblHeader/>
        </w:trPr>
        <w:tc>
          <w:tcPr>
            <w:tcW w:w="851" w:type="pct"/>
            <w:vMerge/>
            <w:tcBorders>
              <w:left w:val="single" w:sz="4" w:space="0" w:color="auto"/>
              <w:bottom w:val="single" w:sz="4" w:space="0" w:color="auto"/>
              <w:right w:val="single" w:sz="4" w:space="0" w:color="auto"/>
            </w:tcBorders>
            <w:hideMark/>
          </w:tcPr>
          <w:p w:rsidR="0032191D" w:rsidRPr="00553744" w:rsidRDefault="0032191D" w:rsidP="00A56693">
            <w:pPr>
              <w:spacing w:after="0" w:line="264" w:lineRule="auto"/>
              <w:jc w:val="center"/>
              <w:rPr>
                <w:rFonts w:ascii="Times New Roman" w:hAnsi="Times New Roman"/>
              </w:rPr>
            </w:pPr>
          </w:p>
        </w:tc>
        <w:tc>
          <w:tcPr>
            <w:tcW w:w="263" w:type="pct"/>
            <w:vMerge/>
            <w:tcBorders>
              <w:left w:val="single" w:sz="4" w:space="0" w:color="auto"/>
              <w:bottom w:val="single" w:sz="4" w:space="0" w:color="auto"/>
              <w:right w:val="single" w:sz="4" w:space="0" w:color="auto"/>
            </w:tcBorders>
            <w:shd w:val="clear" w:color="auto" w:fill="FFFFFF"/>
          </w:tcPr>
          <w:p w:rsidR="0032191D" w:rsidRPr="00553744" w:rsidRDefault="0032191D" w:rsidP="00A56693">
            <w:pPr>
              <w:spacing w:after="0" w:line="264" w:lineRule="auto"/>
              <w:jc w:val="center"/>
              <w:rPr>
                <w:rFonts w:ascii="Times New Roman" w:hAnsi="Times New Roman"/>
              </w:rPr>
            </w:pPr>
          </w:p>
        </w:tc>
        <w:tc>
          <w:tcPr>
            <w:tcW w:w="259" w:type="pct"/>
            <w:tcBorders>
              <w:top w:val="single" w:sz="4" w:space="0" w:color="auto"/>
              <w:left w:val="single" w:sz="4" w:space="0" w:color="auto"/>
              <w:bottom w:val="single" w:sz="4" w:space="0" w:color="auto"/>
              <w:right w:val="single" w:sz="4" w:space="0" w:color="auto"/>
            </w:tcBorders>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w:t>
            </w:r>
          </w:p>
        </w:tc>
        <w:tc>
          <w:tcPr>
            <w:tcW w:w="259" w:type="pct"/>
            <w:tcBorders>
              <w:top w:val="single" w:sz="4" w:space="0" w:color="auto"/>
              <w:left w:val="single" w:sz="4" w:space="0" w:color="auto"/>
              <w:bottom w:val="single" w:sz="4" w:space="0" w:color="auto"/>
              <w:right w:val="single" w:sz="4" w:space="0" w:color="auto"/>
            </w:tcBorders>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w:t>
            </w:r>
          </w:p>
        </w:tc>
        <w:tc>
          <w:tcPr>
            <w:tcW w:w="259" w:type="pct"/>
            <w:tcBorders>
              <w:top w:val="single" w:sz="4" w:space="0" w:color="auto"/>
              <w:left w:val="single" w:sz="4" w:space="0" w:color="auto"/>
              <w:bottom w:val="single" w:sz="4" w:space="0" w:color="auto"/>
              <w:right w:val="single" w:sz="4" w:space="0" w:color="auto"/>
            </w:tcBorders>
            <w:shd w:val="clear" w:color="auto" w:fill="auto"/>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w:t>
            </w:r>
          </w:p>
        </w:tc>
        <w:tc>
          <w:tcPr>
            <w:tcW w:w="259" w:type="pct"/>
            <w:tcBorders>
              <w:top w:val="single" w:sz="4" w:space="0" w:color="auto"/>
              <w:left w:val="single" w:sz="4" w:space="0" w:color="auto"/>
              <w:bottom w:val="single" w:sz="4" w:space="0" w:color="auto"/>
              <w:right w:val="single" w:sz="4" w:space="0" w:color="auto"/>
            </w:tcBorders>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w:t>
            </w:r>
          </w:p>
        </w:tc>
        <w:tc>
          <w:tcPr>
            <w:tcW w:w="259" w:type="pct"/>
            <w:tcBorders>
              <w:top w:val="single" w:sz="4" w:space="0" w:color="auto"/>
              <w:left w:val="single" w:sz="4" w:space="0" w:color="auto"/>
              <w:bottom w:val="single" w:sz="4" w:space="0" w:color="auto"/>
              <w:right w:val="single" w:sz="4" w:space="0" w:color="auto"/>
            </w:tcBorders>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w:t>
            </w:r>
          </w:p>
        </w:tc>
        <w:tc>
          <w:tcPr>
            <w:tcW w:w="259" w:type="pct"/>
            <w:tcBorders>
              <w:top w:val="single" w:sz="4" w:space="0" w:color="auto"/>
              <w:left w:val="single" w:sz="4" w:space="0" w:color="auto"/>
              <w:bottom w:val="single" w:sz="4" w:space="0" w:color="auto"/>
              <w:right w:val="single" w:sz="4" w:space="0" w:color="auto"/>
            </w:tcBorders>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w:t>
            </w:r>
          </w:p>
        </w:tc>
        <w:tc>
          <w:tcPr>
            <w:tcW w:w="259" w:type="pct"/>
            <w:tcBorders>
              <w:top w:val="single" w:sz="4" w:space="0" w:color="auto"/>
              <w:left w:val="single" w:sz="4" w:space="0" w:color="auto"/>
              <w:bottom w:val="single" w:sz="4" w:space="0" w:color="auto"/>
              <w:right w:val="single" w:sz="4" w:space="0" w:color="auto"/>
            </w:tcBorders>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w:t>
            </w:r>
          </w:p>
        </w:tc>
        <w:tc>
          <w:tcPr>
            <w:tcW w:w="259" w:type="pct"/>
            <w:tcBorders>
              <w:top w:val="single" w:sz="4" w:space="0" w:color="auto"/>
              <w:left w:val="single" w:sz="4" w:space="0" w:color="auto"/>
              <w:bottom w:val="single" w:sz="4" w:space="0" w:color="auto"/>
              <w:right w:val="single" w:sz="4" w:space="0" w:color="auto"/>
            </w:tcBorders>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w:t>
            </w:r>
          </w:p>
        </w:tc>
        <w:tc>
          <w:tcPr>
            <w:tcW w:w="259" w:type="pct"/>
            <w:tcBorders>
              <w:top w:val="single" w:sz="4" w:space="0" w:color="auto"/>
              <w:left w:val="single" w:sz="4" w:space="0" w:color="auto"/>
              <w:bottom w:val="single" w:sz="4" w:space="0" w:color="auto"/>
              <w:right w:val="single" w:sz="4" w:space="0" w:color="auto"/>
            </w:tcBorders>
            <w:shd w:val="clear" w:color="auto" w:fill="FFFFFF"/>
            <w:hideMark/>
          </w:tcPr>
          <w:p w:rsidR="0032191D" w:rsidRPr="001A1AB2" w:rsidRDefault="0032191D" w:rsidP="00A56693">
            <w:pPr>
              <w:spacing w:after="0" w:line="264" w:lineRule="auto"/>
              <w:jc w:val="center"/>
              <w:rPr>
                <w:rFonts w:ascii="Times New Roman" w:hAnsi="Times New Roman"/>
              </w:rPr>
            </w:pPr>
            <w:r w:rsidRPr="001A1AB2">
              <w:rPr>
                <w:rFonts w:ascii="Times New Roman" w:hAnsi="Times New Roman"/>
              </w:rPr>
              <w:t>3</w:t>
            </w:r>
          </w:p>
        </w:tc>
        <w:tc>
          <w:tcPr>
            <w:tcW w:w="259" w:type="pct"/>
            <w:tcBorders>
              <w:top w:val="single" w:sz="4" w:space="0" w:color="auto"/>
              <w:left w:val="single" w:sz="4" w:space="0" w:color="auto"/>
              <w:bottom w:val="single" w:sz="4" w:space="0" w:color="auto"/>
              <w:right w:val="single" w:sz="4" w:space="0" w:color="auto"/>
            </w:tcBorders>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w:t>
            </w:r>
          </w:p>
        </w:tc>
        <w:tc>
          <w:tcPr>
            <w:tcW w:w="259" w:type="pct"/>
            <w:tcBorders>
              <w:top w:val="single" w:sz="4" w:space="0" w:color="auto"/>
              <w:left w:val="single" w:sz="4" w:space="0" w:color="auto"/>
              <w:bottom w:val="single" w:sz="4" w:space="0" w:color="auto"/>
              <w:right w:val="single" w:sz="4" w:space="0" w:color="auto"/>
            </w:tcBorders>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w:t>
            </w:r>
          </w:p>
        </w:tc>
        <w:tc>
          <w:tcPr>
            <w:tcW w:w="259" w:type="pct"/>
            <w:tcBorders>
              <w:top w:val="single" w:sz="4" w:space="0" w:color="auto"/>
              <w:left w:val="single" w:sz="4" w:space="0" w:color="auto"/>
              <w:bottom w:val="single" w:sz="4" w:space="0" w:color="auto"/>
              <w:right w:val="single" w:sz="4" w:space="0" w:color="auto"/>
            </w:tcBorders>
            <w:shd w:val="clear" w:color="auto" w:fill="FFFFFF"/>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w:t>
            </w:r>
          </w:p>
        </w:tc>
        <w:tc>
          <w:tcPr>
            <w:tcW w:w="259" w:type="pct"/>
            <w:tcBorders>
              <w:top w:val="single" w:sz="4" w:space="0" w:color="auto"/>
              <w:left w:val="single" w:sz="4" w:space="0" w:color="auto"/>
              <w:bottom w:val="single" w:sz="4" w:space="0" w:color="auto"/>
              <w:right w:val="single" w:sz="4" w:space="0" w:color="auto"/>
            </w:tcBorders>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w:t>
            </w:r>
          </w:p>
        </w:tc>
        <w:tc>
          <w:tcPr>
            <w:tcW w:w="259" w:type="pct"/>
            <w:tcBorders>
              <w:top w:val="single" w:sz="4" w:space="0" w:color="auto"/>
              <w:left w:val="single" w:sz="4" w:space="0" w:color="auto"/>
              <w:bottom w:val="single" w:sz="4" w:space="0" w:color="auto"/>
              <w:right w:val="single" w:sz="4" w:space="0" w:color="auto"/>
            </w:tcBorders>
            <w:shd w:val="clear" w:color="auto" w:fill="auto"/>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w:t>
            </w:r>
          </w:p>
        </w:tc>
        <w:tc>
          <w:tcPr>
            <w:tcW w:w="260" w:type="pct"/>
            <w:tcBorders>
              <w:top w:val="single" w:sz="4" w:space="0" w:color="auto"/>
              <w:left w:val="single" w:sz="4" w:space="0" w:color="auto"/>
              <w:bottom w:val="single" w:sz="4" w:space="0" w:color="auto"/>
              <w:right w:val="single" w:sz="4" w:space="0" w:color="auto"/>
            </w:tcBorders>
            <w:shd w:val="clear" w:color="auto" w:fill="FFFFFF"/>
            <w:hideMark/>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rPr>
                <w:rFonts w:ascii="Times New Roman" w:hAnsi="Times New Roman"/>
              </w:rPr>
            </w:pPr>
            <w:r w:rsidRPr="00553744">
              <w:rPr>
                <w:rFonts w:ascii="Times New Roman" w:hAnsi="Times New Roman"/>
              </w:rPr>
              <w:t>1. Среднегодовая численность населения, человек</w:t>
            </w: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74461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71742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71817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71990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70932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71042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71330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68317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68432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69950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65187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65227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72892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62687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62727</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75177</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Default="0032191D" w:rsidP="00A56693">
            <w:pPr>
              <w:spacing w:after="0" w:line="264" w:lineRule="auto"/>
              <w:rPr>
                <w:rFonts w:ascii="Times New Roman" w:hAnsi="Times New Roman"/>
              </w:rPr>
            </w:pPr>
            <w:r>
              <w:rPr>
                <w:rFonts w:ascii="Times New Roman" w:hAnsi="Times New Roman"/>
              </w:rPr>
              <w:t>2. Реальные располагаемые денежные доходы населения , %</w:t>
            </w: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98,1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100,7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101,9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102,1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101,9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102,0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102,6</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104,0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104,3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104,7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104,1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104,4</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104,8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104,2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104,6</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104,9</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Default="0032191D" w:rsidP="00A56693">
            <w:pPr>
              <w:spacing w:after="0" w:line="264" w:lineRule="auto"/>
              <w:rPr>
                <w:rFonts w:ascii="Times New Roman" w:hAnsi="Times New Roman"/>
              </w:rPr>
            </w:pPr>
            <w:r>
              <w:rPr>
                <w:rFonts w:ascii="Times New Roman" w:hAnsi="Times New Roman"/>
              </w:rPr>
              <w:t xml:space="preserve">3. Обеспеченность бюджета МО налоговыми и неналоговыми доходами в расчете на 10000 руб. доходов </w:t>
            </w:r>
            <w:r w:rsidRPr="00D15D09">
              <w:rPr>
                <w:rFonts w:ascii="Times New Roman" w:hAnsi="Times New Roman"/>
              </w:rPr>
              <w:t>МБ (</w:t>
            </w:r>
            <w:r>
              <w:rPr>
                <w:rFonts w:ascii="Times New Roman" w:hAnsi="Times New Roman"/>
              </w:rPr>
              <w:t>без учета безвозмезных поступлений, имеющих целевой характер, тыс. руб</w:t>
            </w: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8,73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9,0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9,8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9,9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9,0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9,8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9,9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9,9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10,8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13,9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15,2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15,5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20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21,9</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22,4</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rPr>
                <w:rFonts w:ascii="Times New Roman" w:hAnsi="Times New Roman"/>
              </w:rPr>
            </w:pPr>
            <w:r>
              <w:rPr>
                <w:rFonts w:ascii="Times New Roman" w:hAnsi="Times New Roman"/>
              </w:rPr>
              <w:t>4</w:t>
            </w:r>
            <w:r w:rsidRPr="00553744">
              <w:rPr>
                <w:rFonts w:ascii="Times New Roman" w:hAnsi="Times New Roman"/>
              </w:rPr>
              <w:t>. Доля населения, систематически занимающегося физической культурой и спортом, %</w:t>
            </w: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34,4</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35,0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37,0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41,8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36,0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39,0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43,5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40,0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42,0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44,5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43,0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44,0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45,0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44,0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45,0</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46,0</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rPr>
                <w:rFonts w:ascii="Times New Roman" w:hAnsi="Times New Roman"/>
              </w:rPr>
            </w:pPr>
            <w:r>
              <w:rPr>
                <w:rFonts w:ascii="Times New Roman" w:hAnsi="Times New Roman"/>
              </w:rPr>
              <w:t>5</w:t>
            </w:r>
            <w:r w:rsidRPr="00553744">
              <w:rPr>
                <w:rFonts w:ascii="Times New Roman" w:hAnsi="Times New Roman"/>
              </w:rPr>
              <w:t xml:space="preserve">. Доля протяженности автомобильных дорог общего пользования местного значения, не </w:t>
            </w:r>
            <w:r w:rsidRPr="00553744">
              <w:rPr>
                <w:rFonts w:ascii="Times New Roman" w:hAnsi="Times New Roman"/>
              </w:rPr>
              <w:lastRenderedPageBreak/>
              <w:t>отвечающих нормативным требованиям, в общей протяженности автомобильных дорог общего пользования местного значения, %</w:t>
            </w: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lastRenderedPageBreak/>
              <w:t>78,1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76,0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74,0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67,8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75,0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68,0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64,5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70,0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64,0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58,0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65,0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45,0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15,0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45,0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25,0</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5,0</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rPr>
                <w:rFonts w:ascii="Times New Roman" w:hAnsi="Times New Roman"/>
              </w:rPr>
            </w:pPr>
            <w:r>
              <w:rPr>
                <w:rFonts w:ascii="Times New Roman" w:hAnsi="Times New Roman"/>
              </w:rPr>
              <w:lastRenderedPageBreak/>
              <w:t>6</w:t>
            </w:r>
            <w:r w:rsidRPr="00553744">
              <w:rPr>
                <w:rFonts w:ascii="Times New Roman" w:hAnsi="Times New Roman"/>
              </w:rPr>
              <w:t>. Удельный вес улиц с твердым покрытием, %</w:t>
            </w: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56,0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56,0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56,0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57,0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56,0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57,0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58,0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57,0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60,0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65,0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60,0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65,0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78,0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65,0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78,0</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90,0</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rPr>
                <w:rFonts w:ascii="Times New Roman" w:hAnsi="Times New Roman"/>
              </w:rPr>
            </w:pPr>
            <w:r>
              <w:rPr>
                <w:rFonts w:ascii="Times New Roman" w:hAnsi="Times New Roman"/>
              </w:rPr>
              <w:t>7</w:t>
            </w:r>
            <w:r w:rsidRPr="00553744">
              <w:rPr>
                <w:rFonts w:ascii="Times New Roman" w:hAnsi="Times New Roman"/>
              </w:rPr>
              <w:t>. Количество благоустроенных мест массового отдыха населения (парков, скверов, бульваров, зон отдыха, садов), шт.</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16</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25</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30</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rPr>
                <w:rFonts w:ascii="Times New Roman" w:hAnsi="Times New Roman"/>
                <w:color w:val="FF0000"/>
              </w:rPr>
            </w:pPr>
            <w:r>
              <w:rPr>
                <w:rFonts w:ascii="Times New Roman" w:hAnsi="Times New Roman"/>
              </w:rPr>
              <w:t>8</w:t>
            </w:r>
            <w:r w:rsidRPr="00553744">
              <w:rPr>
                <w:rFonts w:ascii="Times New Roman" w:hAnsi="Times New Roman"/>
              </w:rPr>
              <w:t>. Доля жилищного фонда, оборудованного водопроводом в общей площади жилищного фонда городского округа, %</w:t>
            </w: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61,4</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61,5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61,7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62,0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61,9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62,3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63,0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63,8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68,5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73,0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68,5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73,0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82,0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73,8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82,5</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90,0</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rPr>
                <w:rFonts w:ascii="Times New Roman" w:eastAsia="Times New Roman" w:hAnsi="Times New Roman"/>
                <w:lang w:eastAsia="ru-RU"/>
              </w:rPr>
            </w:pPr>
            <w:r>
              <w:rPr>
                <w:rFonts w:ascii="Times New Roman" w:eastAsia="Times New Roman" w:hAnsi="Times New Roman"/>
                <w:lang w:eastAsia="ru-RU"/>
              </w:rPr>
              <w:t>9</w:t>
            </w:r>
            <w:r w:rsidRPr="00553744">
              <w:rPr>
                <w:rFonts w:ascii="Times New Roman" w:eastAsia="Times New Roman" w:hAnsi="Times New Roman"/>
                <w:lang w:eastAsia="ru-RU"/>
              </w:rPr>
              <w:t>. Количество сельских населенных пунктов, не имеющих на всей территории  доступа к  сети Интернет (не менее 100 Мбит/с), единиц</w:t>
            </w: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14</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14</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w:t>
            </w:r>
          </w:p>
        </w:tc>
      </w:tr>
      <w:tr w:rsidR="0032191D" w:rsidRPr="00DD0801" w:rsidTr="003C631C">
        <w:trPr>
          <w:trHeight w:val="1331"/>
        </w:trPr>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rPr>
                <w:rFonts w:ascii="Times New Roman" w:hAnsi="Times New Roman"/>
              </w:rPr>
            </w:pPr>
            <w:r>
              <w:rPr>
                <w:rFonts w:ascii="Times New Roman" w:hAnsi="Times New Roman"/>
              </w:rPr>
              <w:lastRenderedPageBreak/>
              <w:t>10</w:t>
            </w:r>
            <w:r w:rsidRPr="00553744">
              <w:rPr>
                <w:rFonts w:ascii="Times New Roman" w:hAnsi="Times New Roman"/>
              </w:rPr>
              <w:t>. Объем выбросов загрязняющих атмосферу веществ, отходящих от стационарных источников, тыс. тонн;</w:t>
            </w: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0,96</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0,95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0,96</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0,88</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0,75</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jc w:val="both"/>
              <w:rPr>
                <w:rFonts w:ascii="Times New Roman" w:hAnsi="Times New Roman"/>
              </w:rPr>
            </w:pPr>
            <w:r>
              <w:rPr>
                <w:rFonts w:ascii="Times New Roman" w:hAnsi="Times New Roman"/>
              </w:rPr>
              <w:t>11</w:t>
            </w:r>
            <w:r w:rsidRPr="00553744">
              <w:rPr>
                <w:rFonts w:ascii="Times New Roman" w:hAnsi="Times New Roman"/>
              </w:rPr>
              <w:t>.</w:t>
            </w:r>
            <w:r>
              <w:rPr>
                <w:rFonts w:ascii="Times New Roman" w:hAnsi="Times New Roman"/>
              </w:rPr>
              <w:t xml:space="preserve"> Обеспечение детей дошкольного возраста местами в дошкольных образовательных организациях (количество мест на 100 детей).</w:t>
            </w: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67,1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66,7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66,7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66,8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66,8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67,0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67,5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67,5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67,7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67,9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68,0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68,2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68,5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68,1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68,3</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68,5</w:t>
            </w:r>
          </w:p>
        </w:tc>
      </w:tr>
      <w:tr w:rsidR="0032191D" w:rsidRPr="00DD0801" w:rsidTr="003C631C">
        <w:trPr>
          <w:trHeight w:val="70"/>
        </w:trPr>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jc w:val="both"/>
              <w:rPr>
                <w:rFonts w:ascii="Times New Roman" w:hAnsi="Times New Roman"/>
              </w:rPr>
            </w:pPr>
            <w:r>
              <w:rPr>
                <w:rFonts w:ascii="Times New Roman" w:hAnsi="Times New Roman"/>
              </w:rPr>
              <w:t>12</w:t>
            </w:r>
            <w:r w:rsidRPr="00553744">
              <w:rPr>
                <w:rFonts w:ascii="Times New Roman" w:hAnsi="Times New Roman"/>
              </w:rPr>
              <w:t>. Доля обучающихся в муниципальных общеобразовательных организациях, занимающихся в одну смену, в общей численности обучающихся в муниципальных общеобразовательных организациях, %;</w:t>
            </w:r>
          </w:p>
        </w:tc>
        <w:tc>
          <w:tcPr>
            <w:tcW w:w="263"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90,7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91,0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91,2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92,0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91,1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91,8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93,0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92,5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93,7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98,0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96,0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97,0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100,0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rPr>
                <w:rFonts w:ascii="Times New Roman" w:hAnsi="Times New Roman"/>
              </w:rPr>
            </w:pPr>
            <w:r w:rsidRPr="00553744">
              <w:rPr>
                <w:rFonts w:ascii="Times New Roman" w:hAnsi="Times New Roman"/>
              </w:rPr>
              <w:t>100,0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100,0</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100,0</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rPr>
                <w:rFonts w:ascii="Times New Roman" w:hAnsi="Times New Roman"/>
              </w:rPr>
            </w:pPr>
            <w:r>
              <w:rPr>
                <w:rFonts w:ascii="Times New Roman" w:hAnsi="Times New Roman"/>
              </w:rPr>
              <w:t>13</w:t>
            </w:r>
            <w:r w:rsidRPr="00553744">
              <w:rPr>
                <w:rFonts w:ascii="Times New Roman" w:hAnsi="Times New Roman"/>
              </w:rPr>
              <w:t xml:space="preserve">. Общая площадь жилых помещений, введенных в действие за год в среднем на </w:t>
            </w:r>
            <w:r w:rsidRPr="00553744">
              <w:rPr>
                <w:rFonts w:ascii="Times New Roman" w:hAnsi="Times New Roman"/>
              </w:rPr>
              <w:lastRenderedPageBreak/>
              <w:t>одного жителя, кв. м</w:t>
            </w: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lastRenderedPageBreak/>
              <w:t>0,15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0,15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0,16</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0,27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0,15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0,16</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0,16</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0,16</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0,18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0,25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0,19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0,22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0,35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0,22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0,29</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0,41</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shd w:val="clear" w:color="auto" w:fill="FFFFFF"/>
          </w:tcPr>
          <w:p w:rsidR="0032191D" w:rsidRPr="00553744" w:rsidRDefault="0032191D" w:rsidP="00A56693">
            <w:pPr>
              <w:spacing w:after="0" w:line="264" w:lineRule="auto"/>
              <w:rPr>
                <w:rFonts w:ascii="Times New Roman" w:hAnsi="Times New Roman"/>
              </w:rPr>
            </w:pPr>
            <w:r>
              <w:rPr>
                <w:rFonts w:ascii="Times New Roman" w:hAnsi="Times New Roman"/>
              </w:rPr>
              <w:lastRenderedPageBreak/>
              <w:t>14</w:t>
            </w:r>
            <w:r w:rsidRPr="00553744">
              <w:rPr>
                <w:rFonts w:ascii="Times New Roman" w:hAnsi="Times New Roman"/>
              </w:rPr>
              <w:t>. Рост объема промышленного производства, в % к 2016 году</w:t>
            </w:r>
          </w:p>
        </w:tc>
        <w:tc>
          <w:tcPr>
            <w:tcW w:w="263"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100,0</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92,0</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92,5</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94,9</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100,8</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101,9</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103,7</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113,5</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133,9</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156,1</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135,5</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189,1</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269,7</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160,9</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241,3</w:t>
            </w:r>
          </w:p>
        </w:tc>
        <w:tc>
          <w:tcPr>
            <w:tcW w:w="260"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399,0</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rPr>
                <w:rFonts w:ascii="Times New Roman" w:hAnsi="Times New Roman"/>
              </w:rPr>
            </w:pPr>
            <w:r>
              <w:rPr>
                <w:rFonts w:ascii="Times New Roman" w:hAnsi="Times New Roman"/>
              </w:rPr>
              <w:t>15</w:t>
            </w:r>
            <w:r w:rsidRPr="00553744">
              <w:rPr>
                <w:rFonts w:ascii="Times New Roman" w:hAnsi="Times New Roman"/>
              </w:rPr>
              <w:t>. Производительность труда в промышленности, млн. руб./чел. в год</w:t>
            </w: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3,6</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8,3</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11,9</w:t>
            </w:r>
          </w:p>
        </w:tc>
      </w:tr>
      <w:tr w:rsidR="003C631C" w:rsidRPr="00DD0801" w:rsidTr="003C631C">
        <w:tc>
          <w:tcPr>
            <w:tcW w:w="851" w:type="pct"/>
            <w:tcBorders>
              <w:top w:val="single" w:sz="4" w:space="0" w:color="auto"/>
              <w:left w:val="single" w:sz="4" w:space="0" w:color="auto"/>
              <w:bottom w:val="single" w:sz="4" w:space="0" w:color="auto"/>
              <w:right w:val="single" w:sz="4" w:space="0" w:color="auto"/>
            </w:tcBorders>
            <w:shd w:val="clear" w:color="auto" w:fill="FFFFFF"/>
          </w:tcPr>
          <w:p w:rsidR="003C631C" w:rsidRPr="00553744" w:rsidRDefault="003C631C" w:rsidP="003C631C">
            <w:pPr>
              <w:spacing w:after="0" w:line="264" w:lineRule="auto"/>
              <w:rPr>
                <w:rFonts w:ascii="Times New Roman" w:hAnsi="Times New Roman"/>
              </w:rPr>
            </w:pPr>
            <w:r>
              <w:rPr>
                <w:rFonts w:ascii="Times New Roman" w:hAnsi="Times New Roman"/>
              </w:rPr>
              <w:t>16</w:t>
            </w:r>
            <w:r w:rsidRPr="00553744">
              <w:rPr>
                <w:rFonts w:ascii="Times New Roman" w:hAnsi="Times New Roman"/>
              </w:rPr>
              <w:t>. Объем инвестиций в основной капитал в расчете на душу населения, тыс. руб.</w:t>
            </w:r>
          </w:p>
        </w:tc>
        <w:tc>
          <w:tcPr>
            <w:tcW w:w="263" w:type="pct"/>
            <w:tcBorders>
              <w:top w:val="single" w:sz="4" w:space="0" w:color="auto"/>
              <w:left w:val="single" w:sz="4" w:space="0" w:color="auto"/>
              <w:bottom w:val="single" w:sz="4" w:space="0" w:color="auto"/>
              <w:right w:val="single" w:sz="4" w:space="0" w:color="auto"/>
            </w:tcBorders>
            <w:shd w:val="clear" w:color="auto" w:fill="FFFFFF"/>
            <w:vAlign w:val="center"/>
          </w:tcPr>
          <w:p w:rsidR="003C631C" w:rsidRPr="00553744" w:rsidRDefault="003C631C" w:rsidP="0082437F">
            <w:pPr>
              <w:spacing w:after="0" w:line="264" w:lineRule="auto"/>
              <w:jc w:val="center"/>
              <w:rPr>
                <w:rFonts w:ascii="Times New Roman" w:hAnsi="Times New Roman"/>
              </w:rPr>
            </w:pPr>
            <w:r w:rsidRPr="00553744">
              <w:rPr>
                <w:rFonts w:ascii="Times New Roman" w:hAnsi="Times New Roman"/>
              </w:rPr>
              <w:t>10,3</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C631C" w:rsidRPr="00553744" w:rsidRDefault="003C631C" w:rsidP="0082437F">
            <w:pPr>
              <w:spacing w:after="0" w:line="264" w:lineRule="auto"/>
              <w:jc w:val="center"/>
              <w:rPr>
                <w:rFonts w:ascii="Times New Roman" w:hAnsi="Times New Roman"/>
              </w:rPr>
            </w:pPr>
            <w:r w:rsidRPr="00553744">
              <w:rPr>
                <w:rFonts w:ascii="Times New Roman" w:hAnsi="Times New Roman"/>
              </w:rPr>
              <w:t>13,3</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C631C" w:rsidRPr="00553744" w:rsidRDefault="003C631C" w:rsidP="0082437F">
            <w:pPr>
              <w:spacing w:after="0" w:line="264" w:lineRule="auto"/>
              <w:jc w:val="center"/>
              <w:rPr>
                <w:rFonts w:ascii="Times New Roman" w:hAnsi="Times New Roman"/>
              </w:rPr>
            </w:pPr>
            <w:r w:rsidRPr="00553744">
              <w:rPr>
                <w:rFonts w:ascii="Times New Roman" w:hAnsi="Times New Roman"/>
              </w:rPr>
              <w:t>15,7</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C631C" w:rsidRPr="00553744" w:rsidRDefault="003C631C" w:rsidP="0082437F">
            <w:pPr>
              <w:spacing w:after="0" w:line="264" w:lineRule="auto"/>
              <w:jc w:val="center"/>
              <w:rPr>
                <w:rFonts w:ascii="Times New Roman" w:hAnsi="Times New Roman"/>
              </w:rPr>
            </w:pPr>
            <w:r w:rsidRPr="00553744">
              <w:rPr>
                <w:rFonts w:ascii="Times New Roman" w:hAnsi="Times New Roman"/>
              </w:rPr>
              <w:t>18,4</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C631C" w:rsidRPr="00553744" w:rsidRDefault="003C631C" w:rsidP="0082437F">
            <w:pPr>
              <w:spacing w:after="0" w:line="264" w:lineRule="auto"/>
              <w:jc w:val="center"/>
              <w:rPr>
                <w:rFonts w:ascii="Times New Roman" w:hAnsi="Times New Roman"/>
              </w:rPr>
            </w:pPr>
            <w:r w:rsidRPr="00553744">
              <w:rPr>
                <w:rFonts w:ascii="Times New Roman" w:hAnsi="Times New Roman"/>
              </w:rPr>
              <w:t>15,8</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C631C" w:rsidRPr="00553744" w:rsidRDefault="003C631C" w:rsidP="0082437F">
            <w:pPr>
              <w:spacing w:after="0" w:line="264" w:lineRule="auto"/>
              <w:jc w:val="center"/>
              <w:rPr>
                <w:rFonts w:ascii="Times New Roman" w:hAnsi="Times New Roman"/>
              </w:rPr>
            </w:pPr>
            <w:r w:rsidRPr="00553744">
              <w:rPr>
                <w:rFonts w:ascii="Times New Roman" w:hAnsi="Times New Roman"/>
              </w:rPr>
              <w:t>18,5</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C631C" w:rsidRPr="00553744" w:rsidRDefault="003C631C" w:rsidP="0082437F">
            <w:pPr>
              <w:spacing w:after="0" w:line="264" w:lineRule="auto"/>
              <w:jc w:val="center"/>
              <w:rPr>
                <w:rFonts w:ascii="Times New Roman" w:hAnsi="Times New Roman"/>
              </w:rPr>
            </w:pPr>
            <w:r w:rsidRPr="00553744">
              <w:rPr>
                <w:rFonts w:ascii="Times New Roman" w:hAnsi="Times New Roman"/>
              </w:rPr>
              <w:t>26,4</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C631C" w:rsidRPr="00553744" w:rsidRDefault="003C631C" w:rsidP="0082437F">
            <w:pPr>
              <w:spacing w:after="0" w:line="264" w:lineRule="auto"/>
              <w:jc w:val="center"/>
              <w:rPr>
                <w:rFonts w:ascii="Times New Roman" w:hAnsi="Times New Roman"/>
              </w:rPr>
            </w:pPr>
            <w:r w:rsidRPr="00553744">
              <w:rPr>
                <w:rFonts w:ascii="Times New Roman" w:hAnsi="Times New Roman"/>
              </w:rPr>
              <w:t>17,0</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C631C" w:rsidRPr="00553744" w:rsidRDefault="003C631C" w:rsidP="0082437F">
            <w:pPr>
              <w:spacing w:after="0" w:line="264" w:lineRule="auto"/>
              <w:jc w:val="center"/>
              <w:rPr>
                <w:rFonts w:ascii="Times New Roman" w:hAnsi="Times New Roman"/>
              </w:rPr>
            </w:pPr>
            <w:r w:rsidRPr="00553744">
              <w:rPr>
                <w:rFonts w:ascii="Times New Roman" w:hAnsi="Times New Roman"/>
              </w:rPr>
              <w:t>19,6</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C631C" w:rsidRPr="00553744" w:rsidRDefault="003C631C" w:rsidP="0082437F">
            <w:pPr>
              <w:spacing w:after="0" w:line="264" w:lineRule="auto"/>
              <w:jc w:val="center"/>
              <w:rPr>
                <w:rFonts w:ascii="Times New Roman" w:hAnsi="Times New Roman"/>
              </w:rPr>
            </w:pPr>
            <w:r w:rsidRPr="00553744">
              <w:rPr>
                <w:rFonts w:ascii="Times New Roman" w:hAnsi="Times New Roman"/>
              </w:rPr>
              <w:t xml:space="preserve">23,0 </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C631C" w:rsidRPr="00553744" w:rsidRDefault="003C631C" w:rsidP="0082437F">
            <w:pPr>
              <w:spacing w:after="0" w:line="264" w:lineRule="auto"/>
              <w:jc w:val="center"/>
              <w:rPr>
                <w:rFonts w:ascii="Times New Roman" w:hAnsi="Times New Roman"/>
              </w:rPr>
            </w:pPr>
            <w:r w:rsidRPr="00553744">
              <w:rPr>
                <w:rFonts w:ascii="Times New Roman" w:hAnsi="Times New Roman"/>
              </w:rPr>
              <w:t>20,5</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C631C" w:rsidRPr="00553744" w:rsidRDefault="003C631C" w:rsidP="0082437F">
            <w:pPr>
              <w:spacing w:after="0" w:line="264" w:lineRule="auto"/>
              <w:jc w:val="center"/>
              <w:rPr>
                <w:rFonts w:ascii="Times New Roman" w:hAnsi="Times New Roman"/>
              </w:rPr>
            </w:pPr>
            <w:r w:rsidRPr="00553744">
              <w:rPr>
                <w:rFonts w:ascii="Times New Roman" w:hAnsi="Times New Roman"/>
              </w:rPr>
              <w:t>28,8</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C631C" w:rsidRPr="00553744" w:rsidRDefault="003C631C" w:rsidP="0082437F">
            <w:pPr>
              <w:spacing w:after="0" w:line="264" w:lineRule="auto"/>
              <w:jc w:val="center"/>
              <w:rPr>
                <w:rFonts w:ascii="Times New Roman" w:hAnsi="Times New Roman"/>
              </w:rPr>
            </w:pPr>
            <w:r w:rsidRPr="00553744">
              <w:rPr>
                <w:rFonts w:ascii="Times New Roman" w:hAnsi="Times New Roman"/>
              </w:rPr>
              <w:t xml:space="preserve">32,5 </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C631C" w:rsidRPr="00553744" w:rsidRDefault="003C631C" w:rsidP="0082437F">
            <w:pPr>
              <w:spacing w:after="0" w:line="264" w:lineRule="auto"/>
              <w:jc w:val="center"/>
              <w:rPr>
                <w:rFonts w:ascii="Times New Roman" w:hAnsi="Times New Roman"/>
              </w:rPr>
            </w:pPr>
            <w:r w:rsidRPr="00553744">
              <w:rPr>
                <w:rFonts w:ascii="Times New Roman" w:hAnsi="Times New Roman"/>
              </w:rPr>
              <w:t>25,0</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C631C" w:rsidRPr="00553744" w:rsidRDefault="003C631C" w:rsidP="0082437F">
            <w:pPr>
              <w:spacing w:after="0" w:line="264" w:lineRule="auto"/>
              <w:jc w:val="center"/>
              <w:rPr>
                <w:rFonts w:ascii="Times New Roman" w:hAnsi="Times New Roman"/>
              </w:rPr>
            </w:pPr>
            <w:r w:rsidRPr="00553744">
              <w:rPr>
                <w:rFonts w:ascii="Times New Roman" w:hAnsi="Times New Roman"/>
              </w:rPr>
              <w:t>34,0</w:t>
            </w:r>
          </w:p>
        </w:tc>
        <w:tc>
          <w:tcPr>
            <w:tcW w:w="260" w:type="pct"/>
            <w:tcBorders>
              <w:top w:val="single" w:sz="4" w:space="0" w:color="auto"/>
              <w:left w:val="single" w:sz="4" w:space="0" w:color="auto"/>
              <w:bottom w:val="single" w:sz="4" w:space="0" w:color="auto"/>
              <w:right w:val="single" w:sz="4" w:space="0" w:color="auto"/>
            </w:tcBorders>
            <w:shd w:val="clear" w:color="auto" w:fill="FFFFFF"/>
            <w:vAlign w:val="center"/>
          </w:tcPr>
          <w:p w:rsidR="003C631C" w:rsidRPr="00553744" w:rsidRDefault="003C631C" w:rsidP="0082437F">
            <w:pPr>
              <w:spacing w:after="0" w:line="264" w:lineRule="auto"/>
              <w:jc w:val="center"/>
              <w:rPr>
                <w:rFonts w:ascii="Times New Roman" w:hAnsi="Times New Roman"/>
              </w:rPr>
            </w:pPr>
            <w:r w:rsidRPr="00553744">
              <w:rPr>
                <w:rFonts w:ascii="Times New Roman" w:hAnsi="Times New Roman"/>
              </w:rPr>
              <w:t>41,0</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3C631C">
            <w:pPr>
              <w:spacing w:after="0" w:line="264" w:lineRule="auto"/>
              <w:rPr>
                <w:rFonts w:ascii="Times New Roman" w:hAnsi="Times New Roman"/>
              </w:rPr>
            </w:pPr>
            <w:r>
              <w:rPr>
                <w:rFonts w:ascii="Times New Roman" w:hAnsi="Times New Roman"/>
              </w:rPr>
              <w:t>1</w:t>
            </w:r>
            <w:r w:rsidR="003C631C">
              <w:rPr>
                <w:rFonts w:ascii="Times New Roman" w:hAnsi="Times New Roman"/>
              </w:rPr>
              <w:t>7</w:t>
            </w:r>
            <w:r w:rsidRPr="00553744">
              <w:rPr>
                <w:rFonts w:ascii="Times New Roman" w:hAnsi="Times New Roman"/>
              </w:rPr>
              <w:t>. Производительность труда в сельском хозяйстве, млн. руб./чел. в год</w:t>
            </w:r>
          </w:p>
        </w:tc>
        <w:tc>
          <w:tcPr>
            <w:tcW w:w="263"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3,4</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5,6</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7,9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13,0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11,2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15,7</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20,0</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rPr>
                <w:rFonts w:ascii="Times New Roman" w:hAnsi="Times New Roman"/>
              </w:rPr>
            </w:pPr>
            <w:r>
              <w:rPr>
                <w:rFonts w:ascii="Times New Roman" w:hAnsi="Times New Roman"/>
              </w:rPr>
              <w:t>18</w:t>
            </w:r>
            <w:r w:rsidRPr="00553744">
              <w:rPr>
                <w:rFonts w:ascii="Times New Roman" w:hAnsi="Times New Roman"/>
              </w:rPr>
              <w:t>. Индекс производства продукции сельского хозяйства в хозяйствах всех категорий, в % к 2016 г.</w:t>
            </w:r>
          </w:p>
        </w:tc>
        <w:tc>
          <w:tcPr>
            <w:tcW w:w="263"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100,0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110,0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115,2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124,5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112,3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118,7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134,5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117,9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130,7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176,2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131,2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180,1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207,6</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178,4</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218,5</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270,6</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Default="0032191D" w:rsidP="00A56693">
            <w:pPr>
              <w:spacing w:after="0" w:line="264" w:lineRule="auto"/>
              <w:rPr>
                <w:rFonts w:ascii="Times New Roman" w:hAnsi="Times New Roman"/>
              </w:rPr>
            </w:pPr>
            <w:r>
              <w:rPr>
                <w:rFonts w:ascii="Times New Roman" w:hAnsi="Times New Roman"/>
              </w:rPr>
              <w:t>19</w:t>
            </w:r>
            <w:r w:rsidRPr="00553744">
              <w:rPr>
                <w:rFonts w:ascii="Times New Roman" w:hAnsi="Times New Roman"/>
              </w:rPr>
              <w:t>. Доля прибыльных сельскохозяйственных организаций в общем их числе, %</w:t>
            </w:r>
          </w:p>
          <w:p w:rsidR="0032191D" w:rsidRPr="00553744" w:rsidRDefault="0032191D" w:rsidP="00A56693">
            <w:pPr>
              <w:spacing w:after="0" w:line="264" w:lineRule="auto"/>
              <w:rPr>
                <w:rFonts w:ascii="Times New Roman" w:hAnsi="Times New Roman"/>
              </w:rPr>
            </w:pP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90,0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94,5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94,5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95,0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94,5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94,5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95,0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94,5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94,5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95,0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94,5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95,5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98,0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95,5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98,0</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100,0</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shd w:val="clear" w:color="auto" w:fill="FFFFFF"/>
          </w:tcPr>
          <w:p w:rsidR="0032191D" w:rsidRPr="00553744" w:rsidRDefault="0032191D" w:rsidP="00A56693">
            <w:pPr>
              <w:spacing w:after="0" w:line="264" w:lineRule="auto"/>
              <w:rPr>
                <w:rFonts w:ascii="Times New Roman" w:hAnsi="Times New Roman"/>
              </w:rPr>
            </w:pPr>
            <w:r>
              <w:rPr>
                <w:rFonts w:ascii="Times New Roman" w:hAnsi="Times New Roman"/>
              </w:rPr>
              <w:lastRenderedPageBreak/>
              <w:t>20</w:t>
            </w:r>
            <w:r w:rsidRPr="00553744">
              <w:rPr>
                <w:rFonts w:ascii="Times New Roman" w:hAnsi="Times New Roman"/>
              </w:rPr>
              <w:t>. Число субъектов малого и среднего предпринимательства в расчете на 10 000 человек (с учетом микропредприятий), единиц</w:t>
            </w:r>
          </w:p>
        </w:tc>
        <w:tc>
          <w:tcPr>
            <w:tcW w:w="263"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340,0</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335,0</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339,9</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342,6</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334,5</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339,9</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343,1</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334,0</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339,9</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345,0</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333,5</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339,9</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348,0</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333,0</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339,9</w:t>
            </w:r>
          </w:p>
        </w:tc>
        <w:tc>
          <w:tcPr>
            <w:tcW w:w="260"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353,0</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shd w:val="clear" w:color="auto" w:fill="FFFFFF"/>
          </w:tcPr>
          <w:p w:rsidR="0032191D" w:rsidRPr="00553744" w:rsidRDefault="0032191D" w:rsidP="00A56693">
            <w:pPr>
              <w:spacing w:after="0" w:line="264" w:lineRule="auto"/>
              <w:rPr>
                <w:rFonts w:ascii="Times New Roman" w:hAnsi="Times New Roman"/>
              </w:rPr>
            </w:pPr>
            <w:r>
              <w:rPr>
                <w:rFonts w:ascii="Times New Roman" w:hAnsi="Times New Roman"/>
              </w:rPr>
              <w:t>21</w:t>
            </w:r>
            <w:r w:rsidRPr="00553744">
              <w:rPr>
                <w:rFonts w:ascii="Times New Roman" w:hAnsi="Times New Roman"/>
              </w:rPr>
              <w:t>. Темп роста оборота малого и среднего предпринимательства,  % к 2016 году;</w:t>
            </w:r>
          </w:p>
        </w:tc>
        <w:tc>
          <w:tcPr>
            <w:tcW w:w="263"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100,0</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100,3</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rPr>
                <w:rFonts w:ascii="Times New Roman" w:hAnsi="Times New Roman"/>
              </w:rPr>
            </w:pPr>
            <w:r w:rsidRPr="00553744">
              <w:rPr>
                <w:rFonts w:ascii="Times New Roman" w:hAnsi="Times New Roman"/>
              </w:rPr>
              <w:t>106,2</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114,1</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100,4</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109,4</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122,2</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100,8</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133,0</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170,0</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101,4</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172,0</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210,0</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101,9</w:t>
            </w:r>
          </w:p>
        </w:tc>
        <w:tc>
          <w:tcPr>
            <w:tcW w:w="259"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210,0</w:t>
            </w:r>
          </w:p>
        </w:tc>
        <w:tc>
          <w:tcPr>
            <w:tcW w:w="260" w:type="pct"/>
            <w:tcBorders>
              <w:top w:val="single" w:sz="4" w:space="0" w:color="auto"/>
              <w:left w:val="single" w:sz="4" w:space="0" w:color="auto"/>
              <w:bottom w:val="single" w:sz="4" w:space="0" w:color="auto"/>
              <w:right w:val="single" w:sz="4" w:space="0" w:color="auto"/>
            </w:tcBorders>
            <w:shd w:val="clear" w:color="auto" w:fill="FFFFFF"/>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270,0</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rPr>
                <w:rFonts w:ascii="Times New Roman" w:hAnsi="Times New Roman"/>
              </w:rPr>
            </w:pPr>
            <w:r>
              <w:rPr>
                <w:rFonts w:ascii="Times New Roman" w:hAnsi="Times New Roman"/>
              </w:rPr>
              <w:t>22</w:t>
            </w:r>
            <w:r w:rsidRPr="00553744">
              <w:rPr>
                <w:rFonts w:ascii="Times New Roman" w:hAnsi="Times New Roman"/>
              </w:rPr>
              <w:t>. Число реализованных межмуниципальных проектов, нарастающим итогом, единиц</w:t>
            </w: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х</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6</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rPr>
                <w:rFonts w:ascii="Times New Roman" w:hAnsi="Times New Roman"/>
              </w:rPr>
            </w:pPr>
            <w:r>
              <w:rPr>
                <w:rFonts w:ascii="Times New Roman" w:hAnsi="Times New Roman"/>
              </w:rPr>
              <w:t>23</w:t>
            </w:r>
            <w:r w:rsidRPr="00553744">
              <w:rPr>
                <w:rFonts w:ascii="Times New Roman" w:hAnsi="Times New Roman"/>
              </w:rPr>
              <w:t>. Уровень трудоустройства выпускников профессиональных учебных заведений, %</w:t>
            </w: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85,1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85,5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86,0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86,7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85,9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86,4</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86,8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86,3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87,1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88,0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87,4</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88,3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90,0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90,1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93,4</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95,0</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Default="0032191D" w:rsidP="00A56693">
            <w:pPr>
              <w:spacing w:after="0" w:line="264" w:lineRule="auto"/>
              <w:rPr>
                <w:rFonts w:ascii="Times New Roman" w:hAnsi="Times New Roman"/>
              </w:rPr>
            </w:pPr>
            <w:r w:rsidRPr="00553744">
              <w:rPr>
                <w:rFonts w:ascii="Times New Roman" w:hAnsi="Times New Roman"/>
              </w:rPr>
              <w:t>2</w:t>
            </w:r>
            <w:r>
              <w:rPr>
                <w:rFonts w:ascii="Times New Roman" w:hAnsi="Times New Roman"/>
              </w:rPr>
              <w:t>4</w:t>
            </w:r>
            <w:r w:rsidRPr="00553744">
              <w:rPr>
                <w:rFonts w:ascii="Times New Roman" w:hAnsi="Times New Roman"/>
              </w:rPr>
              <w:t>. Количество участвующих в мероприятиях сферы культуры, тыс. посещений</w:t>
            </w:r>
          </w:p>
          <w:p w:rsidR="0032191D" w:rsidRDefault="0032191D" w:rsidP="00A56693">
            <w:pPr>
              <w:spacing w:after="0" w:line="264" w:lineRule="auto"/>
              <w:rPr>
                <w:rFonts w:ascii="Times New Roman" w:hAnsi="Times New Roman"/>
              </w:rPr>
            </w:pPr>
          </w:p>
          <w:p w:rsidR="0032191D" w:rsidRPr="00553744" w:rsidRDefault="0032191D" w:rsidP="00A56693">
            <w:pPr>
              <w:spacing w:after="0" w:line="264" w:lineRule="auto"/>
              <w:rPr>
                <w:rFonts w:ascii="Times New Roman" w:hAnsi="Times New Roman"/>
              </w:rPr>
            </w:pP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357,1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350,5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355,8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ind w:right="-31" w:hanging="124"/>
              <w:jc w:val="center"/>
              <w:rPr>
                <w:rFonts w:ascii="Times New Roman" w:hAnsi="Times New Roman"/>
              </w:rPr>
            </w:pPr>
            <w:r w:rsidRPr="00553744">
              <w:rPr>
                <w:rFonts w:ascii="Times New Roman" w:hAnsi="Times New Roman"/>
              </w:rPr>
              <w:t>359,2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356,1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359,0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359,5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359,5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365,1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379,8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393,9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401,5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414,8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428,9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443,2</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ind w:hanging="80"/>
              <w:jc w:val="center"/>
              <w:rPr>
                <w:rFonts w:ascii="Times New Roman" w:hAnsi="Times New Roman"/>
              </w:rPr>
            </w:pPr>
            <w:r w:rsidRPr="00553744">
              <w:rPr>
                <w:rFonts w:ascii="Times New Roman" w:hAnsi="Times New Roman"/>
              </w:rPr>
              <w:t>460,1</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Default="0032191D" w:rsidP="00A56693">
            <w:pPr>
              <w:spacing w:after="0" w:line="264" w:lineRule="auto"/>
              <w:rPr>
                <w:rFonts w:ascii="Times New Roman" w:hAnsi="Times New Roman"/>
              </w:rPr>
            </w:pPr>
            <w:r>
              <w:rPr>
                <w:rFonts w:ascii="Times New Roman" w:hAnsi="Times New Roman"/>
              </w:rPr>
              <w:lastRenderedPageBreak/>
              <w:t>25. Расходы консолидированного бюджета муниципального района на культуру в расчете на одного жителя, руб.</w:t>
            </w: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1163,26</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1428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1430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1430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1430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1435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1437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1671</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1672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1673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1893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1894</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1895</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2400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Pr>
                <w:rFonts w:ascii="Times New Roman" w:hAnsi="Times New Roman"/>
              </w:rPr>
              <w:t>2450</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rPr>
                <w:rFonts w:ascii="Times New Roman" w:hAnsi="Times New Roman"/>
              </w:rPr>
            </w:pPr>
            <w:r>
              <w:rPr>
                <w:rFonts w:ascii="Times New Roman" w:hAnsi="Times New Roman"/>
              </w:rPr>
              <w:t>2450</w:t>
            </w:r>
          </w:p>
        </w:tc>
      </w:tr>
      <w:tr w:rsidR="0032191D" w:rsidRPr="00DD0801" w:rsidTr="003C631C">
        <w:tc>
          <w:tcPr>
            <w:tcW w:w="851" w:type="pct"/>
            <w:tcBorders>
              <w:top w:val="single" w:sz="4" w:space="0" w:color="auto"/>
              <w:left w:val="single" w:sz="4" w:space="0" w:color="auto"/>
              <w:bottom w:val="single" w:sz="4" w:space="0" w:color="auto"/>
              <w:right w:val="single" w:sz="4" w:space="0" w:color="auto"/>
            </w:tcBorders>
          </w:tcPr>
          <w:p w:rsidR="0032191D" w:rsidRPr="00553744" w:rsidRDefault="0032191D" w:rsidP="00A56693">
            <w:pPr>
              <w:spacing w:after="0" w:line="264" w:lineRule="auto"/>
              <w:rPr>
                <w:rFonts w:ascii="Times New Roman" w:hAnsi="Times New Roman"/>
              </w:rPr>
            </w:pPr>
            <w:r>
              <w:rPr>
                <w:rFonts w:ascii="Times New Roman" w:hAnsi="Times New Roman"/>
              </w:rPr>
              <w:t>26</w:t>
            </w:r>
            <w:r w:rsidRPr="00553744">
              <w:rPr>
                <w:rFonts w:ascii="Times New Roman" w:hAnsi="Times New Roman"/>
              </w:rPr>
              <w:t>. Доля населения, принявшего участие в реализации проектов по поддержке местных инициатив от общей численности населения муниципального образования, %</w:t>
            </w:r>
          </w:p>
        </w:tc>
        <w:tc>
          <w:tcPr>
            <w:tcW w:w="263"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х</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9,4</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11,6</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13,8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11,9</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13,8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14,0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13,7</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15,0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17,0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26,3</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30,8</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50,0</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31,2</w:t>
            </w:r>
          </w:p>
        </w:tc>
        <w:tc>
          <w:tcPr>
            <w:tcW w:w="259"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jc w:val="center"/>
              <w:rPr>
                <w:rFonts w:ascii="Times New Roman" w:hAnsi="Times New Roman"/>
              </w:rPr>
            </w:pPr>
            <w:r w:rsidRPr="00553744">
              <w:rPr>
                <w:rFonts w:ascii="Times New Roman" w:hAnsi="Times New Roman"/>
              </w:rPr>
              <w:t>47,8</w:t>
            </w:r>
          </w:p>
        </w:tc>
        <w:tc>
          <w:tcPr>
            <w:tcW w:w="260" w:type="pct"/>
            <w:tcBorders>
              <w:top w:val="single" w:sz="4" w:space="0" w:color="auto"/>
              <w:left w:val="single" w:sz="4" w:space="0" w:color="auto"/>
              <w:bottom w:val="single" w:sz="4" w:space="0" w:color="auto"/>
              <w:right w:val="single" w:sz="4" w:space="0" w:color="auto"/>
            </w:tcBorders>
            <w:vAlign w:val="center"/>
          </w:tcPr>
          <w:p w:rsidR="0032191D" w:rsidRPr="00553744" w:rsidRDefault="0032191D" w:rsidP="00A56693">
            <w:pPr>
              <w:spacing w:after="0" w:line="264" w:lineRule="auto"/>
              <w:rPr>
                <w:rFonts w:ascii="Times New Roman" w:hAnsi="Times New Roman"/>
              </w:rPr>
            </w:pPr>
            <w:r w:rsidRPr="00553744">
              <w:rPr>
                <w:rFonts w:ascii="Times New Roman" w:hAnsi="Times New Roman"/>
              </w:rPr>
              <w:t>65,0</w:t>
            </w:r>
          </w:p>
        </w:tc>
      </w:tr>
    </w:tbl>
    <w:p w:rsidR="0032191D" w:rsidRDefault="0032191D" w:rsidP="00961FE1">
      <w:pPr>
        <w:spacing w:after="0"/>
        <w:jc w:val="both"/>
        <w:rPr>
          <w:rFonts w:ascii="Times New Roman" w:hAnsi="Times New Roman"/>
          <w:sz w:val="28"/>
          <w:szCs w:val="28"/>
          <w:shd w:val="clear" w:color="auto" w:fill="FFFF00"/>
        </w:rPr>
      </w:pPr>
    </w:p>
    <w:p w:rsidR="0032191D" w:rsidRPr="00961FE1" w:rsidRDefault="0032191D" w:rsidP="00961FE1">
      <w:pPr>
        <w:spacing w:after="0"/>
        <w:jc w:val="both"/>
        <w:rPr>
          <w:rFonts w:ascii="Times New Roman" w:hAnsi="Times New Roman"/>
          <w:sz w:val="28"/>
          <w:szCs w:val="28"/>
        </w:rPr>
      </w:pPr>
    </w:p>
    <w:p w:rsidR="00DD0801" w:rsidRDefault="00DD0801">
      <w:pPr>
        <w:spacing w:after="0" w:line="240" w:lineRule="auto"/>
        <w:rPr>
          <w:rFonts w:ascii="Times New Roman" w:hAnsi="Times New Roman"/>
          <w:sz w:val="28"/>
          <w:szCs w:val="28"/>
        </w:rPr>
        <w:sectPr w:rsidR="00DD0801" w:rsidSect="00DD0801">
          <w:pgSz w:w="16838" w:h="11906" w:orient="landscape"/>
          <w:pgMar w:top="1701" w:right="1134" w:bottom="850" w:left="1134" w:header="708" w:footer="708" w:gutter="0"/>
          <w:cols w:space="708"/>
          <w:docGrid w:linePitch="360"/>
        </w:sectPr>
      </w:pPr>
    </w:p>
    <w:p w:rsidR="00787122" w:rsidRPr="00A321C1" w:rsidRDefault="00787122" w:rsidP="00787122">
      <w:pPr>
        <w:autoSpaceDE w:val="0"/>
        <w:autoSpaceDN w:val="0"/>
        <w:adjustRightInd w:val="0"/>
        <w:spacing w:after="0" w:line="360" w:lineRule="auto"/>
        <w:ind w:firstLine="709"/>
        <w:jc w:val="both"/>
        <w:rPr>
          <w:rFonts w:ascii="Times New Roman" w:eastAsia="Times New Roman" w:hAnsi="Times New Roman"/>
          <w:sz w:val="28"/>
          <w:szCs w:val="28"/>
          <w:lang w:eastAsia="ru-RU"/>
        </w:rPr>
      </w:pPr>
      <w:r w:rsidRPr="00A321C1">
        <w:rPr>
          <w:rFonts w:ascii="Times New Roman" w:eastAsia="Times New Roman" w:hAnsi="Times New Roman"/>
          <w:sz w:val="28"/>
          <w:szCs w:val="28"/>
          <w:lang w:eastAsia="ru-RU"/>
        </w:rPr>
        <w:lastRenderedPageBreak/>
        <w:t xml:space="preserve">Первый этап можно рассматривать как период развития промышленного, туристско-рекреационного, кадрового, историко-культурного и образовательного потенциала северо-восточной зоны Воронежской области,  адаптации к сложившимся экономическим условиям </w:t>
      </w:r>
    </w:p>
    <w:p w:rsidR="00695AC5" w:rsidRPr="00A321C1" w:rsidRDefault="00695AC5" w:rsidP="009554CD">
      <w:pPr>
        <w:autoSpaceDE w:val="0"/>
        <w:autoSpaceDN w:val="0"/>
        <w:adjustRightInd w:val="0"/>
        <w:spacing w:after="0" w:line="360" w:lineRule="auto"/>
        <w:jc w:val="both"/>
        <w:rPr>
          <w:rFonts w:ascii="Times New Roman" w:eastAsia="Times New Roman" w:hAnsi="Times New Roman"/>
          <w:sz w:val="28"/>
          <w:szCs w:val="28"/>
          <w:lang w:eastAsia="ru-RU"/>
        </w:rPr>
      </w:pPr>
      <w:r w:rsidRPr="00A321C1">
        <w:rPr>
          <w:rFonts w:ascii="Times New Roman" w:eastAsia="Times New Roman" w:hAnsi="Times New Roman"/>
          <w:sz w:val="28"/>
          <w:szCs w:val="28"/>
          <w:lang w:eastAsia="ru-RU"/>
        </w:rPr>
        <w:t xml:space="preserve">с опорой на существующие конкурентные преимущества и сложившуюся структуру экономики. </w:t>
      </w:r>
    </w:p>
    <w:p w:rsidR="00695AC5" w:rsidRPr="00A321C1" w:rsidRDefault="00695AC5" w:rsidP="00695AC5">
      <w:pPr>
        <w:autoSpaceDE w:val="0"/>
        <w:autoSpaceDN w:val="0"/>
        <w:adjustRightInd w:val="0"/>
        <w:spacing w:after="0" w:line="360" w:lineRule="auto"/>
        <w:ind w:firstLine="709"/>
        <w:jc w:val="both"/>
        <w:rPr>
          <w:rFonts w:ascii="Times New Roman" w:eastAsia="Times New Roman" w:hAnsi="Times New Roman"/>
          <w:sz w:val="28"/>
          <w:szCs w:val="28"/>
          <w:lang w:eastAsia="ru-RU"/>
        </w:rPr>
      </w:pPr>
      <w:r w:rsidRPr="00A321C1">
        <w:rPr>
          <w:rFonts w:ascii="Times New Roman" w:eastAsia="Times New Roman" w:hAnsi="Times New Roman"/>
          <w:sz w:val="28"/>
          <w:szCs w:val="28"/>
          <w:lang w:eastAsia="ru-RU"/>
        </w:rPr>
        <w:t>Второй этап характеризуется ускорением темпов роста экономики преимущественно за счет развития высоко- и среднетехнологичных отраслей, а также за счет повышения эффективности использования ресурсов и снятия инфраструктурных ограничений, сдерживающих привлечение инвестиций и развитие отдельных территорий. Одновременно возрастает роль и вклад малого бизнеса в экономический рост. Результаты модернизации образования и здравоохранения проявляются не только в развитии указанных секторов новой экономики и сектора общественных услуг, повышении качества предоставляемых ими услуг, но и в развитии человеческого потенциала округа.</w:t>
      </w:r>
    </w:p>
    <w:p w:rsidR="00695AC5" w:rsidRPr="00A321C1" w:rsidRDefault="00695AC5" w:rsidP="00695AC5">
      <w:pPr>
        <w:autoSpaceDE w:val="0"/>
        <w:autoSpaceDN w:val="0"/>
        <w:adjustRightInd w:val="0"/>
        <w:spacing w:after="0" w:line="360" w:lineRule="auto"/>
        <w:ind w:firstLine="709"/>
        <w:jc w:val="both"/>
        <w:rPr>
          <w:rFonts w:ascii="Times New Roman" w:eastAsia="Times New Roman" w:hAnsi="Times New Roman"/>
          <w:sz w:val="28"/>
          <w:szCs w:val="28"/>
          <w:lang w:eastAsia="ru-RU"/>
        </w:rPr>
      </w:pPr>
      <w:r w:rsidRPr="00A321C1">
        <w:rPr>
          <w:rFonts w:ascii="Times New Roman" w:eastAsia="Times New Roman" w:hAnsi="Times New Roman"/>
          <w:sz w:val="28"/>
          <w:szCs w:val="28"/>
          <w:lang w:eastAsia="ru-RU"/>
        </w:rPr>
        <w:t>Третий этап можно рассматривать в полной мере как период эффективного использования сформированного потенциала развития, что позволяет существенно повысить уровень и улучшит качество жизни населения.   Уровень социального и экономического развития Борисоглебского городского округа в полной мере отвечает статусу  субрегионального центра северо-востока Воронежской области, обеспечивающего концентрацию трудовых, материальных и финансовых ресурсов в зонах своего влияния.</w:t>
      </w:r>
    </w:p>
    <w:p w:rsidR="00695AC5" w:rsidRPr="00A321C1" w:rsidRDefault="009554CD" w:rsidP="00695AC5">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Целевые значения стратегических показателей</w:t>
      </w:r>
      <w:r w:rsidR="00695AC5" w:rsidRPr="00A321C1">
        <w:rPr>
          <w:rFonts w:ascii="Times New Roman" w:eastAsia="Times New Roman" w:hAnsi="Times New Roman"/>
          <w:sz w:val="28"/>
          <w:szCs w:val="28"/>
          <w:lang w:eastAsia="ru-RU"/>
        </w:rPr>
        <w:t xml:space="preserve"> социально-экономического развития </w:t>
      </w:r>
      <w:r>
        <w:rPr>
          <w:rFonts w:ascii="Times New Roman" w:eastAsia="Times New Roman" w:hAnsi="Times New Roman"/>
          <w:sz w:val="28"/>
          <w:szCs w:val="28"/>
          <w:lang w:eastAsia="ru-RU"/>
        </w:rPr>
        <w:t>Бо</w:t>
      </w:r>
      <w:r w:rsidR="00CD317C">
        <w:rPr>
          <w:rFonts w:ascii="Times New Roman" w:eastAsia="Times New Roman" w:hAnsi="Times New Roman"/>
          <w:sz w:val="28"/>
          <w:szCs w:val="28"/>
          <w:lang w:eastAsia="ru-RU"/>
        </w:rPr>
        <w:t>р</w:t>
      </w:r>
      <w:r>
        <w:rPr>
          <w:rFonts w:ascii="Times New Roman" w:eastAsia="Times New Roman" w:hAnsi="Times New Roman"/>
          <w:sz w:val="28"/>
          <w:szCs w:val="28"/>
          <w:lang w:eastAsia="ru-RU"/>
        </w:rPr>
        <w:t xml:space="preserve">исоглебского городского округа </w:t>
      </w:r>
      <w:r w:rsidR="00695AC5" w:rsidRPr="00A321C1">
        <w:rPr>
          <w:rFonts w:ascii="Times New Roman" w:eastAsia="Times New Roman" w:hAnsi="Times New Roman"/>
          <w:sz w:val="28"/>
          <w:szCs w:val="28"/>
          <w:lang w:eastAsia="ru-RU"/>
        </w:rPr>
        <w:t xml:space="preserve"> по </w:t>
      </w:r>
      <w:r>
        <w:rPr>
          <w:rFonts w:ascii="Times New Roman" w:eastAsia="Times New Roman" w:hAnsi="Times New Roman"/>
          <w:sz w:val="28"/>
          <w:szCs w:val="28"/>
          <w:lang w:eastAsia="ru-RU"/>
        </w:rPr>
        <w:t>годам реализации целевого сценария представлены в Приложении</w:t>
      </w:r>
      <w:r w:rsidR="00971B1E">
        <w:rPr>
          <w:rFonts w:ascii="Times New Roman" w:eastAsia="Times New Roman" w:hAnsi="Times New Roman"/>
          <w:sz w:val="28"/>
          <w:szCs w:val="28"/>
          <w:lang w:eastAsia="ru-RU"/>
        </w:rPr>
        <w:t xml:space="preserve"> </w:t>
      </w:r>
      <w:r w:rsidR="00A94550">
        <w:rPr>
          <w:rFonts w:ascii="Times New Roman" w:eastAsia="Times New Roman" w:hAnsi="Times New Roman"/>
          <w:sz w:val="28"/>
          <w:szCs w:val="28"/>
          <w:lang w:eastAsia="ru-RU"/>
        </w:rPr>
        <w:t>Е</w:t>
      </w:r>
      <w:r>
        <w:rPr>
          <w:rFonts w:ascii="Times New Roman" w:eastAsia="Times New Roman" w:hAnsi="Times New Roman"/>
          <w:sz w:val="28"/>
          <w:szCs w:val="28"/>
          <w:lang w:eastAsia="ru-RU"/>
        </w:rPr>
        <w:t>.</w:t>
      </w:r>
    </w:p>
    <w:p w:rsidR="00695AC5" w:rsidRPr="00A321C1" w:rsidRDefault="00695AC5" w:rsidP="00695AC5">
      <w:pPr>
        <w:spacing w:after="0" w:line="360" w:lineRule="auto"/>
        <w:ind w:firstLine="709"/>
        <w:jc w:val="both"/>
        <w:rPr>
          <w:rFonts w:ascii="Times New Roman" w:eastAsia="Times New Roman" w:hAnsi="Times New Roman"/>
          <w:sz w:val="28"/>
          <w:szCs w:val="28"/>
          <w:lang w:eastAsia="ru-RU"/>
        </w:rPr>
      </w:pPr>
      <w:r w:rsidRPr="00A321C1">
        <w:rPr>
          <w:rFonts w:ascii="Times New Roman" w:eastAsia="Times New Roman" w:hAnsi="Times New Roman"/>
          <w:sz w:val="28"/>
          <w:szCs w:val="28"/>
          <w:lang w:eastAsia="ru-RU"/>
        </w:rPr>
        <w:t xml:space="preserve"> Воплощение целевого сценария связано с реализацией Стратегии социально-экономического развития Борисоглебского городского округа на период до 2035 г. Ее отличительные характеристики:</w:t>
      </w:r>
    </w:p>
    <w:p w:rsidR="00695AC5" w:rsidRPr="00A321C1" w:rsidRDefault="00695AC5" w:rsidP="00695AC5">
      <w:pPr>
        <w:spacing w:after="0" w:line="360" w:lineRule="auto"/>
        <w:ind w:firstLine="709"/>
        <w:jc w:val="both"/>
        <w:rPr>
          <w:rFonts w:ascii="Times New Roman" w:eastAsia="Times New Roman" w:hAnsi="Times New Roman"/>
          <w:sz w:val="28"/>
          <w:szCs w:val="28"/>
          <w:lang w:eastAsia="ru-RU"/>
        </w:rPr>
      </w:pPr>
      <w:r w:rsidRPr="00A321C1">
        <w:rPr>
          <w:rFonts w:ascii="Times New Roman" w:eastAsia="Times New Roman" w:hAnsi="Times New Roman"/>
          <w:sz w:val="28"/>
          <w:szCs w:val="28"/>
          <w:lang w:eastAsia="ru-RU"/>
        </w:rPr>
        <w:lastRenderedPageBreak/>
        <w:t>– обеспечивает достижение миссии и установленных стратегических целей социально-экономического развития Борисоглебского городского округа;</w:t>
      </w:r>
    </w:p>
    <w:p w:rsidR="00695AC5" w:rsidRDefault="00695AC5" w:rsidP="00E77474">
      <w:pPr>
        <w:spacing w:after="0" w:line="360" w:lineRule="auto"/>
        <w:ind w:firstLine="709"/>
        <w:jc w:val="both"/>
        <w:rPr>
          <w:rFonts w:ascii="Times New Roman" w:eastAsia="Times New Roman" w:hAnsi="Times New Roman"/>
          <w:sz w:val="28"/>
          <w:szCs w:val="28"/>
          <w:lang w:eastAsia="ru-RU"/>
        </w:rPr>
      </w:pPr>
      <w:r w:rsidRPr="00A321C1">
        <w:rPr>
          <w:rFonts w:ascii="Times New Roman" w:eastAsia="Times New Roman" w:hAnsi="Times New Roman"/>
          <w:sz w:val="28"/>
          <w:szCs w:val="28"/>
          <w:lang w:eastAsia="ru-RU"/>
        </w:rPr>
        <w:t>– реализует траекторию развития, позволяющую Борисоглебского городского округа вернуть лидерские позиции в регионе по уровню и качеству жизни населения, динамике экономического роста;</w:t>
      </w:r>
    </w:p>
    <w:p w:rsidR="009554CD" w:rsidRDefault="00695AC5" w:rsidP="00E77474">
      <w:pPr>
        <w:spacing w:after="0" w:line="360" w:lineRule="auto"/>
        <w:ind w:firstLine="709"/>
        <w:rPr>
          <w:rFonts w:ascii="Times New Roman" w:eastAsia="Times New Roman" w:hAnsi="Times New Roman"/>
          <w:sz w:val="28"/>
          <w:szCs w:val="28"/>
          <w:lang w:eastAsia="ru-RU"/>
        </w:rPr>
      </w:pPr>
      <w:r w:rsidRPr="00A321C1">
        <w:rPr>
          <w:rFonts w:ascii="Times New Roman" w:eastAsia="Times New Roman" w:hAnsi="Times New Roman"/>
          <w:sz w:val="28"/>
          <w:szCs w:val="28"/>
          <w:lang w:eastAsia="ru-RU"/>
        </w:rPr>
        <w:t>– мобилизует и обеспечивает эффективное использование ресурсов для формирования новых и реализации расширенного состава конкурентных преимуществ Борисоглебского городского округа.</w:t>
      </w:r>
    </w:p>
    <w:p w:rsidR="009554CD" w:rsidRDefault="009554CD" w:rsidP="00E77474">
      <w:pPr>
        <w:spacing w:after="0" w:line="36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br w:type="page"/>
      </w:r>
    </w:p>
    <w:p w:rsidR="00A321C1" w:rsidRPr="00A321C1" w:rsidRDefault="00A321C1" w:rsidP="00987EAB">
      <w:pPr>
        <w:numPr>
          <w:ilvl w:val="0"/>
          <w:numId w:val="10"/>
        </w:numPr>
        <w:ind w:left="0" w:firstLine="0"/>
        <w:contextualSpacing/>
        <w:jc w:val="center"/>
        <w:rPr>
          <w:rFonts w:ascii="Times New Roman" w:hAnsi="Times New Roman"/>
          <w:b/>
          <w:bCs/>
          <w:caps/>
          <w:sz w:val="28"/>
          <w:szCs w:val="28"/>
        </w:rPr>
      </w:pPr>
      <w:r w:rsidRPr="00A321C1">
        <w:rPr>
          <w:rFonts w:ascii="Times New Roman" w:hAnsi="Times New Roman"/>
          <w:b/>
          <w:bCs/>
          <w:caps/>
          <w:sz w:val="28"/>
          <w:szCs w:val="28"/>
          <w:lang w:eastAsia="ru-RU"/>
        </w:rPr>
        <w:lastRenderedPageBreak/>
        <w:t xml:space="preserve">Задачи и способы достижения целей по направлениям социально-экономической политики Борисоглебского городского округа </w:t>
      </w:r>
    </w:p>
    <w:p w:rsidR="00A321C1" w:rsidRPr="00A321C1" w:rsidRDefault="00A321C1" w:rsidP="00A321C1">
      <w:pPr>
        <w:contextualSpacing/>
        <w:jc w:val="center"/>
        <w:rPr>
          <w:rFonts w:ascii="Times New Roman" w:eastAsia="Times New Roman" w:hAnsi="Times New Roman"/>
          <w:b/>
          <w:sz w:val="28"/>
          <w:szCs w:val="28"/>
          <w:lang w:eastAsia="ru-RU"/>
        </w:rPr>
      </w:pPr>
      <w:r w:rsidRPr="00A321C1">
        <w:rPr>
          <w:rFonts w:ascii="Times New Roman" w:hAnsi="Times New Roman"/>
          <w:b/>
          <w:bCs/>
          <w:caps/>
          <w:sz w:val="28"/>
          <w:szCs w:val="28"/>
          <w:lang w:eastAsia="ru-RU"/>
        </w:rPr>
        <w:t>на период до 2035 года</w:t>
      </w:r>
    </w:p>
    <w:p w:rsidR="00A321C1" w:rsidRPr="00A321C1" w:rsidRDefault="00A321C1" w:rsidP="00A321C1">
      <w:pPr>
        <w:spacing w:after="0" w:line="360" w:lineRule="auto"/>
        <w:jc w:val="center"/>
        <w:rPr>
          <w:rFonts w:ascii="Times New Roman" w:eastAsia="Times New Roman" w:hAnsi="Times New Roman"/>
          <w:b/>
          <w:sz w:val="28"/>
          <w:szCs w:val="28"/>
          <w:lang w:eastAsia="ru-RU"/>
        </w:rPr>
      </w:pPr>
      <w:r w:rsidRPr="00A321C1">
        <w:rPr>
          <w:rFonts w:ascii="Times New Roman" w:hAnsi="Times New Roman"/>
          <w:b/>
          <w:bCs/>
          <w:sz w:val="28"/>
          <w:szCs w:val="28"/>
        </w:rPr>
        <w:t xml:space="preserve">4.1 </w:t>
      </w:r>
      <w:r w:rsidRPr="00A321C1">
        <w:rPr>
          <w:rFonts w:ascii="Times New Roman" w:hAnsi="Times New Roman"/>
          <w:b/>
          <w:sz w:val="28"/>
          <w:szCs w:val="28"/>
        </w:rPr>
        <w:t>Развитие человеческого потенциала  и улучшение качества жизни населения в Борисоглебском городском округе</w:t>
      </w:r>
    </w:p>
    <w:p w:rsidR="00A321C1" w:rsidRPr="00A321C1" w:rsidRDefault="00A321C1" w:rsidP="00A321C1">
      <w:pPr>
        <w:spacing w:after="0" w:line="360" w:lineRule="auto"/>
        <w:jc w:val="center"/>
        <w:rPr>
          <w:rFonts w:ascii="Times New Roman" w:eastAsia="Times New Roman" w:hAnsi="Times New Roman"/>
          <w:b/>
          <w:sz w:val="28"/>
          <w:szCs w:val="28"/>
          <w:lang w:eastAsia="ru-RU"/>
        </w:rPr>
      </w:pP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Социальная и демографическая политика Борисоглебского городского округа на период до 2035 года будет направлена на: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стабилизацию численности населения;</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создание комфортной среды проживания;</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формирование образовательной среды, отвечающей требованиям жителей и экономики городского округа;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улучшение жилищных условий населения.</w:t>
      </w:r>
    </w:p>
    <w:p w:rsidR="00A321C1" w:rsidRPr="00A321C1" w:rsidRDefault="00A321C1" w:rsidP="00A321C1">
      <w:pPr>
        <w:tabs>
          <w:tab w:val="num" w:pos="0"/>
        </w:tabs>
        <w:spacing w:after="0" w:line="360" w:lineRule="auto"/>
        <w:ind w:firstLine="709"/>
        <w:jc w:val="both"/>
        <w:rPr>
          <w:rFonts w:ascii="Times New Roman" w:hAnsi="Times New Roman"/>
          <w:sz w:val="28"/>
          <w:szCs w:val="28"/>
        </w:rPr>
      </w:pPr>
      <w:r w:rsidRPr="00A321C1">
        <w:rPr>
          <w:rFonts w:ascii="Times New Roman" w:hAnsi="Times New Roman"/>
          <w:sz w:val="28"/>
          <w:szCs w:val="28"/>
        </w:rPr>
        <w:t>Приоритетом социальной политики Борисоглебского городского округа является повышение комфортности жизнедеятельности населения, развитие и эффективное использование культурно-образовательного потенциала городского округа.</w:t>
      </w:r>
    </w:p>
    <w:p w:rsidR="00A321C1" w:rsidRPr="00A321C1" w:rsidRDefault="00A321C1" w:rsidP="00A321C1">
      <w:pPr>
        <w:autoSpaceDE w:val="0"/>
        <w:autoSpaceDN w:val="0"/>
        <w:adjustRightInd w:val="0"/>
        <w:spacing w:after="0" w:line="360" w:lineRule="auto"/>
        <w:ind w:left="709"/>
        <w:jc w:val="both"/>
        <w:rPr>
          <w:rFonts w:ascii="Times New Roman" w:hAnsi="Times New Roman"/>
          <w:b/>
          <w:sz w:val="28"/>
          <w:szCs w:val="28"/>
        </w:rPr>
      </w:pPr>
      <w:r w:rsidRPr="00A321C1">
        <w:rPr>
          <w:rFonts w:ascii="Times New Roman" w:hAnsi="Times New Roman"/>
          <w:b/>
          <w:sz w:val="28"/>
          <w:szCs w:val="28"/>
        </w:rPr>
        <w:t>Цель 1.1. Стабилизация численности населения городского округа.</w:t>
      </w:r>
    </w:p>
    <w:p w:rsidR="00A321C1" w:rsidRPr="00A321C1" w:rsidRDefault="00A321C1" w:rsidP="00A321C1">
      <w:pPr>
        <w:spacing w:after="0" w:line="360" w:lineRule="auto"/>
        <w:ind w:firstLine="709"/>
        <w:contextualSpacing/>
        <w:jc w:val="both"/>
        <w:rPr>
          <w:rFonts w:ascii="Times New Roman" w:hAnsi="Times New Roman"/>
          <w:sz w:val="28"/>
          <w:szCs w:val="28"/>
        </w:rPr>
      </w:pPr>
      <w:r w:rsidRPr="00A321C1">
        <w:rPr>
          <w:rFonts w:ascii="Times New Roman" w:hAnsi="Times New Roman"/>
          <w:sz w:val="28"/>
          <w:szCs w:val="28"/>
        </w:rPr>
        <w:t xml:space="preserve">Стабилизация численности населения городского округа требует решения целого ряда задач. </w:t>
      </w:r>
    </w:p>
    <w:p w:rsidR="00A321C1" w:rsidRPr="00A321C1" w:rsidRDefault="00A321C1" w:rsidP="00A321C1">
      <w:pPr>
        <w:autoSpaceDE w:val="0"/>
        <w:autoSpaceDN w:val="0"/>
        <w:adjustRightInd w:val="0"/>
        <w:spacing w:after="0" w:line="360" w:lineRule="auto"/>
        <w:ind w:left="709"/>
        <w:jc w:val="both"/>
        <w:rPr>
          <w:rFonts w:ascii="Times New Roman" w:hAnsi="Times New Roman"/>
          <w:sz w:val="28"/>
          <w:szCs w:val="28"/>
        </w:rPr>
      </w:pPr>
      <w:r w:rsidRPr="00A321C1">
        <w:rPr>
          <w:rFonts w:ascii="Times New Roman" w:hAnsi="Times New Roman"/>
          <w:sz w:val="28"/>
          <w:szCs w:val="28"/>
        </w:rPr>
        <w:t>Ключевые задачи:</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 xml:space="preserve"> - создание условий для повышения уровня рождаемости;</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создание условий для уменьшения оттока молодежи и привлечения трудовых мигрантов с высокими профессиональными характеристиками.</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 сохранение и укрепление здоровья населения.</w:t>
      </w:r>
    </w:p>
    <w:p w:rsidR="00A321C1" w:rsidRPr="00A321C1" w:rsidRDefault="00A321C1" w:rsidP="00A321C1">
      <w:pPr>
        <w:tabs>
          <w:tab w:val="left" w:pos="14268"/>
          <w:tab w:val="left" w:pos="14490"/>
        </w:tabs>
        <w:spacing w:after="0" w:line="360" w:lineRule="auto"/>
        <w:ind w:firstLine="709"/>
        <w:rPr>
          <w:rFonts w:ascii="Times New Roman" w:hAnsi="Times New Roman"/>
          <w:sz w:val="28"/>
          <w:szCs w:val="28"/>
        </w:rPr>
      </w:pPr>
      <w:r w:rsidRPr="00A321C1">
        <w:rPr>
          <w:rFonts w:ascii="Times New Roman" w:hAnsi="Times New Roman"/>
          <w:sz w:val="28"/>
          <w:szCs w:val="28"/>
        </w:rPr>
        <w:t xml:space="preserve">Способы достижения: </w:t>
      </w:r>
    </w:p>
    <w:p w:rsidR="00A321C1" w:rsidRPr="00A321C1" w:rsidRDefault="00A321C1" w:rsidP="00A321C1">
      <w:pPr>
        <w:tabs>
          <w:tab w:val="left" w:pos="14268"/>
          <w:tab w:val="left" w:pos="14490"/>
        </w:tabs>
        <w:spacing w:after="0" w:line="360" w:lineRule="auto"/>
        <w:ind w:firstLine="709"/>
        <w:rPr>
          <w:rFonts w:ascii="Times New Roman" w:hAnsi="Times New Roman"/>
          <w:sz w:val="28"/>
          <w:szCs w:val="28"/>
        </w:rPr>
      </w:pPr>
      <w:r w:rsidRPr="00A321C1">
        <w:rPr>
          <w:rFonts w:ascii="Times New Roman" w:hAnsi="Times New Roman"/>
          <w:sz w:val="28"/>
          <w:szCs w:val="28"/>
        </w:rPr>
        <w:t>- создание условий увеличения количества привлекательных для молодежи рабочих мест;</w:t>
      </w:r>
    </w:p>
    <w:p w:rsidR="00A321C1" w:rsidRPr="00A321C1" w:rsidRDefault="00A321C1" w:rsidP="00A321C1">
      <w:pPr>
        <w:tabs>
          <w:tab w:val="left" w:pos="14268"/>
          <w:tab w:val="left" w:pos="14490"/>
        </w:tabs>
        <w:spacing w:after="0" w:line="360" w:lineRule="auto"/>
        <w:ind w:firstLine="709"/>
        <w:jc w:val="both"/>
        <w:rPr>
          <w:rFonts w:ascii="Times New Roman" w:hAnsi="Times New Roman"/>
          <w:sz w:val="28"/>
          <w:szCs w:val="28"/>
        </w:rPr>
      </w:pPr>
      <w:r w:rsidRPr="00A321C1">
        <w:rPr>
          <w:rFonts w:ascii="Times New Roman" w:hAnsi="Times New Roman"/>
          <w:sz w:val="28"/>
          <w:szCs w:val="28"/>
        </w:rPr>
        <w:lastRenderedPageBreak/>
        <w:t>- организация работ по брендированию городского округа, повышению его имиджа в Центральном федеральном округе РФ, как территории комфортной для жизни, культурного и образовательного центра;</w:t>
      </w:r>
    </w:p>
    <w:p w:rsidR="00A321C1" w:rsidRPr="00A321C1" w:rsidRDefault="00A321C1" w:rsidP="00A321C1">
      <w:pPr>
        <w:tabs>
          <w:tab w:val="left" w:pos="14268"/>
          <w:tab w:val="left" w:pos="14490"/>
        </w:tabs>
        <w:spacing w:after="0" w:line="360" w:lineRule="auto"/>
        <w:ind w:firstLine="709"/>
        <w:jc w:val="both"/>
        <w:rPr>
          <w:rFonts w:ascii="Times New Roman" w:hAnsi="Times New Roman"/>
          <w:sz w:val="28"/>
          <w:szCs w:val="28"/>
        </w:rPr>
      </w:pPr>
      <w:r w:rsidRPr="00A321C1">
        <w:rPr>
          <w:rFonts w:ascii="Times New Roman" w:hAnsi="Times New Roman"/>
          <w:sz w:val="28"/>
          <w:szCs w:val="28"/>
        </w:rPr>
        <w:t>- укрепление института семьи, возрождение и сохранение духовно-нравственных традиций семейных отношений, семейного воспитания, поддержка многодетных семей;</w:t>
      </w:r>
    </w:p>
    <w:p w:rsidR="00A321C1" w:rsidRPr="00A321C1" w:rsidRDefault="00A321C1" w:rsidP="00A321C1">
      <w:pPr>
        <w:tabs>
          <w:tab w:val="left" w:pos="14268"/>
          <w:tab w:val="left" w:pos="14490"/>
        </w:tabs>
        <w:spacing w:after="0" w:line="360" w:lineRule="auto"/>
        <w:ind w:firstLine="709"/>
        <w:jc w:val="both"/>
        <w:rPr>
          <w:rFonts w:ascii="Times New Roman" w:hAnsi="Times New Roman"/>
          <w:sz w:val="28"/>
          <w:szCs w:val="28"/>
        </w:rPr>
      </w:pPr>
      <w:r w:rsidRPr="00A321C1">
        <w:rPr>
          <w:rFonts w:ascii="Times New Roman" w:hAnsi="Times New Roman"/>
          <w:sz w:val="28"/>
          <w:szCs w:val="28"/>
        </w:rPr>
        <w:t>- предоставление земельных участков и арендного жилья для мигрантов с высокими профессиональными характеристиками;</w:t>
      </w:r>
    </w:p>
    <w:p w:rsidR="00A321C1" w:rsidRPr="00A321C1" w:rsidRDefault="00A321C1" w:rsidP="00A321C1">
      <w:pPr>
        <w:spacing w:after="0" w:line="360" w:lineRule="auto"/>
        <w:ind w:firstLine="709"/>
        <w:contextualSpacing/>
        <w:jc w:val="both"/>
        <w:rPr>
          <w:rFonts w:ascii="Times New Roman" w:hAnsi="Times New Roman"/>
          <w:sz w:val="28"/>
          <w:szCs w:val="28"/>
        </w:rPr>
      </w:pPr>
      <w:r w:rsidRPr="00A321C1">
        <w:rPr>
          <w:rFonts w:ascii="Times New Roman" w:hAnsi="Times New Roman"/>
          <w:sz w:val="28"/>
          <w:szCs w:val="28"/>
        </w:rPr>
        <w:t>- организация профилактических осмотров населения;</w:t>
      </w:r>
    </w:p>
    <w:p w:rsidR="00A321C1" w:rsidRPr="00A321C1" w:rsidRDefault="00A321C1" w:rsidP="00A321C1">
      <w:pPr>
        <w:spacing w:after="0" w:line="360" w:lineRule="auto"/>
        <w:ind w:firstLine="709"/>
        <w:contextualSpacing/>
        <w:jc w:val="both"/>
        <w:rPr>
          <w:rFonts w:ascii="Times New Roman" w:hAnsi="Times New Roman"/>
          <w:sz w:val="28"/>
          <w:szCs w:val="28"/>
        </w:rPr>
      </w:pPr>
      <w:r w:rsidRPr="00A321C1">
        <w:rPr>
          <w:rFonts w:ascii="Times New Roman" w:hAnsi="Times New Roman"/>
          <w:sz w:val="28"/>
          <w:szCs w:val="28"/>
        </w:rPr>
        <w:t>- развитие  условий для занятий физкультурой и спортом, улучшение спортивной инфраструктуры</w:t>
      </w:r>
      <w:r w:rsidR="00387AE5" w:rsidRPr="00387AE5">
        <w:rPr>
          <w:rFonts w:ascii="Times New Roman" w:hAnsi="Times New Roman"/>
          <w:sz w:val="28"/>
          <w:szCs w:val="28"/>
        </w:rPr>
        <w:t>;</w:t>
      </w:r>
    </w:p>
    <w:p w:rsidR="00A321C1" w:rsidRPr="00A321C1" w:rsidRDefault="00A321C1" w:rsidP="00A321C1">
      <w:pPr>
        <w:spacing w:after="0" w:line="360" w:lineRule="auto"/>
        <w:ind w:firstLine="709"/>
        <w:contextualSpacing/>
        <w:jc w:val="both"/>
        <w:rPr>
          <w:rFonts w:ascii="Times New Roman" w:hAnsi="Times New Roman"/>
          <w:sz w:val="28"/>
          <w:szCs w:val="28"/>
        </w:rPr>
      </w:pPr>
      <w:r w:rsidRPr="00A321C1">
        <w:rPr>
          <w:rFonts w:ascii="Times New Roman" w:hAnsi="Times New Roman"/>
          <w:sz w:val="28"/>
          <w:szCs w:val="28"/>
        </w:rPr>
        <w:t>- пропаганда здорового образа жизни;</w:t>
      </w:r>
    </w:p>
    <w:p w:rsidR="00A321C1" w:rsidRPr="00A321C1" w:rsidRDefault="00A321C1" w:rsidP="00A321C1">
      <w:pPr>
        <w:spacing w:after="0" w:line="360" w:lineRule="auto"/>
        <w:ind w:firstLine="709"/>
        <w:contextualSpacing/>
        <w:jc w:val="both"/>
        <w:rPr>
          <w:rFonts w:ascii="Times New Roman" w:hAnsi="Times New Roman"/>
          <w:sz w:val="28"/>
          <w:szCs w:val="28"/>
        </w:rPr>
      </w:pPr>
      <w:r w:rsidRPr="00A321C1">
        <w:rPr>
          <w:rFonts w:ascii="Times New Roman" w:hAnsi="Times New Roman"/>
          <w:sz w:val="28"/>
          <w:szCs w:val="28"/>
        </w:rPr>
        <w:t>- инициирование и поддержка размещения</w:t>
      </w:r>
      <w:r w:rsidR="00795025">
        <w:rPr>
          <w:rFonts w:ascii="Times New Roman" w:hAnsi="Times New Roman"/>
          <w:sz w:val="28"/>
          <w:szCs w:val="28"/>
        </w:rPr>
        <w:t xml:space="preserve"> </w:t>
      </w:r>
      <w:r w:rsidRPr="00A321C1">
        <w:rPr>
          <w:rFonts w:ascii="Times New Roman" w:hAnsi="Times New Roman"/>
          <w:sz w:val="28"/>
          <w:szCs w:val="28"/>
        </w:rPr>
        <w:t>на территории округа современных объектов здравоохранения, в том числе многопрофильного межрайонного медицинского центра для оказания специализированной помощи и межрайонного пункта медицинской авиационной эвакуации.</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Ожидаемые основные результаты:</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 повышен престиж проживания в Борисоглебском городском округе;</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  рост численности населения к 2035 году до 75,1 тыс. человек;</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 увеличение количество спортивных объектов;</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 развитие новых видов спорта: фигурное катание, хоккей, керлинг;</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 увеличение численности населения, занимающегося физкультурой и спортом до 46 %;</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повышение доступности и качества медицинской помощи, в том числе за счет функционирования пункта медицинской авиационной эвакуации.</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функционирование в г. Борисоглебск многопрофильного межрайонного медицинского центра для оказания специализированной помощи.</w:t>
      </w:r>
    </w:p>
    <w:p w:rsidR="00A321C1" w:rsidRPr="00A321C1" w:rsidRDefault="00A321C1" w:rsidP="00A321C1">
      <w:pPr>
        <w:spacing w:after="0" w:line="360" w:lineRule="auto"/>
        <w:ind w:firstLine="709"/>
        <w:jc w:val="both"/>
        <w:rPr>
          <w:rFonts w:ascii="Times New Roman" w:hAnsi="Times New Roman"/>
          <w:b/>
          <w:sz w:val="28"/>
          <w:szCs w:val="28"/>
        </w:rPr>
      </w:pPr>
    </w:p>
    <w:p w:rsidR="00A321C1" w:rsidRPr="00A321C1" w:rsidRDefault="00A321C1" w:rsidP="00A321C1">
      <w:pPr>
        <w:spacing w:after="0" w:line="360" w:lineRule="auto"/>
        <w:ind w:firstLine="709"/>
        <w:jc w:val="both"/>
        <w:rPr>
          <w:rFonts w:ascii="Times New Roman" w:hAnsi="Times New Roman"/>
          <w:b/>
          <w:sz w:val="28"/>
          <w:szCs w:val="28"/>
        </w:rPr>
      </w:pPr>
      <w:r w:rsidRPr="00A321C1">
        <w:rPr>
          <w:rFonts w:ascii="Times New Roman" w:hAnsi="Times New Roman"/>
          <w:b/>
          <w:sz w:val="28"/>
          <w:szCs w:val="28"/>
        </w:rPr>
        <w:lastRenderedPageBreak/>
        <w:t>Цель  1.2. Создание комфортной среды проживания</w:t>
      </w:r>
    </w:p>
    <w:p w:rsidR="00A321C1" w:rsidRPr="00A321C1" w:rsidRDefault="00A321C1" w:rsidP="00A321C1">
      <w:pPr>
        <w:autoSpaceDE w:val="0"/>
        <w:autoSpaceDN w:val="0"/>
        <w:adjustRightInd w:val="0"/>
        <w:spacing w:after="0" w:line="360" w:lineRule="auto"/>
        <w:ind w:left="709"/>
        <w:jc w:val="both"/>
        <w:rPr>
          <w:rFonts w:ascii="Times New Roman" w:hAnsi="Times New Roman"/>
          <w:sz w:val="28"/>
          <w:szCs w:val="28"/>
        </w:rPr>
      </w:pPr>
      <w:r w:rsidRPr="00A321C1">
        <w:rPr>
          <w:rFonts w:ascii="Times New Roman" w:hAnsi="Times New Roman"/>
          <w:sz w:val="28"/>
          <w:szCs w:val="28"/>
        </w:rPr>
        <w:t>Ключевые задачи:</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приведение сети автомобильных дорог  в состояние, отвечающее нормативным требованиям;</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благоустройство мест массового отдыха населения с учетом культурной идентичности;</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обеспечение населения качественными и надежными услугами жилищно-коммунального хозяйства;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обеспечение доступа к высокоскоростному интернету на территории городского округа;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обеспечение высоких стандартов экологического благополучия;</w:t>
      </w:r>
    </w:p>
    <w:p w:rsidR="007815F7"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активизация гражданской инициативы в решении вопросов местного значения</w:t>
      </w:r>
      <w:r w:rsidR="007815F7">
        <w:rPr>
          <w:rFonts w:ascii="Times New Roman" w:hAnsi="Times New Roman"/>
          <w:sz w:val="28"/>
          <w:szCs w:val="28"/>
        </w:rPr>
        <w:t>;</w:t>
      </w:r>
    </w:p>
    <w:p w:rsidR="007815F7" w:rsidRPr="00A321C1" w:rsidRDefault="007815F7" w:rsidP="007815F7">
      <w:pPr>
        <w:autoSpaceDE w:val="0"/>
        <w:autoSpaceDN w:val="0"/>
        <w:adjustRightInd w:val="0"/>
        <w:spacing w:after="0" w:line="360" w:lineRule="auto"/>
        <w:ind w:firstLine="709"/>
        <w:jc w:val="both"/>
        <w:rPr>
          <w:rFonts w:ascii="Times New Roman" w:hAnsi="Times New Roman"/>
          <w:sz w:val="28"/>
          <w:szCs w:val="28"/>
        </w:rPr>
      </w:pPr>
      <w:r>
        <w:rPr>
          <w:rFonts w:ascii="Times New Roman" w:hAnsi="Times New Roman"/>
          <w:sz w:val="28"/>
          <w:szCs w:val="28"/>
        </w:rPr>
        <w:t xml:space="preserve">- обеспечение безопасности проживания на территории Борисоглебского </w:t>
      </w:r>
      <w:r w:rsidR="00F731EE">
        <w:rPr>
          <w:rFonts w:ascii="Times New Roman" w:hAnsi="Times New Roman"/>
          <w:sz w:val="28"/>
          <w:szCs w:val="28"/>
        </w:rPr>
        <w:t xml:space="preserve">городского </w:t>
      </w:r>
      <w:r>
        <w:rPr>
          <w:rFonts w:ascii="Times New Roman" w:hAnsi="Times New Roman"/>
          <w:sz w:val="28"/>
          <w:szCs w:val="28"/>
        </w:rPr>
        <w:t>округа.</w:t>
      </w:r>
    </w:p>
    <w:p w:rsidR="00A321C1" w:rsidRPr="00A321C1" w:rsidRDefault="00A321C1" w:rsidP="00A321C1">
      <w:pPr>
        <w:tabs>
          <w:tab w:val="left" w:pos="14268"/>
          <w:tab w:val="left" w:pos="14490"/>
        </w:tabs>
        <w:spacing w:after="0" w:line="360" w:lineRule="auto"/>
        <w:ind w:firstLine="709"/>
        <w:rPr>
          <w:rFonts w:ascii="Times New Roman" w:hAnsi="Times New Roman"/>
          <w:sz w:val="28"/>
          <w:szCs w:val="28"/>
        </w:rPr>
      </w:pPr>
      <w:r w:rsidRPr="00A321C1">
        <w:rPr>
          <w:rFonts w:ascii="Times New Roman" w:hAnsi="Times New Roman"/>
          <w:sz w:val="28"/>
          <w:szCs w:val="28"/>
        </w:rPr>
        <w:t xml:space="preserve">Способы достижения: </w:t>
      </w:r>
    </w:p>
    <w:p w:rsidR="00A321C1" w:rsidRPr="00A321C1" w:rsidRDefault="00A321C1" w:rsidP="00A321C1">
      <w:pPr>
        <w:spacing w:after="0" w:line="360" w:lineRule="auto"/>
        <w:ind w:firstLine="709"/>
        <w:contextualSpacing/>
        <w:jc w:val="both"/>
        <w:rPr>
          <w:rFonts w:ascii="Times New Roman" w:hAnsi="Times New Roman"/>
          <w:sz w:val="28"/>
          <w:szCs w:val="28"/>
        </w:rPr>
      </w:pPr>
      <w:r w:rsidRPr="00A321C1">
        <w:rPr>
          <w:rFonts w:ascii="Times New Roman" w:hAnsi="Times New Roman"/>
          <w:sz w:val="28"/>
          <w:szCs w:val="28"/>
        </w:rPr>
        <w:t>- разработка перспективного плана благоустройства территории БГО;</w:t>
      </w:r>
    </w:p>
    <w:p w:rsidR="00A321C1" w:rsidRPr="00A321C1" w:rsidRDefault="00A321C1" w:rsidP="00A321C1">
      <w:pPr>
        <w:spacing w:after="0" w:line="360" w:lineRule="auto"/>
        <w:ind w:firstLine="709"/>
        <w:contextualSpacing/>
        <w:jc w:val="both"/>
        <w:rPr>
          <w:rFonts w:ascii="Times New Roman" w:hAnsi="Times New Roman"/>
          <w:sz w:val="28"/>
          <w:szCs w:val="28"/>
        </w:rPr>
      </w:pPr>
      <w:r w:rsidRPr="00A321C1">
        <w:rPr>
          <w:rFonts w:ascii="Times New Roman" w:hAnsi="Times New Roman"/>
          <w:sz w:val="28"/>
          <w:szCs w:val="28"/>
        </w:rPr>
        <w:t>- строительство и реконструкция автомобильных дорог местного значения;</w:t>
      </w:r>
    </w:p>
    <w:p w:rsidR="00A321C1" w:rsidRPr="00A321C1" w:rsidRDefault="00A321C1" w:rsidP="00A321C1">
      <w:pPr>
        <w:spacing w:after="0" w:line="360" w:lineRule="auto"/>
        <w:ind w:firstLine="709"/>
        <w:contextualSpacing/>
        <w:jc w:val="both"/>
        <w:rPr>
          <w:rFonts w:ascii="Times New Roman" w:hAnsi="Times New Roman"/>
          <w:sz w:val="28"/>
          <w:szCs w:val="28"/>
        </w:rPr>
      </w:pPr>
      <w:r w:rsidRPr="00A321C1">
        <w:rPr>
          <w:rFonts w:ascii="Times New Roman" w:hAnsi="Times New Roman"/>
          <w:sz w:val="28"/>
          <w:szCs w:val="28"/>
        </w:rPr>
        <w:t>- устройство тротуаров, в т</w:t>
      </w:r>
      <w:r w:rsidR="00820305">
        <w:rPr>
          <w:rFonts w:ascii="Times New Roman" w:hAnsi="Times New Roman"/>
          <w:sz w:val="28"/>
          <w:szCs w:val="28"/>
        </w:rPr>
        <w:t>ом числе</w:t>
      </w:r>
      <w:r w:rsidRPr="00A321C1">
        <w:rPr>
          <w:rFonts w:ascii="Times New Roman" w:hAnsi="Times New Roman"/>
          <w:sz w:val="28"/>
          <w:szCs w:val="28"/>
        </w:rPr>
        <w:t xml:space="preserve"> на условиях государственно-частного партнерства;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благоустройство парков, скверов, площадей;</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строительство централизованного водоотведения г.  Борисоглебск;</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реализация проектов по строительству новых и реконструкции имеющихся сетей и объектов водоснабжения и канализации, в т. ч. в сельских населенных пунктах;</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строительство кабельных линий элект</w:t>
      </w:r>
      <w:r w:rsidR="00820305">
        <w:rPr>
          <w:rFonts w:ascii="Times New Roman" w:hAnsi="Times New Roman"/>
          <w:sz w:val="28"/>
          <w:szCs w:val="28"/>
        </w:rPr>
        <w:t>р</w:t>
      </w:r>
      <w:r w:rsidRPr="00A321C1">
        <w:rPr>
          <w:rFonts w:ascii="Times New Roman" w:hAnsi="Times New Roman"/>
          <w:sz w:val="28"/>
          <w:szCs w:val="28"/>
        </w:rPr>
        <w:t>оснабжения;</w:t>
      </w:r>
    </w:p>
    <w:p w:rsidR="00A321C1" w:rsidRPr="00A321C1" w:rsidRDefault="00A321C1" w:rsidP="00A321C1">
      <w:pPr>
        <w:spacing w:after="0" w:line="360" w:lineRule="auto"/>
        <w:ind w:firstLine="709"/>
        <w:contextualSpacing/>
        <w:jc w:val="both"/>
        <w:rPr>
          <w:rFonts w:ascii="Times New Roman" w:hAnsi="Times New Roman"/>
          <w:sz w:val="28"/>
          <w:szCs w:val="28"/>
        </w:rPr>
      </w:pPr>
      <w:r w:rsidRPr="00A321C1">
        <w:rPr>
          <w:rFonts w:ascii="Times New Roman" w:eastAsia="Times New Roman" w:hAnsi="Times New Roman"/>
          <w:sz w:val="28"/>
          <w:szCs w:val="28"/>
        </w:rPr>
        <w:t xml:space="preserve">- организация выполнения проектов строительства газовых сетей,  газовых котельных; </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lastRenderedPageBreak/>
        <w:t>- содействие формированию широкополосных абонентских сетей доступа,</w:t>
      </w:r>
      <w:r w:rsidR="00795025">
        <w:rPr>
          <w:rFonts w:ascii="Times New Roman" w:hAnsi="Times New Roman"/>
          <w:sz w:val="28"/>
          <w:szCs w:val="28"/>
        </w:rPr>
        <w:t xml:space="preserve"> </w:t>
      </w:r>
      <w:r w:rsidRPr="00A321C1">
        <w:rPr>
          <w:rFonts w:ascii="Times New Roman" w:hAnsi="Times New Roman"/>
          <w:sz w:val="28"/>
          <w:szCs w:val="28"/>
        </w:rPr>
        <w:t>строительству волоконно-оптических линий связи;</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 реализация проекта строительства мусоросортировочного завода; </w:t>
      </w:r>
    </w:p>
    <w:p w:rsidR="00A321C1" w:rsidRPr="002D186F" w:rsidRDefault="00A321C1" w:rsidP="00A321C1">
      <w:pPr>
        <w:spacing w:after="0" w:line="360" w:lineRule="auto"/>
        <w:ind w:firstLine="709"/>
        <w:jc w:val="both"/>
        <w:rPr>
          <w:rFonts w:ascii="Times New Roman" w:hAnsi="Times New Roman"/>
          <w:sz w:val="28"/>
          <w:szCs w:val="28"/>
        </w:rPr>
      </w:pPr>
      <w:r w:rsidRPr="002D186F">
        <w:rPr>
          <w:rFonts w:ascii="Times New Roman" w:hAnsi="Times New Roman"/>
          <w:sz w:val="28"/>
          <w:szCs w:val="28"/>
        </w:rPr>
        <w:t>- содействие реализации экологических проектов хозяйствующих субъектов;</w:t>
      </w:r>
    </w:p>
    <w:p w:rsidR="00FD0B52" w:rsidRPr="002D186F" w:rsidRDefault="00FD0B52" w:rsidP="00FD0B52">
      <w:pPr>
        <w:numPr>
          <w:ilvl w:val="0"/>
          <w:numId w:val="24"/>
        </w:numPr>
        <w:autoSpaceDE w:val="0"/>
        <w:autoSpaceDN w:val="0"/>
        <w:adjustRightInd w:val="0"/>
        <w:spacing w:after="0" w:line="300" w:lineRule="auto"/>
        <w:ind w:left="0" w:firstLine="709"/>
        <w:jc w:val="both"/>
        <w:rPr>
          <w:rFonts w:ascii="Times New Roman" w:hAnsi="Times New Roman"/>
          <w:sz w:val="28"/>
          <w:szCs w:val="28"/>
        </w:rPr>
      </w:pPr>
      <w:r w:rsidRPr="002D186F">
        <w:rPr>
          <w:rFonts w:ascii="Times New Roman" w:hAnsi="Times New Roman"/>
          <w:bCs/>
          <w:iCs/>
          <w:sz w:val="28"/>
          <w:szCs w:val="28"/>
        </w:rPr>
        <w:t xml:space="preserve">создание системы обращения с отходами на территории </w:t>
      </w:r>
      <w:r w:rsidR="009A77DA" w:rsidRPr="002D186F">
        <w:rPr>
          <w:rFonts w:ascii="Times New Roman" w:hAnsi="Times New Roman"/>
          <w:bCs/>
          <w:iCs/>
          <w:sz w:val="28"/>
          <w:szCs w:val="28"/>
        </w:rPr>
        <w:t>городского округа</w:t>
      </w:r>
      <w:r w:rsidRPr="002D186F">
        <w:rPr>
          <w:rFonts w:ascii="Times New Roman" w:hAnsi="Times New Roman"/>
          <w:sz w:val="28"/>
          <w:szCs w:val="28"/>
        </w:rPr>
        <w:t>;</w:t>
      </w:r>
    </w:p>
    <w:p w:rsidR="00FD0B52" w:rsidRPr="002D186F" w:rsidRDefault="00FD0B52" w:rsidP="00FD0B52">
      <w:pPr>
        <w:numPr>
          <w:ilvl w:val="0"/>
          <w:numId w:val="24"/>
        </w:numPr>
        <w:autoSpaceDE w:val="0"/>
        <w:autoSpaceDN w:val="0"/>
        <w:adjustRightInd w:val="0"/>
        <w:spacing w:after="0" w:line="300" w:lineRule="auto"/>
        <w:ind w:left="0" w:firstLine="709"/>
        <w:jc w:val="both"/>
        <w:rPr>
          <w:rFonts w:ascii="Times New Roman" w:hAnsi="Times New Roman"/>
          <w:sz w:val="28"/>
          <w:szCs w:val="28"/>
        </w:rPr>
      </w:pPr>
      <w:r w:rsidRPr="002D186F">
        <w:rPr>
          <w:rFonts w:ascii="Times New Roman" w:hAnsi="Times New Roman"/>
          <w:sz w:val="28"/>
          <w:szCs w:val="28"/>
        </w:rPr>
        <w:t>ликвидация несанкционированного размещения отходов;</w:t>
      </w:r>
    </w:p>
    <w:p w:rsidR="00FD0B52" w:rsidRPr="002D186F" w:rsidRDefault="00FD0B52" w:rsidP="00FD0B52">
      <w:pPr>
        <w:numPr>
          <w:ilvl w:val="0"/>
          <w:numId w:val="24"/>
        </w:numPr>
        <w:autoSpaceDE w:val="0"/>
        <w:autoSpaceDN w:val="0"/>
        <w:adjustRightInd w:val="0"/>
        <w:spacing w:after="0" w:line="300" w:lineRule="auto"/>
        <w:ind w:left="0" w:firstLine="709"/>
        <w:jc w:val="both"/>
        <w:rPr>
          <w:rFonts w:ascii="Times New Roman" w:hAnsi="Times New Roman"/>
          <w:sz w:val="28"/>
          <w:szCs w:val="28"/>
        </w:rPr>
      </w:pPr>
      <w:r w:rsidRPr="002D186F">
        <w:rPr>
          <w:rFonts w:ascii="Times New Roman" w:hAnsi="Times New Roman"/>
          <w:sz w:val="28"/>
          <w:szCs w:val="28"/>
        </w:rPr>
        <w:t>сокращения выбросов в атмосферу от автотранспортных средств и предприятий;</w:t>
      </w:r>
    </w:p>
    <w:p w:rsidR="00FD0B52" w:rsidRPr="002D186F" w:rsidRDefault="00FD0B52" w:rsidP="00FD0B52">
      <w:pPr>
        <w:numPr>
          <w:ilvl w:val="0"/>
          <w:numId w:val="24"/>
        </w:numPr>
        <w:autoSpaceDE w:val="0"/>
        <w:autoSpaceDN w:val="0"/>
        <w:adjustRightInd w:val="0"/>
        <w:spacing w:after="0" w:line="300" w:lineRule="auto"/>
        <w:ind w:left="0" w:firstLine="709"/>
        <w:jc w:val="both"/>
        <w:rPr>
          <w:rFonts w:ascii="Times New Roman" w:hAnsi="Times New Roman"/>
          <w:sz w:val="28"/>
          <w:szCs w:val="28"/>
        </w:rPr>
      </w:pPr>
      <w:r w:rsidRPr="002D186F">
        <w:rPr>
          <w:rFonts w:ascii="Times New Roman" w:hAnsi="Times New Roman"/>
          <w:sz w:val="28"/>
          <w:szCs w:val="28"/>
        </w:rPr>
        <w:t>охран</w:t>
      </w:r>
      <w:r w:rsidR="009A77DA" w:rsidRPr="002D186F">
        <w:rPr>
          <w:rFonts w:ascii="Times New Roman" w:hAnsi="Times New Roman"/>
          <w:sz w:val="28"/>
          <w:szCs w:val="28"/>
        </w:rPr>
        <w:t>а</w:t>
      </w:r>
      <w:r w:rsidRPr="002D186F">
        <w:rPr>
          <w:rFonts w:ascii="Times New Roman" w:hAnsi="Times New Roman"/>
          <w:sz w:val="28"/>
          <w:szCs w:val="28"/>
        </w:rPr>
        <w:t xml:space="preserve"> и экологическ</w:t>
      </w:r>
      <w:r w:rsidR="009A77DA" w:rsidRPr="002D186F">
        <w:rPr>
          <w:rFonts w:ascii="Times New Roman" w:hAnsi="Times New Roman"/>
          <w:sz w:val="28"/>
          <w:szCs w:val="28"/>
        </w:rPr>
        <w:t>ая</w:t>
      </w:r>
      <w:r w:rsidRPr="002D186F">
        <w:rPr>
          <w:rFonts w:ascii="Times New Roman" w:hAnsi="Times New Roman"/>
          <w:sz w:val="28"/>
          <w:szCs w:val="28"/>
        </w:rPr>
        <w:t xml:space="preserve"> реабилитаци</w:t>
      </w:r>
      <w:r w:rsidR="009A77DA" w:rsidRPr="002D186F">
        <w:rPr>
          <w:rFonts w:ascii="Times New Roman" w:hAnsi="Times New Roman"/>
          <w:sz w:val="28"/>
          <w:szCs w:val="28"/>
        </w:rPr>
        <w:t>я</w:t>
      </w:r>
      <w:r w:rsidRPr="002D186F">
        <w:rPr>
          <w:rFonts w:ascii="Times New Roman" w:hAnsi="Times New Roman"/>
          <w:sz w:val="28"/>
          <w:szCs w:val="28"/>
        </w:rPr>
        <w:t xml:space="preserve"> водных объектов;</w:t>
      </w:r>
    </w:p>
    <w:p w:rsidR="00FD0B52" w:rsidRPr="002D186F" w:rsidRDefault="00FD0B52" w:rsidP="00FD0B52">
      <w:pPr>
        <w:numPr>
          <w:ilvl w:val="0"/>
          <w:numId w:val="24"/>
        </w:numPr>
        <w:autoSpaceDE w:val="0"/>
        <w:autoSpaceDN w:val="0"/>
        <w:adjustRightInd w:val="0"/>
        <w:spacing w:after="0" w:line="360" w:lineRule="auto"/>
        <w:ind w:left="0" w:firstLine="709"/>
        <w:jc w:val="both"/>
        <w:rPr>
          <w:rFonts w:ascii="Times New Roman" w:hAnsi="Times New Roman"/>
          <w:sz w:val="28"/>
          <w:szCs w:val="28"/>
        </w:rPr>
      </w:pPr>
      <w:r w:rsidRPr="002D186F">
        <w:rPr>
          <w:rFonts w:ascii="Times New Roman" w:hAnsi="Times New Roman"/>
          <w:sz w:val="28"/>
          <w:szCs w:val="28"/>
        </w:rPr>
        <w:t>создание особо охраняемых природных территорий местного значения;</w:t>
      </w:r>
    </w:p>
    <w:p w:rsidR="00A321C1" w:rsidRPr="00A321C1" w:rsidRDefault="00A321C1" w:rsidP="00A321C1">
      <w:pPr>
        <w:spacing w:after="0" w:line="360" w:lineRule="auto"/>
        <w:ind w:firstLine="709"/>
        <w:jc w:val="both"/>
        <w:rPr>
          <w:rFonts w:ascii="Times New Roman" w:hAnsi="Times New Roman"/>
          <w:sz w:val="28"/>
          <w:szCs w:val="28"/>
        </w:rPr>
      </w:pPr>
      <w:r w:rsidRPr="002D186F">
        <w:rPr>
          <w:rFonts w:ascii="Times New Roman" w:hAnsi="Times New Roman"/>
          <w:sz w:val="28"/>
          <w:szCs w:val="28"/>
        </w:rPr>
        <w:t>- поддержка инициатив</w:t>
      </w:r>
      <w:r w:rsidRPr="00A321C1">
        <w:rPr>
          <w:rFonts w:ascii="Times New Roman" w:hAnsi="Times New Roman"/>
          <w:sz w:val="28"/>
          <w:szCs w:val="28"/>
        </w:rPr>
        <w:t xml:space="preserve"> товариществ собственников жилья;</w:t>
      </w:r>
    </w:p>
    <w:p w:rsidR="007815F7"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стимулирование населения к участию в реализации проектов инициативного бюджетирования</w:t>
      </w:r>
      <w:r w:rsidR="007815F7">
        <w:rPr>
          <w:rFonts w:ascii="Times New Roman" w:hAnsi="Times New Roman"/>
          <w:sz w:val="28"/>
          <w:szCs w:val="28"/>
        </w:rPr>
        <w:t>;</w:t>
      </w:r>
    </w:p>
    <w:p w:rsidR="00C445FA" w:rsidRDefault="007815F7" w:rsidP="007815F7">
      <w:pPr>
        <w:spacing w:after="0" w:line="360" w:lineRule="auto"/>
        <w:ind w:firstLine="709"/>
        <w:jc w:val="both"/>
        <w:rPr>
          <w:rFonts w:ascii="Times New Roman" w:hAnsi="Times New Roman"/>
          <w:sz w:val="28"/>
          <w:szCs w:val="28"/>
        </w:rPr>
      </w:pPr>
      <w:r>
        <w:rPr>
          <w:rFonts w:ascii="Times New Roman" w:hAnsi="Times New Roman"/>
          <w:sz w:val="28"/>
          <w:szCs w:val="28"/>
        </w:rPr>
        <w:t xml:space="preserve">- </w:t>
      </w:r>
      <w:r w:rsidR="00C445FA">
        <w:rPr>
          <w:rFonts w:ascii="Times New Roman" w:hAnsi="Times New Roman"/>
          <w:sz w:val="28"/>
          <w:szCs w:val="28"/>
        </w:rPr>
        <w:t xml:space="preserve">содействие </w:t>
      </w:r>
      <w:r w:rsidRPr="0044655D">
        <w:rPr>
          <w:rFonts w:ascii="Times New Roman" w:hAnsi="Times New Roman"/>
          <w:sz w:val="28"/>
          <w:szCs w:val="28"/>
        </w:rPr>
        <w:t>поддержани</w:t>
      </w:r>
      <w:r w:rsidR="00C445FA">
        <w:rPr>
          <w:rFonts w:ascii="Times New Roman" w:hAnsi="Times New Roman"/>
          <w:sz w:val="28"/>
          <w:szCs w:val="28"/>
        </w:rPr>
        <w:t>ю</w:t>
      </w:r>
      <w:r w:rsidRPr="0044655D">
        <w:rPr>
          <w:rFonts w:ascii="Times New Roman" w:hAnsi="Times New Roman"/>
          <w:sz w:val="28"/>
          <w:szCs w:val="28"/>
        </w:rPr>
        <w:t xml:space="preserve"> правопорядка на улицах города и в общественных местах</w:t>
      </w:r>
      <w:r w:rsidR="00365549">
        <w:rPr>
          <w:rFonts w:ascii="Times New Roman" w:hAnsi="Times New Roman"/>
          <w:sz w:val="28"/>
          <w:szCs w:val="28"/>
        </w:rPr>
        <w:t>;</w:t>
      </w:r>
    </w:p>
    <w:p w:rsidR="007815F7" w:rsidRPr="0044655D" w:rsidRDefault="007815F7" w:rsidP="007815F7">
      <w:pPr>
        <w:spacing w:after="0" w:line="360" w:lineRule="auto"/>
        <w:ind w:firstLine="709"/>
        <w:jc w:val="both"/>
        <w:rPr>
          <w:rFonts w:ascii="Times New Roman" w:hAnsi="Times New Roman"/>
          <w:sz w:val="28"/>
          <w:szCs w:val="28"/>
        </w:rPr>
      </w:pPr>
      <w:r>
        <w:rPr>
          <w:rFonts w:ascii="Times New Roman" w:hAnsi="Times New Roman"/>
          <w:sz w:val="28"/>
          <w:szCs w:val="28"/>
        </w:rPr>
        <w:t xml:space="preserve">- </w:t>
      </w:r>
      <w:r w:rsidRPr="0044655D">
        <w:rPr>
          <w:rFonts w:ascii="Times New Roman" w:hAnsi="Times New Roman"/>
          <w:sz w:val="28"/>
          <w:szCs w:val="28"/>
        </w:rPr>
        <w:t>профилактика терроризма и экстремизма</w:t>
      </w:r>
      <w:r>
        <w:rPr>
          <w:rFonts w:ascii="Times New Roman" w:hAnsi="Times New Roman"/>
          <w:sz w:val="28"/>
          <w:szCs w:val="28"/>
        </w:rPr>
        <w:t>;</w:t>
      </w:r>
    </w:p>
    <w:p w:rsidR="007815F7" w:rsidRPr="0044655D" w:rsidRDefault="007815F7" w:rsidP="007815F7">
      <w:pPr>
        <w:spacing w:after="0" w:line="360" w:lineRule="auto"/>
        <w:ind w:firstLine="709"/>
        <w:jc w:val="both"/>
        <w:rPr>
          <w:rFonts w:ascii="Times New Roman" w:hAnsi="Times New Roman"/>
          <w:sz w:val="28"/>
          <w:szCs w:val="28"/>
        </w:rPr>
      </w:pPr>
      <w:r>
        <w:rPr>
          <w:rFonts w:ascii="Times New Roman" w:hAnsi="Times New Roman"/>
          <w:sz w:val="28"/>
          <w:szCs w:val="28"/>
        </w:rPr>
        <w:t xml:space="preserve">- </w:t>
      </w:r>
      <w:r w:rsidRPr="0044655D">
        <w:rPr>
          <w:rFonts w:ascii="Times New Roman" w:hAnsi="Times New Roman"/>
          <w:sz w:val="28"/>
          <w:szCs w:val="28"/>
        </w:rPr>
        <w:t>профилактика правонарушений среди несовершеннолетних</w:t>
      </w:r>
      <w:r>
        <w:rPr>
          <w:rFonts w:ascii="Times New Roman" w:hAnsi="Times New Roman"/>
          <w:sz w:val="28"/>
          <w:szCs w:val="28"/>
        </w:rPr>
        <w:t>;</w:t>
      </w:r>
    </w:p>
    <w:p w:rsidR="007815F7" w:rsidRPr="0044655D" w:rsidRDefault="007815F7" w:rsidP="007815F7">
      <w:pPr>
        <w:spacing w:after="0" w:line="360" w:lineRule="auto"/>
        <w:ind w:firstLine="567"/>
        <w:jc w:val="both"/>
        <w:rPr>
          <w:rFonts w:ascii="Times New Roman" w:hAnsi="Times New Roman"/>
          <w:sz w:val="28"/>
          <w:szCs w:val="28"/>
        </w:rPr>
      </w:pPr>
      <w:r>
        <w:rPr>
          <w:rFonts w:ascii="Times New Roman" w:hAnsi="Times New Roman"/>
          <w:sz w:val="28"/>
          <w:szCs w:val="28"/>
        </w:rPr>
        <w:t xml:space="preserve">- </w:t>
      </w:r>
      <w:r w:rsidRPr="0044655D">
        <w:rPr>
          <w:rFonts w:ascii="Times New Roman" w:hAnsi="Times New Roman"/>
          <w:sz w:val="28"/>
          <w:szCs w:val="28"/>
        </w:rPr>
        <w:t>оснащение оперативных служб техникой, оборудованием и снаряжением</w:t>
      </w:r>
      <w:r>
        <w:rPr>
          <w:rFonts w:ascii="Times New Roman" w:hAnsi="Times New Roman"/>
          <w:sz w:val="28"/>
          <w:szCs w:val="28"/>
        </w:rPr>
        <w:t>;</w:t>
      </w:r>
    </w:p>
    <w:p w:rsidR="007815F7" w:rsidRPr="0044655D" w:rsidRDefault="007815F7" w:rsidP="007815F7">
      <w:pPr>
        <w:spacing w:after="0" w:line="360" w:lineRule="auto"/>
        <w:ind w:firstLine="567"/>
        <w:jc w:val="both"/>
        <w:rPr>
          <w:rFonts w:ascii="Times New Roman" w:hAnsi="Times New Roman"/>
          <w:sz w:val="28"/>
          <w:szCs w:val="28"/>
        </w:rPr>
      </w:pPr>
      <w:r>
        <w:rPr>
          <w:rFonts w:ascii="Times New Roman" w:hAnsi="Times New Roman"/>
          <w:sz w:val="28"/>
          <w:szCs w:val="28"/>
        </w:rPr>
        <w:t xml:space="preserve">- </w:t>
      </w:r>
      <w:r w:rsidRPr="0044655D">
        <w:rPr>
          <w:rFonts w:ascii="Times New Roman" w:hAnsi="Times New Roman"/>
          <w:sz w:val="28"/>
          <w:szCs w:val="28"/>
        </w:rPr>
        <w:t>обеспечение деятельности муниципальных организаций, обеспечивающих безопасность граждан и территории городского округа.</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Ожидаемые основные результаты:</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 доведение доли протяженности автомобильных дорог, отвечающих нормативным требованиям  к 2035 году до 95,0%;</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 благоустройство не менее 30 мест массового отдыха;</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 увеличение доли площади  жилищного фонда,</w:t>
      </w:r>
      <w:r w:rsidR="00B45F1D">
        <w:rPr>
          <w:rFonts w:ascii="Times New Roman" w:hAnsi="Times New Roman"/>
          <w:sz w:val="28"/>
          <w:szCs w:val="28"/>
        </w:rPr>
        <w:t xml:space="preserve"> </w:t>
      </w:r>
      <w:r w:rsidRPr="00A321C1">
        <w:rPr>
          <w:rFonts w:ascii="Times New Roman" w:hAnsi="Times New Roman"/>
          <w:sz w:val="28"/>
          <w:szCs w:val="28"/>
        </w:rPr>
        <w:t>обеспеченного всеми видами благоустройства, до 90%;</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lastRenderedPageBreak/>
        <w:t>- обеспечение доступа к высокоскоростному Интернету на  всей территории городского округа  к 2030 году;</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 ликвидация несанкционированных свалок;</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 снижение объемов выбросов в атмосферу на 30 %;</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 рост доли населения, принявшего </w:t>
      </w:r>
      <w:r w:rsidRPr="00EC79D1">
        <w:rPr>
          <w:rFonts w:ascii="Times New Roman" w:hAnsi="Times New Roman"/>
          <w:sz w:val="28"/>
          <w:szCs w:val="28"/>
        </w:rPr>
        <w:t>участие в</w:t>
      </w:r>
      <w:r w:rsidRPr="00A321C1">
        <w:rPr>
          <w:rFonts w:ascii="Times New Roman" w:hAnsi="Times New Roman"/>
          <w:sz w:val="28"/>
          <w:szCs w:val="28"/>
        </w:rPr>
        <w:t xml:space="preserve"> реализации проектов при поддержке местных инициатив до 65 %.</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p>
    <w:p w:rsidR="00A321C1" w:rsidRPr="00A321C1" w:rsidRDefault="00A321C1" w:rsidP="00A321C1">
      <w:pPr>
        <w:autoSpaceDE w:val="0"/>
        <w:autoSpaceDN w:val="0"/>
        <w:adjustRightInd w:val="0"/>
        <w:spacing w:after="0" w:line="360" w:lineRule="auto"/>
        <w:ind w:firstLine="709"/>
        <w:jc w:val="both"/>
        <w:rPr>
          <w:rFonts w:ascii="Times New Roman" w:hAnsi="Times New Roman"/>
          <w:b/>
          <w:sz w:val="28"/>
          <w:szCs w:val="28"/>
        </w:rPr>
      </w:pPr>
      <w:r w:rsidRPr="00A321C1">
        <w:rPr>
          <w:rFonts w:ascii="Times New Roman" w:hAnsi="Times New Roman"/>
          <w:b/>
          <w:sz w:val="28"/>
          <w:szCs w:val="28"/>
        </w:rPr>
        <w:t>Цель 1.3 Формирование образовательной среды, отвечающей требованиям населения и экономики городского округа</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Ключевые задачи:</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 развитие системы дошкольного образования;</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 формирование современной образовательной среды для дошкольников и школьников;</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 создание условий для удовлетворения потребностей населения в дополнительном образовании, в том числе с использованием цифровых технологий;</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 обеспечение подготовки кадров с учетом потребностей экономики городского округа.</w:t>
      </w:r>
    </w:p>
    <w:p w:rsidR="00A321C1" w:rsidRPr="00A321C1" w:rsidRDefault="00A321C1" w:rsidP="00A321C1">
      <w:pPr>
        <w:tabs>
          <w:tab w:val="left" w:pos="14268"/>
          <w:tab w:val="left" w:pos="14490"/>
        </w:tabs>
        <w:spacing w:after="0" w:line="360" w:lineRule="auto"/>
        <w:ind w:firstLine="709"/>
        <w:rPr>
          <w:rFonts w:ascii="Times New Roman" w:hAnsi="Times New Roman"/>
          <w:sz w:val="28"/>
          <w:szCs w:val="28"/>
        </w:rPr>
      </w:pPr>
      <w:r w:rsidRPr="00A321C1">
        <w:rPr>
          <w:rFonts w:ascii="Times New Roman" w:hAnsi="Times New Roman"/>
          <w:sz w:val="28"/>
          <w:szCs w:val="28"/>
        </w:rPr>
        <w:t xml:space="preserve">Способы достижения: </w:t>
      </w:r>
    </w:p>
    <w:p w:rsidR="00A321C1" w:rsidRPr="00A321C1" w:rsidRDefault="00A321C1" w:rsidP="00A321C1">
      <w:pPr>
        <w:spacing w:after="0" w:line="360" w:lineRule="auto"/>
        <w:ind w:firstLine="709"/>
        <w:contextualSpacing/>
        <w:rPr>
          <w:rFonts w:ascii="Times New Roman" w:hAnsi="Times New Roman"/>
          <w:sz w:val="28"/>
          <w:szCs w:val="28"/>
        </w:rPr>
      </w:pPr>
      <w:r w:rsidRPr="00A321C1">
        <w:rPr>
          <w:rFonts w:ascii="Times New Roman" w:hAnsi="Times New Roman"/>
          <w:sz w:val="28"/>
          <w:szCs w:val="28"/>
        </w:rPr>
        <w:t>- реализация проектов  по строительству детских дошкольных учреждений, в том числе на условиях  государственно-частного партнерства.</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 реализация проектов по  строительству школ нового типа;</w:t>
      </w:r>
    </w:p>
    <w:p w:rsidR="00A321C1" w:rsidRPr="00A321C1" w:rsidRDefault="00A321C1" w:rsidP="00987EAB">
      <w:pPr>
        <w:numPr>
          <w:ilvl w:val="0"/>
          <w:numId w:val="11"/>
        </w:numPr>
        <w:spacing w:after="0" w:line="360" w:lineRule="auto"/>
        <w:ind w:left="0" w:firstLine="709"/>
        <w:contextualSpacing/>
        <w:jc w:val="both"/>
        <w:rPr>
          <w:rFonts w:ascii="Times New Roman" w:hAnsi="Times New Roman"/>
          <w:sz w:val="28"/>
          <w:szCs w:val="28"/>
        </w:rPr>
      </w:pPr>
      <w:r w:rsidRPr="00A321C1">
        <w:rPr>
          <w:rFonts w:ascii="Times New Roman" w:hAnsi="Times New Roman"/>
          <w:sz w:val="28"/>
          <w:szCs w:val="28"/>
        </w:rPr>
        <w:t>создание условий для обеспечения</w:t>
      </w:r>
      <w:r w:rsidR="00F731EE">
        <w:rPr>
          <w:rFonts w:ascii="Times New Roman" w:hAnsi="Times New Roman"/>
          <w:sz w:val="28"/>
          <w:szCs w:val="28"/>
        </w:rPr>
        <w:t xml:space="preserve"> </w:t>
      </w:r>
      <w:r w:rsidRPr="00A321C1">
        <w:rPr>
          <w:rFonts w:ascii="Times New Roman" w:hAnsi="Times New Roman"/>
          <w:sz w:val="28"/>
          <w:szCs w:val="28"/>
        </w:rPr>
        <w:t>образовательных учреждений  высококвалифицированными работниками;</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поддержка инициатив размещения на территории округа филиалов вузов и средних специальных учебных заведений, осуществляющих подготовку кадров по востребованным и перспективным направлениям развития экономики.</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Ожидаемые основные результаты:</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 ликвидация к 2030 году  очереди в детские дошкольные учреждения;</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lastRenderedPageBreak/>
        <w:t>- полное освобождение к 2030 году второй половины дня для организации школьного досуга учащихся;</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 повышение качества образовательных услуг;</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 население имеет доступ к получению престижного среднего специального,  высшего  и дополнительного образования на территории Борисоглебского округа.</w:t>
      </w:r>
    </w:p>
    <w:p w:rsidR="00A321C1" w:rsidRPr="00A321C1" w:rsidRDefault="00A321C1" w:rsidP="00A321C1">
      <w:pPr>
        <w:autoSpaceDE w:val="0"/>
        <w:autoSpaceDN w:val="0"/>
        <w:adjustRightInd w:val="0"/>
        <w:spacing w:after="0" w:line="360" w:lineRule="auto"/>
        <w:ind w:firstLine="709"/>
        <w:jc w:val="both"/>
        <w:rPr>
          <w:rFonts w:ascii="Times New Roman" w:hAnsi="Times New Roman"/>
          <w:b/>
          <w:sz w:val="28"/>
          <w:szCs w:val="28"/>
        </w:rPr>
      </w:pPr>
    </w:p>
    <w:p w:rsidR="00A321C1" w:rsidRPr="00A321C1" w:rsidRDefault="00A321C1" w:rsidP="00A321C1">
      <w:pPr>
        <w:autoSpaceDE w:val="0"/>
        <w:autoSpaceDN w:val="0"/>
        <w:adjustRightInd w:val="0"/>
        <w:spacing w:after="0" w:line="360" w:lineRule="auto"/>
        <w:ind w:firstLine="709"/>
        <w:jc w:val="both"/>
        <w:rPr>
          <w:rFonts w:ascii="Times New Roman" w:hAnsi="Times New Roman"/>
          <w:b/>
          <w:sz w:val="28"/>
          <w:szCs w:val="28"/>
        </w:rPr>
      </w:pPr>
      <w:r w:rsidRPr="00A321C1">
        <w:rPr>
          <w:rFonts w:ascii="Times New Roman" w:hAnsi="Times New Roman"/>
          <w:b/>
          <w:sz w:val="28"/>
          <w:szCs w:val="28"/>
        </w:rPr>
        <w:t>Цель  1.4. Улучшение жилищных условий населения городского округа</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Ключевые задачи:</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 строительство доступного многоквартирного жилья с современными стандартами благоустройства;</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 организация  комплексной жилой застройки;</w:t>
      </w:r>
    </w:p>
    <w:p w:rsid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 строительство домов коттеджных поселков нового типа</w:t>
      </w:r>
      <w:r w:rsidR="007815F7">
        <w:rPr>
          <w:rFonts w:ascii="Times New Roman" w:hAnsi="Times New Roman"/>
          <w:sz w:val="28"/>
          <w:szCs w:val="28"/>
        </w:rPr>
        <w:t>.</w:t>
      </w:r>
    </w:p>
    <w:p w:rsidR="00A321C1" w:rsidRDefault="00A321C1" w:rsidP="00A321C1">
      <w:pPr>
        <w:tabs>
          <w:tab w:val="left" w:pos="14268"/>
          <w:tab w:val="left" w:pos="14490"/>
        </w:tabs>
        <w:spacing w:after="0" w:line="360" w:lineRule="auto"/>
        <w:ind w:firstLine="709"/>
        <w:rPr>
          <w:rFonts w:ascii="Times New Roman" w:hAnsi="Times New Roman"/>
          <w:sz w:val="28"/>
          <w:szCs w:val="28"/>
        </w:rPr>
      </w:pPr>
      <w:r w:rsidRPr="00A321C1">
        <w:rPr>
          <w:rFonts w:ascii="Times New Roman" w:hAnsi="Times New Roman"/>
          <w:sz w:val="28"/>
          <w:szCs w:val="28"/>
        </w:rPr>
        <w:t xml:space="preserve">Способы достижения: </w:t>
      </w:r>
    </w:p>
    <w:p w:rsidR="00EC79D1" w:rsidRPr="00A321C1" w:rsidRDefault="00EC79D1" w:rsidP="00A321C1">
      <w:pPr>
        <w:tabs>
          <w:tab w:val="left" w:pos="14268"/>
          <w:tab w:val="left" w:pos="14490"/>
        </w:tabs>
        <w:spacing w:after="0" w:line="360" w:lineRule="auto"/>
        <w:ind w:firstLine="709"/>
        <w:rPr>
          <w:rFonts w:ascii="Times New Roman" w:hAnsi="Times New Roman"/>
          <w:sz w:val="28"/>
          <w:szCs w:val="28"/>
        </w:rPr>
      </w:pPr>
      <w:r>
        <w:rPr>
          <w:rFonts w:ascii="Times New Roman" w:hAnsi="Times New Roman"/>
          <w:sz w:val="28"/>
          <w:szCs w:val="28"/>
        </w:rPr>
        <w:t>- содействие развитию конкуренции на рынке строительства жилья;</w:t>
      </w:r>
    </w:p>
    <w:p w:rsidR="00A321C1" w:rsidRPr="00A321C1" w:rsidRDefault="00A321C1" w:rsidP="00A321C1">
      <w:pPr>
        <w:tabs>
          <w:tab w:val="left" w:pos="14268"/>
          <w:tab w:val="left" w:pos="14490"/>
        </w:tabs>
        <w:spacing w:after="0" w:line="360" w:lineRule="auto"/>
        <w:ind w:firstLine="709"/>
        <w:rPr>
          <w:rFonts w:ascii="Times New Roman" w:hAnsi="Times New Roman"/>
          <w:sz w:val="28"/>
          <w:szCs w:val="28"/>
        </w:rPr>
      </w:pPr>
      <w:r w:rsidRPr="00A321C1">
        <w:rPr>
          <w:rFonts w:ascii="Times New Roman" w:hAnsi="Times New Roman"/>
          <w:sz w:val="28"/>
          <w:szCs w:val="28"/>
        </w:rPr>
        <w:t>- разработка стандартов комплексной жилой застройки;</w:t>
      </w:r>
    </w:p>
    <w:p w:rsidR="00A321C1" w:rsidRPr="00A321C1" w:rsidRDefault="00A321C1" w:rsidP="00A321C1">
      <w:pPr>
        <w:tabs>
          <w:tab w:val="left" w:pos="14268"/>
          <w:tab w:val="left" w:pos="14490"/>
        </w:tabs>
        <w:spacing w:after="0" w:line="360" w:lineRule="auto"/>
        <w:ind w:firstLine="709"/>
        <w:rPr>
          <w:rFonts w:ascii="Times New Roman" w:hAnsi="Times New Roman"/>
          <w:sz w:val="28"/>
          <w:szCs w:val="28"/>
        </w:rPr>
      </w:pPr>
      <w:r w:rsidRPr="00A321C1">
        <w:rPr>
          <w:rFonts w:ascii="Times New Roman" w:hAnsi="Times New Roman"/>
          <w:sz w:val="28"/>
          <w:szCs w:val="28"/>
        </w:rPr>
        <w:t>- разработка планов комплексного освоения Восточной территории г. Борисоглебск;</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выделение  земельных участков для строительства многоквартирного  и индивидуального жилья;</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содействие созданию на территории округа современных производств строительных материалов;</w:t>
      </w:r>
    </w:p>
    <w:p w:rsidR="009D6708"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обеспечение земельными участками лиц, относящихся к льготной категории граждан, в т. ч. многодетных семей</w:t>
      </w:r>
      <w:r w:rsidR="007815F7">
        <w:rPr>
          <w:rFonts w:ascii="Times New Roman" w:hAnsi="Times New Roman"/>
          <w:sz w:val="28"/>
          <w:szCs w:val="28"/>
        </w:rPr>
        <w:t>.</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Ожидаемые основные результаты:</w:t>
      </w:r>
    </w:p>
    <w:p w:rsidR="00A321C1" w:rsidRPr="00A321C1" w:rsidRDefault="00A321C1" w:rsidP="00A321C1">
      <w:pPr>
        <w:spacing w:after="0" w:line="360" w:lineRule="auto"/>
        <w:ind w:firstLine="709"/>
        <w:contextualSpacing/>
        <w:rPr>
          <w:rFonts w:ascii="Times New Roman" w:hAnsi="Times New Roman"/>
          <w:sz w:val="28"/>
          <w:szCs w:val="28"/>
        </w:rPr>
      </w:pPr>
      <w:r w:rsidRPr="00A321C1">
        <w:rPr>
          <w:rFonts w:ascii="Times New Roman" w:hAnsi="Times New Roman"/>
          <w:sz w:val="28"/>
          <w:szCs w:val="28"/>
        </w:rPr>
        <w:t>- ликвидация  аварийного жилого фонда;</w:t>
      </w:r>
    </w:p>
    <w:p w:rsidR="00A321C1" w:rsidRPr="00A321C1" w:rsidRDefault="00A321C1" w:rsidP="0044655D">
      <w:pPr>
        <w:spacing w:after="0" w:line="360" w:lineRule="auto"/>
        <w:ind w:firstLine="709"/>
        <w:contextualSpacing/>
        <w:rPr>
          <w:rFonts w:ascii="Times New Roman" w:hAnsi="Times New Roman"/>
          <w:sz w:val="28"/>
          <w:szCs w:val="28"/>
        </w:rPr>
      </w:pPr>
      <w:r w:rsidRPr="00A321C1">
        <w:rPr>
          <w:rFonts w:ascii="Times New Roman" w:hAnsi="Times New Roman"/>
          <w:sz w:val="28"/>
          <w:szCs w:val="28"/>
        </w:rPr>
        <w:t xml:space="preserve">- доведение общей площади жилых помещений, введенных в действие за год в среднем на одного жителя с  0,15 в 2016 г. до 0,41 кв. м. </w:t>
      </w:r>
      <w:r w:rsidR="00820305" w:rsidRPr="00820305">
        <w:rPr>
          <w:rFonts w:ascii="Times New Roman" w:hAnsi="Times New Roman"/>
          <w:sz w:val="28"/>
          <w:szCs w:val="28"/>
        </w:rPr>
        <w:t xml:space="preserve">в  </w:t>
      </w:r>
      <w:r w:rsidRPr="00A321C1">
        <w:rPr>
          <w:rFonts w:ascii="Times New Roman" w:hAnsi="Times New Roman"/>
          <w:sz w:val="28"/>
          <w:szCs w:val="28"/>
        </w:rPr>
        <w:t>2035г.;</w:t>
      </w:r>
    </w:p>
    <w:p w:rsidR="00A321C1" w:rsidRPr="00A321C1" w:rsidRDefault="00A321C1" w:rsidP="0044655D">
      <w:pPr>
        <w:spacing w:after="0" w:line="360" w:lineRule="auto"/>
        <w:ind w:firstLine="709"/>
        <w:contextualSpacing/>
        <w:jc w:val="both"/>
        <w:rPr>
          <w:rFonts w:ascii="Times New Roman" w:hAnsi="Times New Roman"/>
          <w:sz w:val="28"/>
          <w:szCs w:val="28"/>
        </w:rPr>
      </w:pPr>
      <w:r w:rsidRPr="00A321C1">
        <w:rPr>
          <w:rFonts w:ascii="Times New Roman" w:hAnsi="Times New Roman"/>
          <w:sz w:val="28"/>
          <w:szCs w:val="28"/>
        </w:rPr>
        <w:t>- улучшение внешнего облика г. Борисоглебск;</w:t>
      </w:r>
    </w:p>
    <w:p w:rsidR="00A321C1" w:rsidRPr="00A321C1" w:rsidRDefault="00A321C1" w:rsidP="0044655D">
      <w:pPr>
        <w:spacing w:after="0" w:line="360" w:lineRule="auto"/>
        <w:ind w:firstLine="709"/>
        <w:contextualSpacing/>
        <w:jc w:val="both"/>
        <w:rPr>
          <w:rFonts w:ascii="Times New Roman" w:hAnsi="Times New Roman"/>
          <w:sz w:val="28"/>
          <w:szCs w:val="28"/>
        </w:rPr>
      </w:pPr>
      <w:r w:rsidRPr="00A321C1">
        <w:rPr>
          <w:rFonts w:ascii="Times New Roman" w:hAnsi="Times New Roman"/>
          <w:sz w:val="28"/>
          <w:szCs w:val="28"/>
        </w:rPr>
        <w:lastRenderedPageBreak/>
        <w:t>- повышение комфортности проживания</w:t>
      </w:r>
      <w:r w:rsidR="009D6708">
        <w:rPr>
          <w:rFonts w:ascii="Times New Roman" w:hAnsi="Times New Roman"/>
          <w:sz w:val="28"/>
          <w:szCs w:val="28"/>
        </w:rPr>
        <w:t>.</w:t>
      </w:r>
    </w:p>
    <w:p w:rsidR="00E51226" w:rsidRDefault="00E51226" w:rsidP="00A321C1">
      <w:pPr>
        <w:spacing w:after="0" w:line="360" w:lineRule="auto"/>
        <w:jc w:val="center"/>
        <w:rPr>
          <w:rFonts w:ascii="Times New Roman" w:hAnsi="Times New Roman"/>
          <w:b/>
          <w:sz w:val="28"/>
          <w:szCs w:val="28"/>
        </w:rPr>
      </w:pPr>
    </w:p>
    <w:p w:rsidR="00A321C1" w:rsidRPr="00A321C1" w:rsidRDefault="00AD19EA" w:rsidP="00A321C1">
      <w:pPr>
        <w:spacing w:after="0" w:line="360" w:lineRule="auto"/>
        <w:jc w:val="center"/>
        <w:rPr>
          <w:rFonts w:ascii="Times New Roman" w:eastAsia="Times New Roman" w:hAnsi="Times New Roman"/>
          <w:b/>
          <w:sz w:val="28"/>
          <w:szCs w:val="28"/>
          <w:lang w:eastAsia="ru-RU"/>
        </w:rPr>
      </w:pPr>
      <w:r>
        <w:rPr>
          <w:rFonts w:ascii="Times New Roman" w:hAnsi="Times New Roman"/>
          <w:b/>
          <w:sz w:val="28"/>
          <w:szCs w:val="28"/>
        </w:rPr>
        <w:t>4</w:t>
      </w:r>
      <w:r w:rsidR="00A321C1" w:rsidRPr="00A321C1">
        <w:rPr>
          <w:rFonts w:ascii="Times New Roman" w:hAnsi="Times New Roman"/>
          <w:b/>
          <w:sz w:val="28"/>
          <w:szCs w:val="28"/>
        </w:rPr>
        <w:t>.2 Обеспечение устойчивого экономического развития городского округа с ориентацией на опережающий  рост промышленного производства</w:t>
      </w:r>
    </w:p>
    <w:p w:rsidR="00A321C1" w:rsidRPr="00A321C1" w:rsidRDefault="00A321C1" w:rsidP="00A321C1">
      <w:pPr>
        <w:spacing w:after="0" w:line="360" w:lineRule="auto"/>
        <w:jc w:val="center"/>
        <w:rPr>
          <w:rFonts w:ascii="Times New Roman" w:eastAsia="Times New Roman" w:hAnsi="Times New Roman"/>
          <w:b/>
          <w:sz w:val="28"/>
          <w:szCs w:val="28"/>
          <w:lang w:eastAsia="ru-RU"/>
        </w:rPr>
      </w:pP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Экономическая политика Борисоглебского городского округа на период до 2035 года будет направлена на: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повышение инвестиционной привлекательности городского округа;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обеспечение ускоренного роста конкурентоспособного промышленного производства;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повышение эффективности сельскохозяйственного производства;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развитие сферы малого предпринимательства.</w:t>
      </w:r>
    </w:p>
    <w:p w:rsidR="00435F83" w:rsidRDefault="00B005A0" w:rsidP="00A321C1">
      <w:pPr>
        <w:tabs>
          <w:tab w:val="num" w:pos="0"/>
        </w:tabs>
        <w:autoSpaceDE w:val="0"/>
        <w:autoSpaceDN w:val="0"/>
        <w:adjustRightInd w:val="0"/>
        <w:spacing w:after="0" w:line="360" w:lineRule="auto"/>
        <w:ind w:firstLine="709"/>
        <w:jc w:val="both"/>
        <w:rPr>
          <w:rFonts w:ascii="Times New Roman" w:hAnsi="Times New Roman"/>
          <w:sz w:val="28"/>
          <w:szCs w:val="28"/>
        </w:rPr>
      </w:pPr>
      <w:r w:rsidRPr="00522E22">
        <w:rPr>
          <w:rFonts w:ascii="Times New Roman" w:hAnsi="Times New Roman"/>
          <w:sz w:val="28"/>
          <w:szCs w:val="28"/>
        </w:rPr>
        <w:t xml:space="preserve">Перспективные экономические специализации Борисоглебского городского округа приведены в Приложении </w:t>
      </w:r>
      <w:r w:rsidR="00522E22">
        <w:rPr>
          <w:rFonts w:ascii="Times New Roman" w:hAnsi="Times New Roman"/>
          <w:sz w:val="28"/>
          <w:szCs w:val="28"/>
        </w:rPr>
        <w:t>Е</w:t>
      </w:r>
      <w:r w:rsidRPr="00522E22">
        <w:rPr>
          <w:rFonts w:ascii="Times New Roman" w:hAnsi="Times New Roman"/>
          <w:sz w:val="28"/>
          <w:szCs w:val="28"/>
        </w:rPr>
        <w:t>.</w:t>
      </w:r>
      <w:r w:rsidR="0048031A">
        <w:rPr>
          <w:rFonts w:ascii="Times New Roman" w:hAnsi="Times New Roman"/>
          <w:sz w:val="28"/>
          <w:szCs w:val="28"/>
        </w:rPr>
        <w:t xml:space="preserve"> </w:t>
      </w:r>
      <w:r w:rsidR="00435F83" w:rsidRPr="00522E22">
        <w:rPr>
          <w:rFonts w:ascii="Times New Roman" w:hAnsi="Times New Roman"/>
          <w:sz w:val="28"/>
          <w:szCs w:val="28"/>
        </w:rPr>
        <w:t xml:space="preserve"> Перспективные точки роста экономики Борисоглебского городского округа представлены в Приложении Ж.</w:t>
      </w:r>
    </w:p>
    <w:p w:rsidR="00A321C1" w:rsidRPr="00A321C1" w:rsidRDefault="00A321C1" w:rsidP="00A321C1">
      <w:pPr>
        <w:tabs>
          <w:tab w:val="num" w:pos="0"/>
        </w:tabs>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Реализация экономической политики позволит сформировать необходимый базис для целевого роста уровня и улучшения качества жизни населения</w:t>
      </w:r>
      <w:r w:rsidR="0048031A">
        <w:rPr>
          <w:rFonts w:ascii="Times New Roman" w:hAnsi="Times New Roman"/>
          <w:sz w:val="28"/>
          <w:szCs w:val="28"/>
        </w:rPr>
        <w:t xml:space="preserve"> </w:t>
      </w:r>
      <w:r w:rsidRPr="00A321C1">
        <w:rPr>
          <w:rFonts w:ascii="Times New Roman" w:hAnsi="Times New Roman"/>
          <w:sz w:val="28"/>
          <w:szCs w:val="28"/>
        </w:rPr>
        <w:t xml:space="preserve">Борисоглебского городского округа. </w:t>
      </w:r>
    </w:p>
    <w:p w:rsidR="00435F83" w:rsidRPr="00A321C1" w:rsidRDefault="00A321C1" w:rsidP="00435F83">
      <w:pPr>
        <w:tabs>
          <w:tab w:val="num" w:pos="0"/>
        </w:tabs>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На первом этапе реализации стратегии приоритетом экономической  политики Борисоглебского городского округа является модернизация действующего промышленного производства и повышение эффективности сельскохозяйственного производства.</w:t>
      </w:r>
    </w:p>
    <w:p w:rsidR="004137AA" w:rsidRDefault="004137AA" w:rsidP="00A321C1">
      <w:pPr>
        <w:tabs>
          <w:tab w:val="num" w:pos="0"/>
        </w:tabs>
        <w:autoSpaceDE w:val="0"/>
        <w:autoSpaceDN w:val="0"/>
        <w:adjustRightInd w:val="0"/>
        <w:spacing w:after="0" w:line="360" w:lineRule="auto"/>
        <w:ind w:firstLine="709"/>
        <w:jc w:val="both"/>
        <w:rPr>
          <w:rFonts w:ascii="Times New Roman" w:hAnsi="Times New Roman"/>
          <w:b/>
          <w:sz w:val="28"/>
          <w:szCs w:val="28"/>
        </w:rPr>
      </w:pPr>
    </w:p>
    <w:p w:rsidR="00A321C1" w:rsidRPr="00A321C1" w:rsidRDefault="00A321C1" w:rsidP="00A321C1">
      <w:pPr>
        <w:tabs>
          <w:tab w:val="num" w:pos="0"/>
        </w:tabs>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b/>
          <w:sz w:val="28"/>
          <w:szCs w:val="28"/>
        </w:rPr>
        <w:t xml:space="preserve">Цель  2.1. Увеличение объема инвестиций до трех миллиардов в год </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Ключевые задачи:</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 повышение инвестиционной активности городского округа;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lastRenderedPageBreak/>
        <w:t>-   создание условий для реализации крупных инвестиционных проектов.</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Способы достижения:</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 создание на территории округа индустриального парка </w:t>
      </w:r>
      <w:r w:rsidRPr="004137AA">
        <w:rPr>
          <w:rFonts w:ascii="Times New Roman" w:hAnsi="Times New Roman"/>
          <w:sz w:val="28"/>
          <w:szCs w:val="28"/>
        </w:rPr>
        <w:t>"Борисоглебский";</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 </w:t>
      </w:r>
      <w:r w:rsidRPr="004137AA">
        <w:rPr>
          <w:rFonts w:ascii="Times New Roman" w:hAnsi="Times New Roman"/>
          <w:sz w:val="28"/>
          <w:szCs w:val="28"/>
        </w:rPr>
        <w:t>формирование пула инвестиционных площадок, обеспеченных инженерной инфраструктурой</w:t>
      </w:r>
      <w:r w:rsidRPr="00A321C1">
        <w:rPr>
          <w:rFonts w:ascii="Times New Roman" w:hAnsi="Times New Roman"/>
          <w:sz w:val="28"/>
          <w:szCs w:val="28"/>
        </w:rPr>
        <w:t>;</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 организация проведения геологоразведочных работ по обнаружению полезных ископаемых </w:t>
      </w:r>
      <w:r w:rsidRPr="004137AA">
        <w:rPr>
          <w:rFonts w:ascii="Times New Roman" w:hAnsi="Times New Roman"/>
          <w:sz w:val="28"/>
          <w:szCs w:val="28"/>
        </w:rPr>
        <w:t>(песка, глины);</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о</w:t>
      </w:r>
      <w:bookmarkStart w:id="43" w:name="428"/>
      <w:r w:rsidRPr="00A321C1">
        <w:rPr>
          <w:rFonts w:ascii="Times New Roman" w:hAnsi="Times New Roman"/>
          <w:sz w:val="28"/>
          <w:szCs w:val="28"/>
        </w:rPr>
        <w:t xml:space="preserve">беспечение доступности и открытости информации об инвестиционном потенциале </w:t>
      </w:r>
      <w:bookmarkEnd w:id="43"/>
      <w:r w:rsidRPr="00A321C1">
        <w:rPr>
          <w:rFonts w:ascii="Times New Roman" w:hAnsi="Times New Roman"/>
          <w:sz w:val="28"/>
          <w:szCs w:val="28"/>
        </w:rPr>
        <w:t>городского округа;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сокращения сроков прохождения административных процедур;</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 - сопровождение инвестиционных</w:t>
      </w:r>
      <w:r w:rsidR="0048031A">
        <w:rPr>
          <w:rFonts w:ascii="Times New Roman" w:hAnsi="Times New Roman"/>
          <w:sz w:val="28"/>
          <w:szCs w:val="28"/>
        </w:rPr>
        <w:t xml:space="preserve"> </w:t>
      </w:r>
      <w:r w:rsidRPr="00A321C1">
        <w:rPr>
          <w:rFonts w:ascii="Times New Roman" w:hAnsi="Times New Roman"/>
          <w:sz w:val="28"/>
          <w:szCs w:val="28"/>
        </w:rPr>
        <w:t>проектов и оказание  консультационной помощи инвесторам;</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активизация работы органов местного самоуправления по привлечению инвестиций.</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Ожидаемые основные результаты:</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на территории городского округа успешно функционирует индустриальный парк;</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 рост инвестиций в основной капитал к 2035 году не менее, чем в четыре раза, по сравнению с 2016 годом.   </w:t>
      </w:r>
    </w:p>
    <w:p w:rsidR="00A321C1" w:rsidRPr="00A321C1" w:rsidRDefault="00A321C1" w:rsidP="00A321C1">
      <w:pPr>
        <w:tabs>
          <w:tab w:val="num" w:pos="0"/>
        </w:tabs>
        <w:autoSpaceDE w:val="0"/>
        <w:autoSpaceDN w:val="0"/>
        <w:adjustRightInd w:val="0"/>
        <w:spacing w:after="0" w:line="360" w:lineRule="auto"/>
        <w:ind w:firstLine="709"/>
        <w:jc w:val="both"/>
        <w:rPr>
          <w:rFonts w:ascii="Times New Roman" w:hAnsi="Times New Roman"/>
          <w:b/>
          <w:sz w:val="28"/>
          <w:szCs w:val="28"/>
        </w:rPr>
      </w:pPr>
    </w:p>
    <w:p w:rsidR="00A321C1" w:rsidRPr="00A321C1" w:rsidRDefault="00A321C1" w:rsidP="00A321C1">
      <w:pPr>
        <w:tabs>
          <w:tab w:val="num" w:pos="0"/>
        </w:tabs>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b/>
          <w:sz w:val="28"/>
          <w:szCs w:val="28"/>
        </w:rPr>
        <w:t>Цель  2.2. Ускоренный рост конкурентоспособного промышленного производства</w:t>
      </w:r>
      <w:r w:rsidRPr="00A321C1">
        <w:rPr>
          <w:rFonts w:ascii="Times New Roman" w:hAnsi="Times New Roman"/>
          <w:sz w:val="28"/>
          <w:szCs w:val="28"/>
        </w:rPr>
        <w:t>.</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Ключевые задачи:</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 модернизация действующего промышленного производства; </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создание</w:t>
      </w:r>
      <w:r w:rsidR="006D4C11">
        <w:rPr>
          <w:rFonts w:ascii="Times New Roman" w:hAnsi="Times New Roman"/>
          <w:sz w:val="28"/>
          <w:szCs w:val="28"/>
        </w:rPr>
        <w:t xml:space="preserve"> </w:t>
      </w:r>
      <w:r w:rsidRPr="00A321C1">
        <w:rPr>
          <w:rFonts w:ascii="Times New Roman" w:hAnsi="Times New Roman"/>
          <w:sz w:val="28"/>
          <w:szCs w:val="28"/>
        </w:rPr>
        <w:t>новых конкурентоспособных промышленных предприятий.</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Способы достижения:</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содействие модернизации и  расширению промышленных видов деятельности с учетом импортозамещения;</w:t>
      </w:r>
    </w:p>
    <w:p w:rsid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lastRenderedPageBreak/>
        <w:t>- оказание содействия  реализации инвестиционных проектов по созданию новых промышленных производств;</w:t>
      </w:r>
    </w:p>
    <w:p w:rsidR="00B168C1" w:rsidRDefault="00B168C1" w:rsidP="00A321C1">
      <w:pPr>
        <w:spacing w:after="0" w:line="360" w:lineRule="auto"/>
        <w:ind w:firstLine="709"/>
        <w:jc w:val="both"/>
        <w:rPr>
          <w:rFonts w:ascii="Times New Roman" w:hAnsi="Times New Roman"/>
          <w:sz w:val="28"/>
          <w:szCs w:val="28"/>
        </w:rPr>
      </w:pPr>
      <w:r>
        <w:rPr>
          <w:rFonts w:ascii="Times New Roman" w:hAnsi="Times New Roman"/>
          <w:sz w:val="28"/>
          <w:szCs w:val="28"/>
        </w:rPr>
        <w:t>- участие в реализации межмуниципальных проектов, в том числе по созданию кластерных формирований;</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стимулирование внутреннего и внешнего спроса на продукцию местных производителей.</w:t>
      </w:r>
    </w:p>
    <w:p w:rsidR="00A321C1" w:rsidRPr="00A321C1" w:rsidRDefault="00A321C1" w:rsidP="00A321C1">
      <w:pPr>
        <w:spacing w:after="0" w:line="360" w:lineRule="auto"/>
        <w:ind w:firstLine="709"/>
        <w:rPr>
          <w:rFonts w:ascii="Times New Roman" w:hAnsi="Times New Roman"/>
          <w:sz w:val="28"/>
          <w:szCs w:val="28"/>
        </w:rPr>
      </w:pPr>
      <w:r w:rsidRPr="00A321C1">
        <w:rPr>
          <w:rFonts w:ascii="Times New Roman" w:hAnsi="Times New Roman"/>
          <w:sz w:val="28"/>
          <w:szCs w:val="28"/>
        </w:rPr>
        <w:t>Ожидаемые основные результаты:</w:t>
      </w:r>
    </w:p>
    <w:p w:rsid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увеличение объемов промышленного производства не менее, чем в 3,9 раза;</w:t>
      </w:r>
    </w:p>
    <w:p w:rsid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увеличение рабочих мест, в том числе высокопроизводительных;</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рост оплаты труда работников промышленных предприятий.</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Планируются к реализации следующие ключевые проекты (программы): «Модернизация промышленного производства», «Строительство асфальтобетонного завода», «Строительство завода по производству строительных материалов и строительных конструкций».</w:t>
      </w:r>
    </w:p>
    <w:p w:rsidR="00A321C1" w:rsidRPr="00A321C1" w:rsidRDefault="00A321C1" w:rsidP="00A321C1">
      <w:pPr>
        <w:spacing w:after="0" w:line="360" w:lineRule="auto"/>
        <w:ind w:firstLine="709"/>
        <w:jc w:val="both"/>
        <w:rPr>
          <w:rFonts w:ascii="Times New Roman" w:hAnsi="Times New Roman"/>
          <w:b/>
          <w:sz w:val="28"/>
          <w:szCs w:val="28"/>
        </w:rPr>
      </w:pPr>
    </w:p>
    <w:p w:rsidR="00A321C1" w:rsidRPr="00A321C1" w:rsidRDefault="00A321C1" w:rsidP="00A321C1">
      <w:pPr>
        <w:spacing w:after="0" w:line="360" w:lineRule="auto"/>
        <w:ind w:firstLine="709"/>
        <w:jc w:val="both"/>
        <w:rPr>
          <w:rFonts w:ascii="Times New Roman" w:hAnsi="Times New Roman"/>
          <w:b/>
          <w:sz w:val="28"/>
          <w:szCs w:val="28"/>
        </w:rPr>
      </w:pPr>
      <w:r w:rsidRPr="00A321C1">
        <w:rPr>
          <w:rFonts w:ascii="Times New Roman" w:hAnsi="Times New Roman"/>
          <w:b/>
          <w:sz w:val="28"/>
          <w:szCs w:val="28"/>
        </w:rPr>
        <w:t>Цель  2.3.  Повышение эффективности сельскохозяйственного производства</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Ключевые задачи:</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создание условий для роста производительности труда в аграрном секторе;</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 развитие инфраструктуры аграрного сектора. </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Способы достижения:</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организация  работы по привлечению инвесторов для развития сельскохозяйственного производства;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осуществление содействия в получении финансовой поддержки экспортоориентированных сельскохозяйственных производств.</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Ожидаемые основные результаты:</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рост индекса производства продукции сельского хозяйства в хозяйствах всех категорий к 2035 году в 2</w:t>
      </w:r>
      <w:r w:rsidR="006D4C11">
        <w:rPr>
          <w:rFonts w:ascii="Times New Roman" w:hAnsi="Times New Roman"/>
          <w:sz w:val="28"/>
          <w:szCs w:val="28"/>
        </w:rPr>
        <w:t>,</w:t>
      </w:r>
      <w:r w:rsidRPr="00A321C1">
        <w:rPr>
          <w:rFonts w:ascii="Times New Roman" w:hAnsi="Times New Roman"/>
          <w:sz w:val="28"/>
          <w:szCs w:val="28"/>
        </w:rPr>
        <w:t>7 раза;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lastRenderedPageBreak/>
        <w:t>- рост производительности труда в сельском хозяйстве не менее, чем в 6 раз к 2035 году;</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 рост оплаты труда работников, занятых в сельском хозяйстве; </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повышение престижа сельских территорий;</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обеспечение прибыльности сельскохозяйственных предприятий;</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повышение финансовой устойчивости сельскохозяйственного производства.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Планируются к реализации следующие ключевые проекты (программы): «Закладка плодового сада интенсивного типа», «Строительство плодохранилища», «Строительство элеватора по подработке и хранению зерновых культур», «Строительство складских помещений в сельскохозяйственных предприятиях»</w:t>
      </w:r>
    </w:p>
    <w:p w:rsidR="00A321C1" w:rsidRPr="00A321C1" w:rsidRDefault="00A321C1" w:rsidP="00A321C1">
      <w:pPr>
        <w:spacing w:after="0" w:line="360" w:lineRule="auto"/>
        <w:ind w:firstLine="709"/>
        <w:jc w:val="both"/>
        <w:rPr>
          <w:rFonts w:ascii="Times New Roman" w:hAnsi="Times New Roman"/>
          <w:sz w:val="28"/>
          <w:szCs w:val="28"/>
        </w:rPr>
      </w:pPr>
    </w:p>
    <w:p w:rsidR="00A321C1" w:rsidRPr="00A321C1" w:rsidRDefault="00A321C1" w:rsidP="00A321C1">
      <w:pPr>
        <w:spacing w:after="0" w:line="360" w:lineRule="auto"/>
        <w:ind w:firstLine="709"/>
        <w:jc w:val="both"/>
        <w:rPr>
          <w:rFonts w:ascii="Times New Roman" w:hAnsi="Times New Roman"/>
          <w:b/>
          <w:sz w:val="28"/>
          <w:szCs w:val="28"/>
        </w:rPr>
      </w:pPr>
      <w:r w:rsidRPr="00A321C1">
        <w:rPr>
          <w:rFonts w:ascii="Times New Roman" w:hAnsi="Times New Roman"/>
          <w:b/>
          <w:sz w:val="28"/>
          <w:szCs w:val="28"/>
        </w:rPr>
        <w:t xml:space="preserve">Цель  2.4. Развитие сферы малого предпринимательства </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Ключевые задачи:</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создание благоприятного предпринимательского климата;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создание условий для роста  инновационного предпринимательства;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совершенствование деятельности организаций, образующих инфраструктуру поддержки малого бизнеса.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Способы достижения:</w:t>
      </w:r>
    </w:p>
    <w:p w:rsidR="00A321C1" w:rsidRPr="00B168C1" w:rsidRDefault="00A321C1" w:rsidP="00B168C1">
      <w:pPr>
        <w:pStyle w:val="a6"/>
        <w:numPr>
          <w:ilvl w:val="0"/>
          <w:numId w:val="23"/>
        </w:numPr>
        <w:spacing w:after="0" w:line="360" w:lineRule="auto"/>
        <w:ind w:left="0" w:firstLine="709"/>
        <w:jc w:val="both"/>
        <w:rPr>
          <w:rFonts w:ascii="Times New Roman" w:eastAsia="Times New Roman" w:hAnsi="Times New Roman"/>
          <w:sz w:val="28"/>
          <w:szCs w:val="28"/>
        </w:rPr>
      </w:pPr>
      <w:r w:rsidRPr="00B168C1">
        <w:rPr>
          <w:rFonts w:ascii="Times New Roman" w:eastAsia="Times New Roman" w:hAnsi="Times New Roman"/>
          <w:sz w:val="28"/>
          <w:szCs w:val="28"/>
        </w:rPr>
        <w:t>оказание поддержки гражданам, пожелавшим открыть собственное дело;</w:t>
      </w:r>
    </w:p>
    <w:p w:rsidR="00B168C1" w:rsidRPr="00B168C1" w:rsidRDefault="00B168C1" w:rsidP="00B168C1">
      <w:pPr>
        <w:pStyle w:val="a6"/>
        <w:numPr>
          <w:ilvl w:val="0"/>
          <w:numId w:val="23"/>
        </w:numPr>
        <w:spacing w:after="0" w:line="360" w:lineRule="auto"/>
        <w:ind w:left="0" w:firstLine="709"/>
        <w:jc w:val="both"/>
        <w:rPr>
          <w:rFonts w:ascii="Times New Roman" w:eastAsia="Times New Roman" w:hAnsi="Times New Roman"/>
          <w:sz w:val="28"/>
          <w:szCs w:val="28"/>
        </w:rPr>
      </w:pPr>
      <w:r w:rsidRPr="00B168C1">
        <w:rPr>
          <w:rFonts w:ascii="Times New Roman" w:hAnsi="Times New Roman"/>
          <w:sz w:val="28"/>
          <w:szCs w:val="28"/>
        </w:rPr>
        <w:t>содействие развитию кластерных образований;</w:t>
      </w:r>
    </w:p>
    <w:p w:rsidR="00A321C1" w:rsidRPr="00B168C1" w:rsidRDefault="00A321C1" w:rsidP="00B168C1">
      <w:pPr>
        <w:pStyle w:val="a6"/>
        <w:numPr>
          <w:ilvl w:val="0"/>
          <w:numId w:val="23"/>
        </w:numPr>
        <w:autoSpaceDE w:val="0"/>
        <w:autoSpaceDN w:val="0"/>
        <w:adjustRightInd w:val="0"/>
        <w:spacing w:after="0" w:line="360" w:lineRule="auto"/>
        <w:ind w:left="0" w:firstLine="709"/>
        <w:jc w:val="both"/>
        <w:rPr>
          <w:rFonts w:ascii="Times New Roman" w:eastAsia="Times New Roman" w:hAnsi="Times New Roman"/>
          <w:sz w:val="28"/>
          <w:szCs w:val="28"/>
          <w:lang w:eastAsia="ru-RU"/>
        </w:rPr>
      </w:pPr>
      <w:r w:rsidRPr="00B168C1">
        <w:rPr>
          <w:rFonts w:ascii="Times New Roman" w:eastAsia="Times New Roman" w:hAnsi="Times New Roman"/>
          <w:sz w:val="28"/>
          <w:szCs w:val="28"/>
          <w:lang w:eastAsia="ru-RU"/>
        </w:rPr>
        <w:t>организация рынка сбыта произведенной малым бизнесом продукции (заключение договоров о сотрудничестве, предоставление торговых мест, проведение ярмарочных мероприятий, внедрение электронных торговых сервисов);</w:t>
      </w:r>
    </w:p>
    <w:p w:rsidR="00A321C1" w:rsidRPr="00B168C1" w:rsidRDefault="00A321C1" w:rsidP="00B168C1">
      <w:pPr>
        <w:pStyle w:val="a6"/>
        <w:numPr>
          <w:ilvl w:val="0"/>
          <w:numId w:val="23"/>
        </w:numPr>
        <w:spacing w:after="0" w:line="360" w:lineRule="auto"/>
        <w:ind w:left="0" w:firstLine="709"/>
        <w:jc w:val="both"/>
        <w:rPr>
          <w:rFonts w:ascii="Times New Roman" w:eastAsia="Times New Roman" w:hAnsi="Times New Roman"/>
          <w:sz w:val="28"/>
          <w:szCs w:val="28"/>
        </w:rPr>
      </w:pPr>
      <w:r w:rsidRPr="00B168C1">
        <w:rPr>
          <w:rFonts w:ascii="Times New Roman" w:eastAsia="Times New Roman" w:hAnsi="Times New Roman"/>
          <w:sz w:val="28"/>
          <w:szCs w:val="28"/>
        </w:rPr>
        <w:t>формирование позитивного имиджа предпринимателя;</w:t>
      </w:r>
    </w:p>
    <w:p w:rsidR="00A321C1" w:rsidRPr="00B168C1" w:rsidRDefault="00A321C1" w:rsidP="00B168C1">
      <w:pPr>
        <w:pStyle w:val="a6"/>
        <w:numPr>
          <w:ilvl w:val="0"/>
          <w:numId w:val="23"/>
        </w:numPr>
        <w:spacing w:after="0" w:line="360" w:lineRule="auto"/>
        <w:ind w:left="0" w:firstLine="709"/>
        <w:jc w:val="both"/>
        <w:rPr>
          <w:rFonts w:ascii="Times New Roman" w:eastAsia="Times New Roman" w:hAnsi="Times New Roman"/>
          <w:sz w:val="28"/>
          <w:szCs w:val="28"/>
        </w:rPr>
      </w:pPr>
      <w:r w:rsidRPr="00B168C1">
        <w:rPr>
          <w:rFonts w:ascii="Times New Roman" w:eastAsia="Times New Roman" w:hAnsi="Times New Roman"/>
          <w:sz w:val="28"/>
          <w:szCs w:val="28"/>
        </w:rPr>
        <w:t xml:space="preserve">содействие росту профессионализма сотрудников </w:t>
      </w:r>
      <w:r w:rsidRPr="00B168C1">
        <w:rPr>
          <w:rFonts w:ascii="Times New Roman" w:hAnsi="Times New Roman"/>
          <w:sz w:val="28"/>
          <w:szCs w:val="28"/>
        </w:rPr>
        <w:t>организаций, образующих инфраструктуру поддержки малого бизнеса.</w:t>
      </w:r>
    </w:p>
    <w:p w:rsidR="00A321C1" w:rsidRPr="00A321C1" w:rsidRDefault="00A321C1" w:rsidP="00A321C1">
      <w:pPr>
        <w:spacing w:after="0" w:line="360" w:lineRule="auto"/>
        <w:ind w:firstLine="709"/>
        <w:contextualSpacing/>
        <w:jc w:val="both"/>
        <w:rPr>
          <w:rFonts w:ascii="Times New Roman" w:eastAsia="Times New Roman" w:hAnsi="Times New Roman"/>
          <w:sz w:val="28"/>
          <w:szCs w:val="28"/>
        </w:rPr>
      </w:pPr>
      <w:r w:rsidRPr="00A321C1">
        <w:rPr>
          <w:rFonts w:ascii="Times New Roman" w:eastAsia="Times New Roman" w:hAnsi="Times New Roman"/>
          <w:sz w:val="28"/>
          <w:szCs w:val="28"/>
        </w:rPr>
        <w:lastRenderedPageBreak/>
        <w:t>На развитие малого предпринимательства в сфере торговли и услуг будет положительно влиять рост доходов населения, увеличение миграционного сальдо, развитие туристического и культурно-образовательного потенциала городского округа.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Ожидаемые основные результаты:</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рост числа субъектов малого предпринимательства в расчет на 10000 человек до 353 единиц к 2035 году;</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опережающий рост количества инновационных и сервисных субъектов малого предпринимательства;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увеличение количества рабочих мест;</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увеличение видов и количества услуг, оказываемых  субъектам малого бизнеса;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снижение финансовых расходов  субъектов МСП, связанных с ведением предпринимательской деятельности.</w:t>
      </w:r>
    </w:p>
    <w:p w:rsidR="00A321C1" w:rsidRPr="00A321C1" w:rsidRDefault="00A321C1" w:rsidP="00A321C1">
      <w:pPr>
        <w:spacing w:after="0" w:line="360" w:lineRule="auto"/>
        <w:ind w:firstLine="709"/>
        <w:jc w:val="both"/>
        <w:rPr>
          <w:rFonts w:ascii="Times New Roman" w:hAnsi="Times New Roman"/>
          <w:sz w:val="28"/>
          <w:szCs w:val="28"/>
        </w:rPr>
      </w:pPr>
    </w:p>
    <w:p w:rsidR="00A321C1" w:rsidRPr="00A321C1" w:rsidRDefault="00A321C1" w:rsidP="00A321C1">
      <w:pPr>
        <w:spacing w:after="0" w:line="360" w:lineRule="auto"/>
        <w:ind w:firstLine="709"/>
        <w:jc w:val="both"/>
        <w:rPr>
          <w:rFonts w:ascii="Times New Roman" w:hAnsi="Times New Roman"/>
          <w:b/>
          <w:sz w:val="28"/>
          <w:szCs w:val="28"/>
        </w:rPr>
      </w:pPr>
      <w:r w:rsidRPr="00A321C1">
        <w:rPr>
          <w:rFonts w:ascii="Times New Roman" w:hAnsi="Times New Roman"/>
          <w:b/>
          <w:sz w:val="28"/>
          <w:szCs w:val="28"/>
        </w:rPr>
        <w:t>4.3 Создание на базе Борисоглебского городского округа  культурно-образовательного центра  развития северо-востока  Воронежской области</w:t>
      </w:r>
    </w:p>
    <w:p w:rsidR="00A321C1" w:rsidRPr="00A321C1" w:rsidRDefault="00A321C1" w:rsidP="00A321C1">
      <w:pPr>
        <w:spacing w:after="0" w:line="360" w:lineRule="auto"/>
        <w:ind w:firstLine="709"/>
        <w:jc w:val="both"/>
        <w:rPr>
          <w:rFonts w:ascii="Times New Roman" w:hAnsi="Times New Roman"/>
          <w:sz w:val="28"/>
          <w:szCs w:val="28"/>
        </w:rPr>
      </w:pP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В соответствии со стратегией социально-экономического развития Воронежской области Борисоглебский городской округ призван стать субрегиональным центром, обеспечивающим концентрацию трудовых, материальных и финансовых ресурсов в зоне своего влияния.  В связи с этим, Борисоглебский городской округ должен играть роль не только крупного производственного и медицинского центра, но и культурно</w:t>
      </w:r>
      <w:r w:rsidR="00643808">
        <w:rPr>
          <w:rFonts w:ascii="Times New Roman" w:hAnsi="Times New Roman"/>
          <w:sz w:val="28"/>
          <w:szCs w:val="28"/>
        </w:rPr>
        <w:t>-</w:t>
      </w:r>
      <w:r w:rsidRPr="00A321C1">
        <w:rPr>
          <w:rFonts w:ascii="Times New Roman" w:hAnsi="Times New Roman"/>
          <w:sz w:val="28"/>
          <w:szCs w:val="28"/>
        </w:rPr>
        <w:t xml:space="preserve"> образовательного центра северо-востока Воронежской области и прилегающих территорий Тамбовской, Волгоградской и Саратовской областей. </w:t>
      </w:r>
    </w:p>
    <w:p w:rsidR="00A321C1" w:rsidRPr="00A321C1" w:rsidRDefault="00A321C1" w:rsidP="00A321C1">
      <w:pPr>
        <w:spacing w:after="0" w:line="360" w:lineRule="auto"/>
        <w:ind w:firstLine="709"/>
        <w:jc w:val="both"/>
        <w:rPr>
          <w:rFonts w:ascii="Times New Roman" w:hAnsi="Times New Roman"/>
          <w:sz w:val="28"/>
          <w:szCs w:val="28"/>
        </w:rPr>
      </w:pPr>
    </w:p>
    <w:p w:rsidR="00A321C1" w:rsidRPr="00A321C1" w:rsidRDefault="00A321C1" w:rsidP="00A321C1">
      <w:pPr>
        <w:autoSpaceDE w:val="0"/>
        <w:autoSpaceDN w:val="0"/>
        <w:adjustRightInd w:val="0"/>
        <w:spacing w:after="0" w:line="360" w:lineRule="auto"/>
        <w:ind w:firstLine="709"/>
        <w:contextualSpacing/>
        <w:jc w:val="both"/>
        <w:rPr>
          <w:rFonts w:ascii="Times New Roman" w:hAnsi="Times New Roman"/>
          <w:sz w:val="28"/>
          <w:szCs w:val="28"/>
          <w:lang w:eastAsia="ru-RU"/>
        </w:rPr>
      </w:pPr>
      <w:r w:rsidRPr="00A321C1">
        <w:rPr>
          <w:rFonts w:ascii="Times New Roman" w:hAnsi="Times New Roman"/>
          <w:b/>
          <w:sz w:val="28"/>
          <w:szCs w:val="28"/>
          <w:lang w:eastAsia="ru-RU"/>
        </w:rPr>
        <w:lastRenderedPageBreak/>
        <w:t>Цель  3.1. Развитие и эффективное использование культурно-образовательного и туристического потенциала  городского округа</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t>Ключевые задачи:</w:t>
      </w:r>
    </w:p>
    <w:p w:rsidR="00A321C1" w:rsidRPr="00A321C1" w:rsidRDefault="00A321C1" w:rsidP="00A321C1">
      <w:pPr>
        <w:spacing w:after="0" w:line="360" w:lineRule="auto"/>
        <w:ind w:firstLine="33"/>
        <w:jc w:val="both"/>
        <w:rPr>
          <w:rFonts w:ascii="Times New Roman" w:hAnsi="Times New Roman"/>
          <w:sz w:val="28"/>
          <w:szCs w:val="28"/>
        </w:rPr>
      </w:pPr>
      <w:r w:rsidRPr="00A321C1">
        <w:rPr>
          <w:rFonts w:ascii="Times New Roman" w:hAnsi="Times New Roman"/>
          <w:sz w:val="28"/>
          <w:szCs w:val="28"/>
        </w:rPr>
        <w:tab/>
        <w:t>- создание межмуниципальной сетевой образовательной инфраструктуры подготовки кадров «Школа-техникум-ВУЗ-предприятие».</w:t>
      </w:r>
    </w:p>
    <w:p w:rsidR="00A321C1" w:rsidRPr="00A321C1" w:rsidRDefault="00A321C1" w:rsidP="00A321C1">
      <w:pPr>
        <w:tabs>
          <w:tab w:val="left" w:pos="1075"/>
        </w:tabs>
        <w:autoSpaceDE w:val="0"/>
        <w:autoSpaceDN w:val="0"/>
        <w:adjustRightInd w:val="0"/>
        <w:spacing w:after="0" w:line="360" w:lineRule="auto"/>
        <w:ind w:firstLine="709"/>
        <w:contextualSpacing/>
        <w:jc w:val="both"/>
        <w:rPr>
          <w:rFonts w:ascii="Times New Roman" w:hAnsi="Times New Roman"/>
          <w:sz w:val="28"/>
          <w:szCs w:val="28"/>
          <w:lang w:eastAsia="ru-RU"/>
        </w:rPr>
      </w:pPr>
      <w:r w:rsidRPr="00A321C1">
        <w:rPr>
          <w:rFonts w:ascii="Times New Roman" w:hAnsi="Times New Roman"/>
          <w:sz w:val="28"/>
          <w:szCs w:val="28"/>
          <w:lang w:eastAsia="ru-RU"/>
        </w:rPr>
        <w:t>- сохранение культурного и исторического наследия;</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популяризация культурных традиций;</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создание на территории округа новых конкурентоспособных туристических и культурных объектов;</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формирование системы межмуниципального культурного взаимодействия районов северо-востока Воронежской области, районов Тамбовской и Саратовской областей</w:t>
      </w:r>
      <w:r w:rsidR="00CF2931">
        <w:rPr>
          <w:rFonts w:ascii="Times New Roman" w:hAnsi="Times New Roman"/>
          <w:sz w:val="28"/>
          <w:szCs w:val="28"/>
        </w:rPr>
        <w:t>.</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Способы достижения:</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поддержка формирования новых туристических продуктов;</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содействие в продвижени</w:t>
      </w:r>
      <w:r w:rsidR="006601A4">
        <w:rPr>
          <w:rFonts w:ascii="Times New Roman" w:hAnsi="Times New Roman"/>
          <w:sz w:val="28"/>
          <w:szCs w:val="28"/>
        </w:rPr>
        <w:t>и</w:t>
      </w:r>
      <w:r w:rsidRPr="00A321C1">
        <w:rPr>
          <w:rFonts w:ascii="Times New Roman" w:hAnsi="Times New Roman"/>
          <w:sz w:val="28"/>
          <w:szCs w:val="28"/>
        </w:rPr>
        <w:t xml:space="preserve"> местных туристических продуктов на внешних</w:t>
      </w:r>
      <w:r w:rsidR="006601A4">
        <w:rPr>
          <w:rFonts w:ascii="Times New Roman" w:hAnsi="Times New Roman"/>
          <w:sz w:val="28"/>
          <w:szCs w:val="28"/>
        </w:rPr>
        <w:t xml:space="preserve"> рынках </w:t>
      </w:r>
      <w:r w:rsidRPr="00A321C1">
        <w:rPr>
          <w:rFonts w:ascii="Times New Roman" w:hAnsi="Times New Roman"/>
          <w:sz w:val="28"/>
          <w:szCs w:val="28"/>
        </w:rPr>
        <w:t xml:space="preserve"> и внутреннем рынке Воронежской области;</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 создание на территории городского округа </w:t>
      </w:r>
      <w:r w:rsidR="004C3FF7" w:rsidRPr="004C3FF7">
        <w:rPr>
          <w:rFonts w:ascii="Times New Roman" w:hAnsi="Times New Roman"/>
          <w:sz w:val="28"/>
          <w:szCs w:val="28"/>
        </w:rPr>
        <w:t>семейного парка "Вокруг света за пару часов"</w:t>
      </w:r>
      <w:r w:rsidRPr="00A321C1">
        <w:rPr>
          <w:rFonts w:ascii="Times New Roman" w:hAnsi="Times New Roman"/>
          <w:sz w:val="28"/>
          <w:szCs w:val="28"/>
        </w:rPr>
        <w:t>;</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организация функционирования на территории округа культурно-образовательного центра;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повышение квалификации кадров отрасли «Культура»;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 -поддержка фестивального движения</w:t>
      </w:r>
      <w:r w:rsidR="000B4658">
        <w:rPr>
          <w:rFonts w:ascii="Times New Roman" w:hAnsi="Times New Roman"/>
          <w:sz w:val="28"/>
          <w:szCs w:val="28"/>
        </w:rPr>
        <w:t>.</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Ожидаемые основные результаты:</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повышение уровня трудоустройства выпускников профессиональных учебных заведений до 95%;</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сохранение объектов культурного и исторического значения;</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формирование привлекательного имиджа городского округа;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рост посещений мероприятий в сфере культуры до 460,1 тысяч.</w:t>
      </w:r>
    </w:p>
    <w:p w:rsidR="00A321C1" w:rsidRPr="00A321C1" w:rsidRDefault="00A321C1" w:rsidP="00A321C1">
      <w:pPr>
        <w:spacing w:after="0" w:line="360" w:lineRule="auto"/>
        <w:ind w:firstLine="709"/>
        <w:jc w:val="both"/>
        <w:rPr>
          <w:rFonts w:ascii="Times New Roman" w:hAnsi="Times New Roman"/>
          <w:sz w:val="28"/>
          <w:szCs w:val="28"/>
        </w:rPr>
      </w:pPr>
    </w:p>
    <w:p w:rsidR="00A321C1" w:rsidRPr="00A321C1" w:rsidRDefault="00A321C1" w:rsidP="00A321C1">
      <w:pPr>
        <w:spacing w:after="0" w:line="360" w:lineRule="auto"/>
        <w:ind w:firstLine="709"/>
        <w:jc w:val="both"/>
        <w:rPr>
          <w:rFonts w:ascii="Times New Roman" w:hAnsi="Times New Roman"/>
          <w:b/>
          <w:sz w:val="28"/>
          <w:szCs w:val="28"/>
        </w:rPr>
      </w:pPr>
      <w:r w:rsidRPr="00A321C1">
        <w:rPr>
          <w:rFonts w:ascii="Times New Roman" w:hAnsi="Times New Roman"/>
          <w:b/>
          <w:sz w:val="28"/>
          <w:szCs w:val="28"/>
        </w:rPr>
        <w:t>Цель 3.2. Повышение транспортной доступности городского округа</w:t>
      </w:r>
    </w:p>
    <w:p w:rsidR="00A321C1" w:rsidRPr="00A321C1" w:rsidRDefault="00A321C1" w:rsidP="00A321C1">
      <w:pPr>
        <w:autoSpaceDE w:val="0"/>
        <w:autoSpaceDN w:val="0"/>
        <w:adjustRightInd w:val="0"/>
        <w:spacing w:after="0" w:line="360" w:lineRule="auto"/>
        <w:ind w:firstLine="709"/>
        <w:jc w:val="both"/>
        <w:rPr>
          <w:rFonts w:ascii="Times New Roman" w:hAnsi="Times New Roman"/>
          <w:sz w:val="28"/>
          <w:szCs w:val="28"/>
        </w:rPr>
      </w:pPr>
      <w:r w:rsidRPr="00A321C1">
        <w:rPr>
          <w:rFonts w:ascii="Times New Roman" w:hAnsi="Times New Roman"/>
          <w:sz w:val="28"/>
          <w:szCs w:val="28"/>
        </w:rPr>
        <w:lastRenderedPageBreak/>
        <w:t>Ключевые задачи:</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развитие сети дорог с твердым покрытием, связывающих населенные пункты северо-востока Воронежской области с г. Борисоглебск;</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организация  вертолетного транспорта.</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Планируется строительство вертолетной площадки центра послеполетного обслуживания вертолетов. </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Способы достижения:</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содействие строительству</w:t>
      </w:r>
      <w:r w:rsidR="00AF43DE">
        <w:rPr>
          <w:rFonts w:ascii="Times New Roman" w:hAnsi="Times New Roman"/>
          <w:sz w:val="28"/>
          <w:szCs w:val="28"/>
        </w:rPr>
        <w:t xml:space="preserve"> </w:t>
      </w:r>
      <w:r w:rsidRPr="00A321C1">
        <w:rPr>
          <w:rFonts w:ascii="Times New Roman" w:hAnsi="Times New Roman"/>
          <w:sz w:val="28"/>
          <w:szCs w:val="28"/>
        </w:rPr>
        <w:t>новых дорог с твердым покрытием;</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поддержка строительства вертолетной площадки и центра послеполетного обслуживания вертолетов.</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Ожидаемые результаты:</w:t>
      </w:r>
    </w:p>
    <w:p w:rsidR="00A321C1" w:rsidRPr="00A321C1"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увеличение трудовой миграции;</w:t>
      </w:r>
    </w:p>
    <w:p w:rsidR="00A321C1" w:rsidRPr="002D186F" w:rsidRDefault="00A321C1" w:rsidP="00A321C1">
      <w:pPr>
        <w:spacing w:after="0" w:line="360" w:lineRule="auto"/>
        <w:ind w:firstLine="709"/>
        <w:jc w:val="both"/>
        <w:rPr>
          <w:rFonts w:ascii="Times New Roman" w:hAnsi="Times New Roman"/>
          <w:sz w:val="28"/>
          <w:szCs w:val="28"/>
        </w:rPr>
      </w:pPr>
      <w:r w:rsidRPr="00A321C1">
        <w:rPr>
          <w:rFonts w:ascii="Times New Roman" w:hAnsi="Times New Roman"/>
          <w:sz w:val="28"/>
          <w:szCs w:val="28"/>
        </w:rPr>
        <w:t xml:space="preserve">- </w:t>
      </w:r>
      <w:r w:rsidRPr="002D186F">
        <w:rPr>
          <w:rFonts w:ascii="Times New Roman" w:hAnsi="Times New Roman"/>
          <w:sz w:val="28"/>
          <w:szCs w:val="28"/>
        </w:rPr>
        <w:t>повышение доступности культурных и развлекательных объектов, расположенных в городском округе для населения Воронежской области;</w:t>
      </w:r>
    </w:p>
    <w:p w:rsidR="00A321C1" w:rsidRPr="002D186F" w:rsidRDefault="00A321C1" w:rsidP="00A321C1">
      <w:pPr>
        <w:spacing w:after="0" w:line="360" w:lineRule="auto"/>
        <w:ind w:firstLine="709"/>
        <w:jc w:val="both"/>
        <w:rPr>
          <w:rFonts w:ascii="Times New Roman" w:hAnsi="Times New Roman"/>
          <w:sz w:val="28"/>
          <w:szCs w:val="28"/>
        </w:rPr>
      </w:pPr>
      <w:r w:rsidRPr="002D186F">
        <w:rPr>
          <w:rFonts w:ascii="Times New Roman" w:hAnsi="Times New Roman"/>
          <w:sz w:val="28"/>
          <w:szCs w:val="28"/>
        </w:rPr>
        <w:t xml:space="preserve">- повышение деловой активности округа за счет сокращения времени в пути до крупных областных центров.   </w:t>
      </w:r>
    </w:p>
    <w:p w:rsidR="00A321C1" w:rsidRPr="008035E7" w:rsidRDefault="008035E7" w:rsidP="008035E7">
      <w:pPr>
        <w:spacing w:after="0" w:line="360" w:lineRule="auto"/>
        <w:ind w:firstLine="709"/>
        <w:jc w:val="both"/>
        <w:rPr>
          <w:rFonts w:ascii="Times New Roman" w:hAnsi="Times New Roman"/>
          <w:sz w:val="28"/>
          <w:szCs w:val="28"/>
        </w:rPr>
      </w:pPr>
      <w:r w:rsidRPr="002D186F">
        <w:rPr>
          <w:rFonts w:ascii="Times New Roman" w:hAnsi="Times New Roman"/>
          <w:sz w:val="28"/>
          <w:szCs w:val="28"/>
        </w:rPr>
        <w:t>Для достижения поставленных целей и получения ожидаемых результатов к реализации планируются ключевые проекты, представленные в Приложении З.</w:t>
      </w:r>
      <w:r w:rsidR="00A321C1" w:rsidRPr="008035E7">
        <w:rPr>
          <w:rFonts w:ascii="Times New Roman" w:hAnsi="Times New Roman"/>
          <w:sz w:val="28"/>
          <w:szCs w:val="28"/>
        </w:rPr>
        <w:br w:type="page"/>
      </w:r>
    </w:p>
    <w:p w:rsidR="00D6034F" w:rsidRPr="00DB5C46" w:rsidRDefault="00D6034F" w:rsidP="001F3B3A">
      <w:pPr>
        <w:spacing w:after="0" w:line="360" w:lineRule="auto"/>
        <w:jc w:val="center"/>
        <w:rPr>
          <w:rFonts w:ascii="Times New Roman" w:hAnsi="Times New Roman"/>
          <w:b/>
          <w:caps/>
          <w:sz w:val="28"/>
          <w:szCs w:val="28"/>
        </w:rPr>
      </w:pPr>
      <w:r w:rsidRPr="00DB5C46">
        <w:rPr>
          <w:rFonts w:ascii="Times New Roman" w:hAnsi="Times New Roman"/>
          <w:b/>
          <w:caps/>
          <w:sz w:val="28"/>
          <w:szCs w:val="28"/>
        </w:rPr>
        <w:lastRenderedPageBreak/>
        <w:t>5</w:t>
      </w:r>
      <w:r w:rsidR="00352845">
        <w:rPr>
          <w:rFonts w:ascii="Times New Roman" w:hAnsi="Times New Roman"/>
          <w:b/>
          <w:caps/>
          <w:sz w:val="28"/>
          <w:szCs w:val="28"/>
        </w:rPr>
        <w:t xml:space="preserve"> </w:t>
      </w:r>
      <w:r w:rsidR="007E217D">
        <w:rPr>
          <w:rFonts w:ascii="Times New Roman" w:hAnsi="Times New Roman"/>
          <w:b/>
          <w:caps/>
          <w:sz w:val="28"/>
          <w:szCs w:val="28"/>
        </w:rPr>
        <w:t xml:space="preserve"> </w:t>
      </w:r>
      <w:r w:rsidRPr="00DB5C46">
        <w:rPr>
          <w:rFonts w:ascii="Times New Roman" w:hAnsi="Times New Roman"/>
          <w:b/>
          <w:caps/>
          <w:sz w:val="28"/>
          <w:szCs w:val="28"/>
        </w:rPr>
        <w:t xml:space="preserve">Механизм реализации стратегии социально-экономического развития Борисоглебского городского округа на период до 2035 года </w:t>
      </w:r>
    </w:p>
    <w:p w:rsidR="00DB5C46" w:rsidRDefault="00DB5C46" w:rsidP="00B11C62">
      <w:pPr>
        <w:spacing w:after="0" w:line="360" w:lineRule="auto"/>
        <w:ind w:firstLine="709"/>
        <w:jc w:val="both"/>
        <w:rPr>
          <w:rFonts w:ascii="Times New Roman" w:hAnsi="Times New Roman"/>
          <w:sz w:val="28"/>
          <w:szCs w:val="28"/>
        </w:rPr>
      </w:pPr>
    </w:p>
    <w:p w:rsidR="00B11C62" w:rsidRPr="00D600FF" w:rsidRDefault="00B11C62" w:rsidP="0092727A">
      <w:pPr>
        <w:spacing w:after="0" w:line="360" w:lineRule="auto"/>
        <w:ind w:firstLine="709"/>
        <w:jc w:val="both"/>
        <w:rPr>
          <w:rFonts w:ascii="Times New Roman" w:hAnsi="Times New Roman"/>
          <w:sz w:val="28"/>
          <w:szCs w:val="28"/>
        </w:rPr>
      </w:pPr>
      <w:r w:rsidRPr="00D600FF">
        <w:rPr>
          <w:rFonts w:ascii="Times New Roman" w:hAnsi="Times New Roman"/>
          <w:sz w:val="28"/>
          <w:szCs w:val="28"/>
        </w:rPr>
        <w:t>Механизм реализации Стратегии развития Борисоглебского городского округа включает в себя следующие элементы:</w:t>
      </w:r>
    </w:p>
    <w:p w:rsidR="001A78D7" w:rsidRPr="00912011" w:rsidRDefault="001A78D7" w:rsidP="001A78D7">
      <w:pPr>
        <w:pStyle w:val="ConsPlusNormal0"/>
        <w:widowControl/>
        <w:numPr>
          <w:ilvl w:val="0"/>
          <w:numId w:val="21"/>
        </w:numPr>
        <w:spacing w:line="360" w:lineRule="auto"/>
        <w:ind w:left="0" w:firstLine="709"/>
        <w:jc w:val="both"/>
        <w:rPr>
          <w:rFonts w:ascii="Times New Roman" w:hAnsi="Times New Roman" w:cs="Times New Roman"/>
          <w:b/>
          <w:sz w:val="28"/>
          <w:szCs w:val="28"/>
        </w:rPr>
      </w:pPr>
      <w:r w:rsidRPr="001A78D7">
        <w:rPr>
          <w:rFonts w:ascii="Times New Roman" w:hAnsi="Times New Roman" w:cs="Times New Roman"/>
          <w:b/>
          <w:sz w:val="28"/>
          <w:szCs w:val="28"/>
        </w:rPr>
        <w:t>Правовой механизм реализации Стратегии</w:t>
      </w:r>
      <w:r w:rsidRPr="00912011">
        <w:rPr>
          <w:rFonts w:ascii="Times New Roman" w:hAnsi="Times New Roman" w:cs="Times New Roman"/>
          <w:sz w:val="28"/>
          <w:szCs w:val="28"/>
        </w:rPr>
        <w:t xml:space="preserve"> направлен на разработку новых и корректировку имеющихся муниципальных нормативно-правовых актов, направленных на повышение эффективности муниципального управления, рост деловой и инвестиционной активности. </w:t>
      </w:r>
    </w:p>
    <w:p w:rsidR="001A78D7" w:rsidRPr="00912011" w:rsidRDefault="001A78D7" w:rsidP="001A78D7">
      <w:pPr>
        <w:pStyle w:val="ConsPlusNormal0"/>
        <w:widowControl/>
        <w:spacing w:line="360" w:lineRule="auto"/>
        <w:ind w:firstLine="567"/>
        <w:jc w:val="both"/>
        <w:rPr>
          <w:rFonts w:ascii="Times New Roman" w:hAnsi="Times New Roman" w:cs="Times New Roman"/>
          <w:sz w:val="28"/>
          <w:szCs w:val="28"/>
        </w:rPr>
      </w:pPr>
      <w:r w:rsidRPr="00912011">
        <w:rPr>
          <w:rFonts w:ascii="Times New Roman" w:hAnsi="Times New Roman" w:cs="Times New Roman"/>
          <w:sz w:val="28"/>
          <w:szCs w:val="28"/>
        </w:rPr>
        <w:t>Приоритетами нормотворческой деятельности муниципального района являются:</w:t>
      </w:r>
    </w:p>
    <w:p w:rsidR="001A78D7" w:rsidRPr="00912011" w:rsidRDefault="001A78D7" w:rsidP="001A78D7">
      <w:pPr>
        <w:pStyle w:val="ConsPlusNormal0"/>
        <w:widowControl/>
        <w:numPr>
          <w:ilvl w:val="0"/>
          <w:numId w:val="22"/>
        </w:numPr>
        <w:spacing w:line="360" w:lineRule="auto"/>
        <w:ind w:left="0" w:firstLine="709"/>
        <w:jc w:val="both"/>
        <w:rPr>
          <w:rFonts w:ascii="Times New Roman" w:hAnsi="Times New Roman" w:cs="Times New Roman"/>
          <w:sz w:val="28"/>
          <w:szCs w:val="28"/>
        </w:rPr>
      </w:pPr>
      <w:r w:rsidRPr="00912011">
        <w:rPr>
          <w:rFonts w:ascii="Times New Roman" w:hAnsi="Times New Roman" w:cs="Times New Roman"/>
          <w:sz w:val="28"/>
          <w:szCs w:val="28"/>
        </w:rPr>
        <w:t xml:space="preserve">повышение эффективности муниципального управления, в том числе эффективности применения программно-целевых методов управления </w:t>
      </w:r>
      <w:r w:rsidR="00956A06">
        <w:rPr>
          <w:rFonts w:ascii="Times New Roman" w:hAnsi="Times New Roman" w:cs="Times New Roman"/>
          <w:sz w:val="28"/>
          <w:szCs w:val="28"/>
        </w:rPr>
        <w:t xml:space="preserve">Борисоглебским городским округом </w:t>
      </w:r>
      <w:r w:rsidRPr="00912011">
        <w:rPr>
          <w:rFonts w:ascii="Times New Roman" w:hAnsi="Times New Roman" w:cs="Times New Roman"/>
          <w:sz w:val="28"/>
          <w:szCs w:val="28"/>
        </w:rPr>
        <w:t xml:space="preserve"> и проектного управления; </w:t>
      </w:r>
    </w:p>
    <w:p w:rsidR="001A78D7" w:rsidRPr="00912011" w:rsidRDefault="001A78D7" w:rsidP="001A78D7">
      <w:pPr>
        <w:pStyle w:val="ConsPlusNormal0"/>
        <w:widowControl/>
        <w:numPr>
          <w:ilvl w:val="0"/>
          <w:numId w:val="22"/>
        </w:numPr>
        <w:spacing w:line="360" w:lineRule="auto"/>
        <w:ind w:left="0" w:firstLine="709"/>
        <w:jc w:val="both"/>
        <w:rPr>
          <w:rFonts w:ascii="Times New Roman" w:hAnsi="Times New Roman" w:cs="Times New Roman"/>
          <w:sz w:val="28"/>
          <w:szCs w:val="28"/>
        </w:rPr>
      </w:pPr>
      <w:r w:rsidRPr="00912011">
        <w:rPr>
          <w:rFonts w:ascii="Times New Roman" w:hAnsi="Times New Roman" w:cs="Times New Roman"/>
          <w:sz w:val="28"/>
          <w:szCs w:val="28"/>
        </w:rPr>
        <w:t>развитие инфраструктуры поддержки предпринимательства;</w:t>
      </w:r>
    </w:p>
    <w:p w:rsidR="001A78D7" w:rsidRPr="00912011" w:rsidRDefault="001A78D7" w:rsidP="001A78D7">
      <w:pPr>
        <w:pStyle w:val="ConsPlusNormal0"/>
        <w:widowControl/>
        <w:numPr>
          <w:ilvl w:val="0"/>
          <w:numId w:val="22"/>
        </w:numPr>
        <w:spacing w:line="360" w:lineRule="auto"/>
        <w:ind w:left="0" w:firstLine="709"/>
        <w:jc w:val="both"/>
        <w:rPr>
          <w:rFonts w:ascii="Times New Roman" w:hAnsi="Times New Roman" w:cs="Times New Roman"/>
          <w:sz w:val="28"/>
          <w:szCs w:val="28"/>
        </w:rPr>
      </w:pPr>
      <w:r w:rsidRPr="00912011">
        <w:rPr>
          <w:rFonts w:ascii="Times New Roman" w:hAnsi="Times New Roman" w:cs="Times New Roman"/>
          <w:sz w:val="28"/>
          <w:szCs w:val="28"/>
        </w:rPr>
        <w:t>поддержка гражданских инициатив;</w:t>
      </w:r>
    </w:p>
    <w:p w:rsidR="001A78D7" w:rsidRPr="00912011" w:rsidRDefault="001A78D7" w:rsidP="001A78D7">
      <w:pPr>
        <w:pStyle w:val="ConsPlusNormal0"/>
        <w:widowControl/>
        <w:numPr>
          <w:ilvl w:val="0"/>
          <w:numId w:val="22"/>
        </w:numPr>
        <w:spacing w:line="360" w:lineRule="auto"/>
        <w:ind w:left="0" w:firstLine="709"/>
        <w:jc w:val="both"/>
        <w:rPr>
          <w:rFonts w:ascii="Times New Roman" w:hAnsi="Times New Roman" w:cs="Times New Roman"/>
          <w:sz w:val="28"/>
          <w:szCs w:val="28"/>
        </w:rPr>
      </w:pPr>
      <w:r w:rsidRPr="00912011">
        <w:rPr>
          <w:rFonts w:ascii="Times New Roman" w:hAnsi="Times New Roman" w:cs="Times New Roman"/>
          <w:sz w:val="28"/>
          <w:szCs w:val="28"/>
        </w:rPr>
        <w:t xml:space="preserve">развитие системы эффективного управления объектами муниципальной собственности и земельными ресурсами </w:t>
      </w:r>
      <w:r>
        <w:rPr>
          <w:rFonts w:ascii="Times New Roman" w:hAnsi="Times New Roman" w:cs="Times New Roman"/>
          <w:sz w:val="28"/>
          <w:szCs w:val="28"/>
        </w:rPr>
        <w:t>округа</w:t>
      </w:r>
      <w:r w:rsidRPr="00912011">
        <w:rPr>
          <w:rFonts w:ascii="Times New Roman" w:hAnsi="Times New Roman" w:cs="Times New Roman"/>
          <w:sz w:val="28"/>
          <w:szCs w:val="28"/>
        </w:rPr>
        <w:t>.</w:t>
      </w:r>
    </w:p>
    <w:p w:rsidR="00F31399" w:rsidRPr="00F31399" w:rsidRDefault="001A78D7" w:rsidP="001A78D7">
      <w:pPr>
        <w:pStyle w:val="ConsPlusNormal0"/>
        <w:widowControl/>
        <w:numPr>
          <w:ilvl w:val="0"/>
          <w:numId w:val="1"/>
        </w:numPr>
        <w:tabs>
          <w:tab w:val="left" w:pos="0"/>
        </w:tabs>
        <w:spacing w:line="360" w:lineRule="auto"/>
        <w:ind w:left="0" w:firstLine="709"/>
        <w:jc w:val="both"/>
        <w:rPr>
          <w:rFonts w:ascii="Times New Roman" w:eastAsiaTheme="minorHAnsi" w:hAnsi="Times New Roman" w:cs="Times New Roman"/>
          <w:sz w:val="28"/>
          <w:szCs w:val="28"/>
          <w:lang w:eastAsia="en-US"/>
        </w:rPr>
      </w:pPr>
      <w:r w:rsidRPr="001A78D7">
        <w:rPr>
          <w:rFonts w:ascii="Times New Roman" w:eastAsiaTheme="minorHAnsi" w:hAnsi="Times New Roman" w:cs="Times New Roman"/>
          <w:b/>
          <w:sz w:val="28"/>
          <w:szCs w:val="28"/>
          <w:lang w:eastAsia="en-US"/>
        </w:rPr>
        <w:t>Организационный механизм</w:t>
      </w:r>
      <w:r>
        <w:rPr>
          <w:rFonts w:ascii="Times New Roman" w:eastAsiaTheme="minorHAnsi" w:hAnsi="Times New Roman" w:cs="Times New Roman"/>
          <w:sz w:val="28"/>
          <w:szCs w:val="28"/>
          <w:lang w:eastAsia="en-US"/>
        </w:rPr>
        <w:t>.</w:t>
      </w:r>
      <w:r w:rsidR="00DA6565">
        <w:rPr>
          <w:rFonts w:ascii="Times New Roman" w:eastAsiaTheme="minorHAnsi" w:hAnsi="Times New Roman" w:cs="Times New Roman"/>
          <w:sz w:val="28"/>
          <w:szCs w:val="28"/>
          <w:lang w:eastAsia="en-US"/>
        </w:rPr>
        <w:t xml:space="preserve"> </w:t>
      </w:r>
      <w:r w:rsidR="0092727A" w:rsidRPr="00F31399">
        <w:rPr>
          <w:rFonts w:ascii="Times New Roman" w:eastAsiaTheme="minorHAnsi" w:hAnsi="Times New Roman" w:cs="Times New Roman"/>
          <w:sz w:val="28"/>
          <w:szCs w:val="28"/>
          <w:lang w:eastAsia="en-US"/>
        </w:rPr>
        <w:t xml:space="preserve">Реализация Стратегии осуществляется органами местного самоуправления в соответствии с полномочиями в установленных сферах деятельности. Комплексное управление реализацией Стратегии осуществляет администрация </w:t>
      </w:r>
      <w:r w:rsidR="00FB227E" w:rsidRPr="00F31399">
        <w:rPr>
          <w:rFonts w:ascii="Times New Roman" w:eastAsiaTheme="minorHAnsi" w:hAnsi="Times New Roman" w:cs="Times New Roman"/>
          <w:sz w:val="28"/>
          <w:szCs w:val="28"/>
          <w:lang w:eastAsia="en-US"/>
        </w:rPr>
        <w:t>Борисоглебского городского округа</w:t>
      </w:r>
      <w:r w:rsidR="0092727A" w:rsidRPr="00F31399">
        <w:rPr>
          <w:rFonts w:ascii="Times New Roman" w:eastAsiaTheme="minorHAnsi" w:hAnsi="Times New Roman" w:cs="Times New Roman"/>
          <w:sz w:val="28"/>
          <w:szCs w:val="28"/>
          <w:lang w:eastAsia="en-US"/>
        </w:rPr>
        <w:t xml:space="preserve"> Воронежской области</w:t>
      </w:r>
      <w:r w:rsidR="00F31399">
        <w:rPr>
          <w:rFonts w:ascii="Times New Roman" w:eastAsiaTheme="minorHAnsi" w:hAnsi="Times New Roman" w:cs="Times New Roman"/>
          <w:sz w:val="28"/>
          <w:szCs w:val="28"/>
          <w:lang w:eastAsia="en-US"/>
        </w:rPr>
        <w:t xml:space="preserve"> при взаимодействии </w:t>
      </w:r>
      <w:r w:rsidR="00F31399" w:rsidRPr="00F31399">
        <w:rPr>
          <w:rFonts w:ascii="Times New Roman" w:eastAsiaTheme="minorHAnsi" w:hAnsi="Times New Roman" w:cs="Times New Roman"/>
          <w:sz w:val="28"/>
          <w:szCs w:val="28"/>
          <w:lang w:eastAsia="en-US"/>
        </w:rPr>
        <w:t>с активными представителями местного сообщества</w:t>
      </w:r>
      <w:r w:rsidR="00F31399">
        <w:rPr>
          <w:rFonts w:ascii="Times New Roman" w:eastAsiaTheme="minorHAnsi" w:hAnsi="Times New Roman" w:cs="Times New Roman"/>
          <w:sz w:val="28"/>
          <w:szCs w:val="28"/>
          <w:lang w:eastAsia="en-US"/>
        </w:rPr>
        <w:t xml:space="preserve">. Планируется </w:t>
      </w:r>
      <w:r w:rsidR="00F31399" w:rsidRPr="00F31399">
        <w:rPr>
          <w:rFonts w:ascii="Times New Roman" w:eastAsiaTheme="minorHAnsi" w:hAnsi="Times New Roman" w:cs="Times New Roman"/>
          <w:sz w:val="28"/>
          <w:szCs w:val="28"/>
          <w:lang w:eastAsia="en-US"/>
        </w:rPr>
        <w:t xml:space="preserve"> привлечение к участию в </w:t>
      </w:r>
      <w:r w:rsidR="00F31399">
        <w:rPr>
          <w:rFonts w:ascii="Times New Roman" w:eastAsiaTheme="minorHAnsi" w:hAnsi="Times New Roman" w:cs="Times New Roman"/>
          <w:sz w:val="28"/>
          <w:szCs w:val="28"/>
          <w:lang w:eastAsia="en-US"/>
        </w:rPr>
        <w:t xml:space="preserve">реализации Стратегии </w:t>
      </w:r>
      <w:r w:rsidR="00F31399" w:rsidRPr="00F31399">
        <w:rPr>
          <w:rFonts w:ascii="Times New Roman" w:eastAsiaTheme="minorHAnsi" w:hAnsi="Times New Roman" w:cs="Times New Roman"/>
          <w:sz w:val="28"/>
          <w:szCs w:val="28"/>
          <w:lang w:eastAsia="en-US"/>
        </w:rPr>
        <w:t xml:space="preserve"> всех заинтересованных организаций и объединений (</w:t>
      </w:r>
      <w:r w:rsidR="00F31399">
        <w:rPr>
          <w:rFonts w:ascii="Times New Roman" w:eastAsiaTheme="minorHAnsi" w:hAnsi="Times New Roman" w:cs="Times New Roman"/>
          <w:sz w:val="28"/>
          <w:szCs w:val="28"/>
          <w:lang w:eastAsia="en-US"/>
        </w:rPr>
        <w:t xml:space="preserve">субъекты </w:t>
      </w:r>
      <w:r w:rsidR="00F31399" w:rsidRPr="00F31399">
        <w:rPr>
          <w:rFonts w:ascii="Times New Roman" w:eastAsiaTheme="minorHAnsi" w:hAnsi="Times New Roman" w:cs="Times New Roman"/>
          <w:sz w:val="28"/>
          <w:szCs w:val="28"/>
          <w:lang w:eastAsia="en-US"/>
        </w:rPr>
        <w:t>крупн</w:t>
      </w:r>
      <w:r w:rsidR="00F31399">
        <w:rPr>
          <w:rFonts w:ascii="Times New Roman" w:eastAsiaTheme="minorHAnsi" w:hAnsi="Times New Roman" w:cs="Times New Roman"/>
          <w:sz w:val="28"/>
          <w:szCs w:val="28"/>
          <w:lang w:eastAsia="en-US"/>
        </w:rPr>
        <w:t>ого,</w:t>
      </w:r>
      <w:r w:rsidR="00F31399" w:rsidRPr="00F31399">
        <w:rPr>
          <w:rFonts w:ascii="Times New Roman" w:eastAsiaTheme="minorHAnsi" w:hAnsi="Times New Roman" w:cs="Times New Roman"/>
          <w:sz w:val="28"/>
          <w:szCs w:val="28"/>
          <w:lang w:eastAsia="en-US"/>
        </w:rPr>
        <w:t xml:space="preserve"> средн</w:t>
      </w:r>
      <w:r w:rsidR="00F31399">
        <w:rPr>
          <w:rFonts w:ascii="Times New Roman" w:eastAsiaTheme="minorHAnsi" w:hAnsi="Times New Roman" w:cs="Times New Roman"/>
          <w:sz w:val="28"/>
          <w:szCs w:val="28"/>
          <w:lang w:eastAsia="en-US"/>
        </w:rPr>
        <w:t>его</w:t>
      </w:r>
      <w:r w:rsidR="00F31399" w:rsidRPr="00F31399">
        <w:rPr>
          <w:rFonts w:ascii="Times New Roman" w:eastAsiaTheme="minorHAnsi" w:hAnsi="Times New Roman" w:cs="Times New Roman"/>
          <w:sz w:val="28"/>
          <w:szCs w:val="28"/>
          <w:lang w:eastAsia="en-US"/>
        </w:rPr>
        <w:t xml:space="preserve"> и </w:t>
      </w:r>
      <w:r w:rsidR="00F31399">
        <w:rPr>
          <w:rFonts w:ascii="Times New Roman" w:eastAsiaTheme="minorHAnsi" w:hAnsi="Times New Roman" w:cs="Times New Roman"/>
          <w:sz w:val="28"/>
          <w:szCs w:val="28"/>
          <w:lang w:eastAsia="en-US"/>
        </w:rPr>
        <w:t>малого бизнеса</w:t>
      </w:r>
      <w:r w:rsidR="00F31399" w:rsidRPr="00F31399">
        <w:rPr>
          <w:rFonts w:ascii="Times New Roman" w:eastAsiaTheme="minorHAnsi" w:hAnsi="Times New Roman" w:cs="Times New Roman"/>
          <w:sz w:val="28"/>
          <w:szCs w:val="28"/>
          <w:lang w:eastAsia="en-US"/>
        </w:rPr>
        <w:t>, некоммерчески</w:t>
      </w:r>
      <w:r w:rsidR="00F31399">
        <w:rPr>
          <w:rFonts w:ascii="Times New Roman" w:eastAsiaTheme="minorHAnsi" w:hAnsi="Times New Roman" w:cs="Times New Roman"/>
          <w:sz w:val="28"/>
          <w:szCs w:val="28"/>
          <w:lang w:eastAsia="en-US"/>
        </w:rPr>
        <w:t>е</w:t>
      </w:r>
      <w:r w:rsidR="00F31399" w:rsidRPr="00F31399">
        <w:rPr>
          <w:rFonts w:ascii="Times New Roman" w:eastAsiaTheme="minorHAnsi" w:hAnsi="Times New Roman" w:cs="Times New Roman"/>
          <w:sz w:val="28"/>
          <w:szCs w:val="28"/>
          <w:lang w:eastAsia="en-US"/>
        </w:rPr>
        <w:t xml:space="preserve"> организаци</w:t>
      </w:r>
      <w:r w:rsidR="00F31399">
        <w:rPr>
          <w:rFonts w:ascii="Times New Roman" w:eastAsiaTheme="minorHAnsi" w:hAnsi="Times New Roman" w:cs="Times New Roman"/>
          <w:sz w:val="28"/>
          <w:szCs w:val="28"/>
          <w:lang w:eastAsia="en-US"/>
        </w:rPr>
        <w:t>и</w:t>
      </w:r>
      <w:r w:rsidR="00F31399" w:rsidRPr="00F31399">
        <w:rPr>
          <w:rFonts w:ascii="Times New Roman" w:eastAsiaTheme="minorHAnsi" w:hAnsi="Times New Roman" w:cs="Times New Roman"/>
          <w:sz w:val="28"/>
          <w:szCs w:val="28"/>
          <w:lang w:eastAsia="en-US"/>
        </w:rPr>
        <w:t xml:space="preserve"> различного типа; муниципальны</w:t>
      </w:r>
      <w:r w:rsidR="00F31399">
        <w:rPr>
          <w:rFonts w:ascii="Times New Roman" w:eastAsiaTheme="minorHAnsi" w:hAnsi="Times New Roman" w:cs="Times New Roman"/>
          <w:sz w:val="28"/>
          <w:szCs w:val="28"/>
          <w:lang w:eastAsia="en-US"/>
        </w:rPr>
        <w:t>е</w:t>
      </w:r>
      <w:r w:rsidR="00F31399" w:rsidRPr="00F31399">
        <w:rPr>
          <w:rFonts w:ascii="Times New Roman" w:eastAsiaTheme="minorHAnsi" w:hAnsi="Times New Roman" w:cs="Times New Roman"/>
          <w:sz w:val="28"/>
          <w:szCs w:val="28"/>
          <w:lang w:eastAsia="en-US"/>
        </w:rPr>
        <w:t xml:space="preserve"> предприяти</w:t>
      </w:r>
      <w:r w:rsidR="00F31399">
        <w:rPr>
          <w:rFonts w:ascii="Times New Roman" w:eastAsiaTheme="minorHAnsi" w:hAnsi="Times New Roman" w:cs="Times New Roman"/>
          <w:sz w:val="28"/>
          <w:szCs w:val="28"/>
          <w:lang w:eastAsia="en-US"/>
        </w:rPr>
        <w:t>я</w:t>
      </w:r>
      <w:r w:rsidR="00F31399" w:rsidRPr="00F31399">
        <w:rPr>
          <w:rFonts w:ascii="Times New Roman" w:eastAsiaTheme="minorHAnsi" w:hAnsi="Times New Roman" w:cs="Times New Roman"/>
          <w:sz w:val="28"/>
          <w:szCs w:val="28"/>
          <w:lang w:eastAsia="en-US"/>
        </w:rPr>
        <w:t>, субъект</w:t>
      </w:r>
      <w:r w:rsidR="00F31399">
        <w:rPr>
          <w:rFonts w:ascii="Times New Roman" w:eastAsiaTheme="minorHAnsi" w:hAnsi="Times New Roman" w:cs="Times New Roman"/>
          <w:sz w:val="28"/>
          <w:szCs w:val="28"/>
          <w:lang w:eastAsia="en-US"/>
        </w:rPr>
        <w:t>ы</w:t>
      </w:r>
      <w:r w:rsidR="00F31399" w:rsidRPr="00F31399">
        <w:rPr>
          <w:rFonts w:ascii="Times New Roman" w:eastAsiaTheme="minorHAnsi" w:hAnsi="Times New Roman" w:cs="Times New Roman"/>
          <w:sz w:val="28"/>
          <w:szCs w:val="28"/>
          <w:lang w:eastAsia="en-US"/>
        </w:rPr>
        <w:t xml:space="preserve"> естественных монополий, </w:t>
      </w:r>
      <w:r w:rsidR="00F31399" w:rsidRPr="00F31399">
        <w:rPr>
          <w:rFonts w:ascii="Times New Roman" w:eastAsiaTheme="minorHAnsi" w:hAnsi="Times New Roman" w:cs="Times New Roman"/>
          <w:sz w:val="28"/>
          <w:szCs w:val="28"/>
          <w:lang w:eastAsia="en-US"/>
        </w:rPr>
        <w:lastRenderedPageBreak/>
        <w:t xml:space="preserve">расположенные на территории </w:t>
      </w:r>
      <w:r w:rsidR="00F31399">
        <w:rPr>
          <w:rFonts w:ascii="Times New Roman" w:eastAsiaTheme="minorHAnsi" w:hAnsi="Times New Roman" w:cs="Times New Roman"/>
          <w:sz w:val="28"/>
          <w:szCs w:val="28"/>
          <w:lang w:eastAsia="en-US"/>
        </w:rPr>
        <w:t>округа</w:t>
      </w:r>
      <w:r w:rsidR="00F31399" w:rsidRPr="00F31399">
        <w:rPr>
          <w:rFonts w:ascii="Times New Roman" w:eastAsiaTheme="minorHAnsi" w:hAnsi="Times New Roman" w:cs="Times New Roman"/>
          <w:sz w:val="28"/>
          <w:szCs w:val="28"/>
          <w:lang w:eastAsia="en-US"/>
        </w:rPr>
        <w:t>, институ</w:t>
      </w:r>
      <w:r w:rsidR="00F31399">
        <w:rPr>
          <w:rFonts w:ascii="Times New Roman" w:eastAsiaTheme="minorHAnsi" w:hAnsi="Times New Roman" w:cs="Times New Roman"/>
          <w:sz w:val="28"/>
          <w:szCs w:val="28"/>
          <w:lang w:eastAsia="en-US"/>
        </w:rPr>
        <w:t>ты</w:t>
      </w:r>
      <w:r w:rsidR="00F31399" w:rsidRPr="00F31399">
        <w:rPr>
          <w:rFonts w:ascii="Times New Roman" w:eastAsiaTheme="minorHAnsi" w:hAnsi="Times New Roman" w:cs="Times New Roman"/>
          <w:sz w:val="28"/>
          <w:szCs w:val="28"/>
          <w:lang w:eastAsia="en-US"/>
        </w:rPr>
        <w:t xml:space="preserve"> участия населения в реализации местного самоуправления и другие</w:t>
      </w:r>
      <w:r w:rsidR="00F31399">
        <w:rPr>
          <w:rFonts w:ascii="Times New Roman" w:eastAsiaTheme="minorHAnsi" w:hAnsi="Times New Roman" w:cs="Times New Roman"/>
          <w:sz w:val="28"/>
          <w:szCs w:val="28"/>
          <w:lang w:eastAsia="en-US"/>
        </w:rPr>
        <w:t>)</w:t>
      </w:r>
      <w:r w:rsidR="00F31399" w:rsidRPr="00F31399">
        <w:rPr>
          <w:rFonts w:ascii="Times New Roman" w:eastAsiaTheme="minorHAnsi" w:hAnsi="Times New Roman" w:cs="Times New Roman"/>
          <w:sz w:val="28"/>
          <w:szCs w:val="28"/>
          <w:lang w:eastAsia="en-US"/>
        </w:rPr>
        <w:t>.</w:t>
      </w:r>
    </w:p>
    <w:p w:rsidR="0092727A" w:rsidRPr="00994ABB" w:rsidRDefault="0092727A" w:rsidP="00F31399">
      <w:pPr>
        <w:pStyle w:val="ae"/>
        <w:spacing w:before="0" w:after="0" w:line="360" w:lineRule="auto"/>
        <w:ind w:firstLine="851"/>
        <w:rPr>
          <w:sz w:val="28"/>
          <w:szCs w:val="28"/>
        </w:rPr>
      </w:pPr>
      <w:r w:rsidRPr="00994ABB">
        <w:rPr>
          <w:sz w:val="28"/>
          <w:szCs w:val="28"/>
        </w:rPr>
        <w:t>Организационный механизм реализации стратегии базируется на программно-целевом подходе и использовании методологии проектного управления при реализации мероприятий по достижению стратегических целей.</w:t>
      </w:r>
      <w:r w:rsidR="00994ABB">
        <w:rPr>
          <w:sz w:val="28"/>
          <w:szCs w:val="28"/>
        </w:rPr>
        <w:t xml:space="preserve"> Перечень ключевых проектов и программ, планируемых к реализации на территории Борисоглебского городского округа</w:t>
      </w:r>
      <w:r w:rsidR="00E419A2">
        <w:rPr>
          <w:sz w:val="28"/>
          <w:szCs w:val="28"/>
        </w:rPr>
        <w:t xml:space="preserve">, </w:t>
      </w:r>
      <w:r w:rsidR="00994ABB">
        <w:rPr>
          <w:sz w:val="28"/>
          <w:szCs w:val="28"/>
        </w:rPr>
        <w:t xml:space="preserve"> представлен в приложении</w:t>
      </w:r>
      <w:r w:rsidR="00435A74">
        <w:rPr>
          <w:sz w:val="28"/>
          <w:szCs w:val="28"/>
        </w:rPr>
        <w:t xml:space="preserve"> Е.</w:t>
      </w:r>
    </w:p>
    <w:p w:rsidR="0092727A" w:rsidRPr="009B108B" w:rsidRDefault="0092727A" w:rsidP="0092727A">
      <w:pPr>
        <w:pStyle w:val="ae"/>
        <w:spacing w:before="0" w:after="0" w:line="360" w:lineRule="auto"/>
        <w:ind w:firstLine="709"/>
        <w:rPr>
          <w:sz w:val="28"/>
          <w:szCs w:val="28"/>
        </w:rPr>
      </w:pPr>
      <w:r w:rsidRPr="009B108B">
        <w:rPr>
          <w:sz w:val="28"/>
          <w:szCs w:val="28"/>
        </w:rPr>
        <w:t xml:space="preserve">Внедрение проектного подхода в практику муниципального управления как инструмента реализации Стратегии развития позволит обеспечить системность и скоординированность деятельности </w:t>
      </w:r>
      <w:r w:rsidR="00435A74">
        <w:rPr>
          <w:sz w:val="28"/>
          <w:szCs w:val="28"/>
        </w:rPr>
        <w:t xml:space="preserve">органов власти и </w:t>
      </w:r>
      <w:r w:rsidR="00F31399" w:rsidRPr="00F31399">
        <w:rPr>
          <w:rFonts w:eastAsiaTheme="minorHAnsi"/>
          <w:sz w:val="28"/>
          <w:szCs w:val="28"/>
          <w:lang w:eastAsia="en-US"/>
        </w:rPr>
        <w:t>всех заинтересованных организаций и объединений</w:t>
      </w:r>
      <w:r w:rsidR="00435A74">
        <w:rPr>
          <w:sz w:val="28"/>
          <w:szCs w:val="28"/>
        </w:rPr>
        <w:t xml:space="preserve"> по </w:t>
      </w:r>
      <w:r w:rsidRPr="009B108B">
        <w:rPr>
          <w:sz w:val="28"/>
          <w:szCs w:val="28"/>
        </w:rPr>
        <w:t xml:space="preserve">достижению стратегических целей, концентрацию ресурсов и усилий на наиболее приоритетных направлениях развития, интеграцию и целевую направленность мероприятий по решению конкретных проблем и задач социально-экономического развития </w:t>
      </w:r>
      <w:r w:rsidR="00422158">
        <w:rPr>
          <w:sz w:val="28"/>
          <w:szCs w:val="28"/>
        </w:rPr>
        <w:t>городского округа</w:t>
      </w:r>
      <w:r w:rsidRPr="009B108B">
        <w:rPr>
          <w:sz w:val="28"/>
          <w:szCs w:val="28"/>
        </w:rPr>
        <w:t xml:space="preserve">. </w:t>
      </w:r>
    </w:p>
    <w:p w:rsidR="0092727A" w:rsidRPr="009B108B" w:rsidRDefault="0092727A" w:rsidP="0092727A">
      <w:pPr>
        <w:spacing w:after="0" w:line="360" w:lineRule="auto"/>
        <w:ind w:firstLine="709"/>
        <w:jc w:val="both"/>
        <w:rPr>
          <w:rFonts w:ascii="Times New Roman" w:hAnsi="Times New Roman"/>
          <w:sz w:val="28"/>
          <w:szCs w:val="28"/>
        </w:rPr>
      </w:pPr>
      <w:r w:rsidRPr="009B108B">
        <w:rPr>
          <w:rFonts w:ascii="Times New Roman" w:hAnsi="Times New Roman"/>
          <w:sz w:val="28"/>
          <w:szCs w:val="28"/>
        </w:rPr>
        <w:t>Повышение эффективности системы стратегического управления включает следующие задачи:</w:t>
      </w:r>
    </w:p>
    <w:p w:rsidR="0092727A" w:rsidRPr="009B108B" w:rsidRDefault="0092727A" w:rsidP="0092727A">
      <w:pPr>
        <w:pStyle w:val="a6"/>
        <w:numPr>
          <w:ilvl w:val="0"/>
          <w:numId w:val="16"/>
        </w:numPr>
        <w:spacing w:after="0" w:line="360" w:lineRule="auto"/>
        <w:ind w:left="0" w:firstLine="709"/>
        <w:contextualSpacing w:val="0"/>
        <w:jc w:val="both"/>
        <w:rPr>
          <w:rFonts w:ascii="Times New Roman" w:hAnsi="Times New Roman"/>
          <w:sz w:val="28"/>
          <w:szCs w:val="28"/>
        </w:rPr>
      </w:pPr>
      <w:r>
        <w:rPr>
          <w:rFonts w:ascii="Times New Roman" w:hAnsi="Times New Roman"/>
          <w:sz w:val="28"/>
          <w:szCs w:val="28"/>
        </w:rPr>
        <w:t>с</w:t>
      </w:r>
      <w:r w:rsidRPr="009B108B">
        <w:rPr>
          <w:rFonts w:ascii="Times New Roman" w:hAnsi="Times New Roman"/>
          <w:sz w:val="28"/>
          <w:szCs w:val="28"/>
        </w:rPr>
        <w:t>овершенствование организационно-функциональной структуры управления, ориентированной на достижение стратегических целей. Структура администрации и текущий порядок ее деятельности должен включить в себя новые организационные функции, обеспечивающие решение задач по реализации стратегии на основе использования программно-целевого и проектного подходов</w:t>
      </w:r>
      <w:r w:rsidR="00DC7909">
        <w:rPr>
          <w:rFonts w:ascii="Times New Roman" w:hAnsi="Times New Roman"/>
          <w:sz w:val="28"/>
          <w:szCs w:val="28"/>
        </w:rPr>
        <w:t>;</w:t>
      </w:r>
    </w:p>
    <w:p w:rsidR="0092727A" w:rsidRPr="009B108B" w:rsidRDefault="0092727A" w:rsidP="0092727A">
      <w:pPr>
        <w:pStyle w:val="a6"/>
        <w:numPr>
          <w:ilvl w:val="0"/>
          <w:numId w:val="16"/>
        </w:numPr>
        <w:spacing w:after="0" w:line="360" w:lineRule="auto"/>
        <w:ind w:left="0" w:firstLine="709"/>
        <w:contextualSpacing w:val="0"/>
        <w:jc w:val="both"/>
        <w:rPr>
          <w:rFonts w:ascii="Times New Roman" w:hAnsi="Times New Roman"/>
          <w:sz w:val="28"/>
          <w:szCs w:val="28"/>
        </w:rPr>
      </w:pPr>
      <w:r>
        <w:rPr>
          <w:rFonts w:ascii="Times New Roman" w:hAnsi="Times New Roman"/>
          <w:sz w:val="28"/>
          <w:szCs w:val="28"/>
        </w:rPr>
        <w:t>р</w:t>
      </w:r>
      <w:r w:rsidRPr="009B108B">
        <w:rPr>
          <w:rFonts w:ascii="Times New Roman" w:hAnsi="Times New Roman"/>
          <w:sz w:val="28"/>
          <w:szCs w:val="28"/>
        </w:rPr>
        <w:t>еализация кадровой политики, ориентированной на повышение квалификации работников администрации в условиях внедрения современных управленческих технологий;</w:t>
      </w:r>
    </w:p>
    <w:p w:rsidR="0092727A" w:rsidRPr="009B108B" w:rsidRDefault="0092727A" w:rsidP="0092727A">
      <w:pPr>
        <w:numPr>
          <w:ilvl w:val="0"/>
          <w:numId w:val="16"/>
        </w:numPr>
        <w:spacing w:after="0" w:line="360" w:lineRule="auto"/>
        <w:ind w:left="0" w:firstLine="709"/>
        <w:jc w:val="both"/>
        <w:rPr>
          <w:rFonts w:ascii="Times New Roman" w:hAnsi="Times New Roman"/>
          <w:sz w:val="28"/>
          <w:szCs w:val="28"/>
        </w:rPr>
      </w:pPr>
      <w:r>
        <w:rPr>
          <w:rFonts w:ascii="Times New Roman" w:hAnsi="Times New Roman"/>
          <w:sz w:val="28"/>
          <w:szCs w:val="28"/>
        </w:rPr>
        <w:t>р</w:t>
      </w:r>
      <w:r w:rsidRPr="009B108B">
        <w:rPr>
          <w:rFonts w:ascii="Times New Roman" w:hAnsi="Times New Roman"/>
          <w:sz w:val="28"/>
          <w:szCs w:val="28"/>
        </w:rPr>
        <w:t>ассмотрение стратегических инициатив, формируемых в структурных подразделениях администрации, координация реализации всех программ как единой системы стратегических проектов и мероприятий;</w:t>
      </w:r>
    </w:p>
    <w:p w:rsidR="0092727A" w:rsidRPr="009B108B" w:rsidRDefault="0092727A" w:rsidP="001A78D7">
      <w:pPr>
        <w:numPr>
          <w:ilvl w:val="0"/>
          <w:numId w:val="16"/>
        </w:numPr>
        <w:spacing w:after="0" w:line="360" w:lineRule="auto"/>
        <w:ind w:left="0" w:firstLine="709"/>
        <w:jc w:val="both"/>
        <w:rPr>
          <w:rFonts w:ascii="Times New Roman" w:hAnsi="Times New Roman"/>
          <w:sz w:val="28"/>
          <w:szCs w:val="28"/>
        </w:rPr>
      </w:pPr>
      <w:r>
        <w:rPr>
          <w:rFonts w:ascii="Times New Roman" w:hAnsi="Times New Roman"/>
          <w:sz w:val="28"/>
          <w:szCs w:val="28"/>
        </w:rPr>
        <w:lastRenderedPageBreak/>
        <w:t>п</w:t>
      </w:r>
      <w:r w:rsidRPr="009B108B">
        <w:rPr>
          <w:rFonts w:ascii="Times New Roman" w:hAnsi="Times New Roman"/>
          <w:sz w:val="28"/>
          <w:szCs w:val="28"/>
        </w:rPr>
        <w:t xml:space="preserve">овышение эффективности управления муниципальной собственностью, особенно актуальное в сложный период бюджетного дефицита, с повышенным вниманием администрации к предприятиям и учреждениям, поиск способов повышения их доходности (для </w:t>
      </w:r>
      <w:r>
        <w:rPr>
          <w:rFonts w:ascii="Times New Roman" w:hAnsi="Times New Roman"/>
          <w:sz w:val="28"/>
          <w:szCs w:val="28"/>
        </w:rPr>
        <w:t>муниципальных предприятий</w:t>
      </w:r>
      <w:r w:rsidRPr="009B108B">
        <w:rPr>
          <w:rFonts w:ascii="Times New Roman" w:hAnsi="Times New Roman"/>
          <w:sz w:val="28"/>
          <w:szCs w:val="28"/>
        </w:rPr>
        <w:t>) и увеличения внебюджетного фонда (для социальных учреждений);</w:t>
      </w:r>
    </w:p>
    <w:p w:rsidR="0092727A" w:rsidRDefault="0092727A" w:rsidP="001A78D7">
      <w:pPr>
        <w:numPr>
          <w:ilvl w:val="0"/>
          <w:numId w:val="16"/>
        </w:numPr>
        <w:spacing w:after="0" w:line="360" w:lineRule="auto"/>
        <w:ind w:left="0" w:firstLine="709"/>
        <w:jc w:val="both"/>
        <w:rPr>
          <w:rFonts w:ascii="Times New Roman" w:hAnsi="Times New Roman"/>
          <w:sz w:val="28"/>
          <w:szCs w:val="28"/>
        </w:rPr>
      </w:pPr>
      <w:r>
        <w:rPr>
          <w:rFonts w:ascii="Times New Roman" w:hAnsi="Times New Roman"/>
          <w:sz w:val="28"/>
          <w:szCs w:val="28"/>
        </w:rPr>
        <w:t>о</w:t>
      </w:r>
      <w:r w:rsidRPr="009B108B">
        <w:rPr>
          <w:rFonts w:ascii="Times New Roman" w:hAnsi="Times New Roman"/>
          <w:sz w:val="28"/>
          <w:szCs w:val="28"/>
        </w:rPr>
        <w:t>беспечение качественного мониторинга реализации стратегии и корректировки системы целевых индикаторов, мероприятий, проектов и программ реализации Стратегии с учетом изменений внешней и внутренней среды</w:t>
      </w:r>
      <w:r w:rsidR="00FD7F14">
        <w:rPr>
          <w:rFonts w:ascii="Times New Roman" w:hAnsi="Times New Roman"/>
          <w:sz w:val="28"/>
          <w:szCs w:val="28"/>
        </w:rPr>
        <w:t>.</w:t>
      </w:r>
    </w:p>
    <w:p w:rsidR="00FA2879" w:rsidRPr="006C09DE" w:rsidRDefault="006C09DE" w:rsidP="001A78D7">
      <w:pPr>
        <w:pStyle w:val="a6"/>
        <w:numPr>
          <w:ilvl w:val="0"/>
          <w:numId w:val="1"/>
        </w:numPr>
        <w:spacing w:after="0" w:line="360" w:lineRule="auto"/>
        <w:ind w:left="0" w:firstLine="709"/>
        <w:jc w:val="both"/>
        <w:rPr>
          <w:rFonts w:ascii="Times New Roman" w:hAnsi="Times New Roman"/>
          <w:sz w:val="28"/>
          <w:szCs w:val="28"/>
        </w:rPr>
      </w:pPr>
      <w:r w:rsidRPr="003E1C46">
        <w:rPr>
          <w:rFonts w:ascii="Times New Roman" w:hAnsi="Times New Roman"/>
          <w:b/>
          <w:sz w:val="28"/>
          <w:szCs w:val="28"/>
        </w:rPr>
        <w:t>Финансово-экономический механизм</w:t>
      </w:r>
      <w:r w:rsidR="001A78D7" w:rsidRPr="003E1C46">
        <w:rPr>
          <w:rFonts w:ascii="Times New Roman" w:hAnsi="Times New Roman"/>
          <w:b/>
          <w:sz w:val="28"/>
          <w:szCs w:val="28"/>
        </w:rPr>
        <w:t>.</w:t>
      </w:r>
      <w:r w:rsidR="00FD7F14">
        <w:rPr>
          <w:rFonts w:ascii="Times New Roman" w:hAnsi="Times New Roman"/>
          <w:b/>
          <w:sz w:val="28"/>
          <w:szCs w:val="28"/>
        </w:rPr>
        <w:t xml:space="preserve"> </w:t>
      </w:r>
      <w:r w:rsidR="00FA2879" w:rsidRPr="006C09DE">
        <w:rPr>
          <w:rFonts w:ascii="Times New Roman" w:hAnsi="Times New Roman"/>
          <w:sz w:val="28"/>
          <w:szCs w:val="28"/>
        </w:rPr>
        <w:t>Для достижения стратегических целей необходимо задействова</w:t>
      </w:r>
      <w:r w:rsidR="00690A8C">
        <w:rPr>
          <w:rFonts w:ascii="Times New Roman" w:hAnsi="Times New Roman"/>
          <w:sz w:val="28"/>
          <w:szCs w:val="28"/>
        </w:rPr>
        <w:t>ть</w:t>
      </w:r>
      <w:r w:rsidR="00FA2879" w:rsidRPr="006C09DE">
        <w:rPr>
          <w:rFonts w:ascii="Times New Roman" w:hAnsi="Times New Roman"/>
          <w:sz w:val="28"/>
          <w:szCs w:val="28"/>
        </w:rPr>
        <w:t xml:space="preserve"> как собственн</w:t>
      </w:r>
      <w:r w:rsidR="00690A8C">
        <w:rPr>
          <w:rFonts w:ascii="Times New Roman" w:hAnsi="Times New Roman"/>
          <w:sz w:val="28"/>
          <w:szCs w:val="28"/>
        </w:rPr>
        <w:t>ый</w:t>
      </w:r>
      <w:r w:rsidR="00FA2879" w:rsidRPr="006C09DE">
        <w:rPr>
          <w:rFonts w:ascii="Times New Roman" w:hAnsi="Times New Roman"/>
          <w:sz w:val="28"/>
          <w:szCs w:val="28"/>
        </w:rPr>
        <w:t xml:space="preserve"> бюджет муниципального образования, так и привлеч</w:t>
      </w:r>
      <w:r w:rsidR="00690A8C">
        <w:rPr>
          <w:rFonts w:ascii="Times New Roman" w:hAnsi="Times New Roman"/>
          <w:sz w:val="28"/>
          <w:szCs w:val="28"/>
        </w:rPr>
        <w:t>ь</w:t>
      </w:r>
      <w:r w:rsidR="00FA2879" w:rsidRPr="006C09DE">
        <w:rPr>
          <w:rFonts w:ascii="Times New Roman" w:hAnsi="Times New Roman"/>
          <w:sz w:val="28"/>
          <w:szCs w:val="28"/>
        </w:rPr>
        <w:t xml:space="preserve"> внешни</w:t>
      </w:r>
      <w:r w:rsidR="00690A8C">
        <w:rPr>
          <w:rFonts w:ascii="Times New Roman" w:hAnsi="Times New Roman"/>
          <w:sz w:val="28"/>
          <w:szCs w:val="28"/>
        </w:rPr>
        <w:t>е</w:t>
      </w:r>
      <w:r w:rsidR="00FA2879" w:rsidRPr="006C09DE">
        <w:rPr>
          <w:rFonts w:ascii="Times New Roman" w:hAnsi="Times New Roman"/>
          <w:sz w:val="28"/>
          <w:szCs w:val="28"/>
        </w:rPr>
        <w:t xml:space="preserve"> источник</w:t>
      </w:r>
      <w:r w:rsidR="00690A8C">
        <w:rPr>
          <w:rFonts w:ascii="Times New Roman" w:hAnsi="Times New Roman"/>
          <w:sz w:val="28"/>
          <w:szCs w:val="28"/>
        </w:rPr>
        <w:t>и</w:t>
      </w:r>
      <w:r w:rsidR="00FA2879" w:rsidRPr="006C09DE">
        <w:rPr>
          <w:rFonts w:ascii="Times New Roman" w:hAnsi="Times New Roman"/>
          <w:sz w:val="28"/>
          <w:szCs w:val="28"/>
        </w:rPr>
        <w:t xml:space="preserve"> финансирования. В этих целях следует решить </w:t>
      </w:r>
      <w:r w:rsidR="00690A8C">
        <w:rPr>
          <w:rFonts w:ascii="Times New Roman" w:hAnsi="Times New Roman"/>
          <w:sz w:val="28"/>
          <w:szCs w:val="28"/>
        </w:rPr>
        <w:t>такие</w:t>
      </w:r>
      <w:r w:rsidR="00FA2879" w:rsidRPr="006C09DE">
        <w:rPr>
          <w:rFonts w:ascii="Times New Roman" w:hAnsi="Times New Roman"/>
          <w:sz w:val="28"/>
          <w:szCs w:val="28"/>
        </w:rPr>
        <w:t xml:space="preserve"> задачи:</w:t>
      </w:r>
    </w:p>
    <w:p w:rsidR="00FA2879" w:rsidRPr="009B108B" w:rsidRDefault="00FA2879" w:rsidP="001A78D7">
      <w:pPr>
        <w:pStyle w:val="a6"/>
        <w:numPr>
          <w:ilvl w:val="0"/>
          <w:numId w:val="19"/>
        </w:numPr>
        <w:spacing w:after="0" w:line="360" w:lineRule="auto"/>
        <w:ind w:left="0" w:firstLine="709"/>
        <w:contextualSpacing w:val="0"/>
        <w:jc w:val="both"/>
        <w:rPr>
          <w:rFonts w:ascii="Times New Roman" w:hAnsi="Times New Roman"/>
          <w:sz w:val="28"/>
          <w:szCs w:val="28"/>
        </w:rPr>
      </w:pPr>
      <w:r w:rsidRPr="009B108B">
        <w:rPr>
          <w:rFonts w:ascii="Times New Roman" w:hAnsi="Times New Roman"/>
          <w:sz w:val="28"/>
          <w:szCs w:val="28"/>
        </w:rPr>
        <w:t>повышение эффективности бюджетных расходов (финансирование и планирование муниципальных программ с привязкой к конечным результатам, прежде всего ориентированным на обеспечение решения поставленных задач социально-экономического развития);</w:t>
      </w:r>
    </w:p>
    <w:p w:rsidR="00FA2879" w:rsidRPr="009B108B" w:rsidRDefault="00FA2879" w:rsidP="001A78D7">
      <w:pPr>
        <w:pStyle w:val="a6"/>
        <w:numPr>
          <w:ilvl w:val="0"/>
          <w:numId w:val="19"/>
        </w:numPr>
        <w:spacing w:after="0" w:line="360" w:lineRule="auto"/>
        <w:ind w:left="0" w:firstLine="709"/>
        <w:contextualSpacing w:val="0"/>
        <w:jc w:val="both"/>
        <w:rPr>
          <w:rFonts w:ascii="Times New Roman" w:hAnsi="Times New Roman"/>
          <w:sz w:val="28"/>
          <w:szCs w:val="28"/>
        </w:rPr>
      </w:pPr>
      <w:r w:rsidRPr="009B108B">
        <w:rPr>
          <w:rFonts w:ascii="Times New Roman" w:hAnsi="Times New Roman"/>
          <w:sz w:val="28"/>
          <w:szCs w:val="28"/>
        </w:rPr>
        <w:t>участие в региональных и федеральных государственных программах, Федеральной адресной инвестиционной программе и использование других инструментов целевого финансирования из средств регионального и федерального бюджетов;</w:t>
      </w:r>
    </w:p>
    <w:p w:rsidR="00FA2879" w:rsidRPr="009B108B" w:rsidRDefault="00FA2879" w:rsidP="001A78D7">
      <w:pPr>
        <w:pStyle w:val="a6"/>
        <w:numPr>
          <w:ilvl w:val="0"/>
          <w:numId w:val="19"/>
        </w:numPr>
        <w:spacing w:after="0" w:line="360" w:lineRule="auto"/>
        <w:ind w:left="0" w:firstLine="709"/>
        <w:contextualSpacing w:val="0"/>
        <w:jc w:val="both"/>
        <w:rPr>
          <w:rFonts w:ascii="Times New Roman" w:hAnsi="Times New Roman"/>
          <w:sz w:val="28"/>
          <w:szCs w:val="28"/>
        </w:rPr>
      </w:pPr>
      <w:r w:rsidRPr="009B108B">
        <w:rPr>
          <w:rFonts w:ascii="Times New Roman" w:hAnsi="Times New Roman"/>
          <w:sz w:val="28"/>
          <w:szCs w:val="28"/>
        </w:rPr>
        <w:t>привлечение частных инвестиций к решению стратегических задач и повышение их роли в обеспечении экономического роста;</w:t>
      </w:r>
    </w:p>
    <w:p w:rsidR="00FA2879" w:rsidRPr="009B108B" w:rsidRDefault="00FA2879" w:rsidP="001A78D7">
      <w:pPr>
        <w:pStyle w:val="a6"/>
        <w:numPr>
          <w:ilvl w:val="0"/>
          <w:numId w:val="19"/>
        </w:numPr>
        <w:spacing w:after="0" w:line="360" w:lineRule="auto"/>
        <w:ind w:left="0" w:firstLine="709"/>
        <w:contextualSpacing w:val="0"/>
        <w:jc w:val="both"/>
        <w:rPr>
          <w:rFonts w:ascii="Times New Roman" w:hAnsi="Times New Roman"/>
          <w:sz w:val="28"/>
          <w:szCs w:val="28"/>
        </w:rPr>
      </w:pPr>
      <w:r w:rsidRPr="009B108B">
        <w:rPr>
          <w:rFonts w:ascii="Times New Roman" w:hAnsi="Times New Roman"/>
          <w:sz w:val="28"/>
          <w:szCs w:val="28"/>
        </w:rPr>
        <w:t>реализация новых форм привлечения источников финансирования: муниципально-частное партнерство, концессия, инициативное бюджетирование.</w:t>
      </w:r>
    </w:p>
    <w:p w:rsidR="00961FE1" w:rsidRDefault="00961FE1" w:rsidP="00E06B1A">
      <w:pPr>
        <w:spacing w:after="0" w:line="360" w:lineRule="auto"/>
        <w:ind w:firstLine="708"/>
        <w:rPr>
          <w:rFonts w:ascii="Times New Roman" w:hAnsi="Times New Roman"/>
          <w:sz w:val="28"/>
          <w:szCs w:val="28"/>
        </w:rPr>
      </w:pPr>
      <w:r w:rsidRPr="00961FE1">
        <w:rPr>
          <w:rFonts w:ascii="Times New Roman" w:hAnsi="Times New Roman"/>
          <w:sz w:val="28"/>
          <w:szCs w:val="28"/>
        </w:rPr>
        <w:t>Оценка финансов</w:t>
      </w:r>
      <w:r>
        <w:rPr>
          <w:rFonts w:ascii="Times New Roman" w:hAnsi="Times New Roman"/>
          <w:sz w:val="28"/>
          <w:szCs w:val="28"/>
        </w:rPr>
        <w:t xml:space="preserve">ых ресурсов, необходимых для реализации </w:t>
      </w:r>
      <w:r w:rsidRPr="00961FE1">
        <w:rPr>
          <w:rFonts w:ascii="Times New Roman" w:hAnsi="Times New Roman"/>
          <w:sz w:val="28"/>
          <w:szCs w:val="28"/>
        </w:rPr>
        <w:t>Стратегии</w:t>
      </w:r>
      <w:r>
        <w:rPr>
          <w:rFonts w:ascii="Times New Roman" w:hAnsi="Times New Roman"/>
          <w:sz w:val="28"/>
          <w:szCs w:val="28"/>
        </w:rPr>
        <w:t xml:space="preserve"> представлена в таблице 10.</w:t>
      </w:r>
    </w:p>
    <w:p w:rsidR="00961FE1" w:rsidRPr="00961FE1" w:rsidRDefault="00961FE1" w:rsidP="00411C82">
      <w:pPr>
        <w:spacing w:after="0" w:line="360" w:lineRule="auto"/>
        <w:ind w:firstLine="708"/>
        <w:jc w:val="center"/>
        <w:rPr>
          <w:rFonts w:ascii="Times New Roman" w:hAnsi="Times New Roman"/>
          <w:sz w:val="28"/>
          <w:szCs w:val="28"/>
        </w:rPr>
      </w:pPr>
      <w:r>
        <w:rPr>
          <w:rFonts w:ascii="Times New Roman" w:hAnsi="Times New Roman"/>
          <w:sz w:val="28"/>
          <w:szCs w:val="28"/>
        </w:rPr>
        <w:lastRenderedPageBreak/>
        <w:t xml:space="preserve">Таблица 10 - </w:t>
      </w:r>
      <w:r w:rsidRPr="00961FE1">
        <w:rPr>
          <w:rFonts w:ascii="Times New Roman" w:hAnsi="Times New Roman"/>
          <w:sz w:val="28"/>
          <w:szCs w:val="28"/>
        </w:rPr>
        <w:t>Оценка финансов</w:t>
      </w:r>
      <w:r>
        <w:rPr>
          <w:rFonts w:ascii="Times New Roman" w:hAnsi="Times New Roman"/>
          <w:sz w:val="28"/>
          <w:szCs w:val="28"/>
        </w:rPr>
        <w:t xml:space="preserve">ых ресурсов, необходимых для реализации </w:t>
      </w:r>
      <w:r w:rsidRPr="00961FE1">
        <w:rPr>
          <w:rFonts w:ascii="Times New Roman" w:hAnsi="Times New Roman"/>
          <w:sz w:val="28"/>
          <w:szCs w:val="28"/>
        </w:rPr>
        <w:t>Стратегии</w:t>
      </w:r>
    </w:p>
    <w:p w:rsidR="00961FE1" w:rsidRPr="00961FE1" w:rsidRDefault="00961FE1" w:rsidP="00961FE1">
      <w:pPr>
        <w:ind w:firstLine="708"/>
        <w:jc w:val="right"/>
        <w:rPr>
          <w:rFonts w:ascii="Times New Roman" w:hAnsi="Times New Roman"/>
          <w:sz w:val="28"/>
          <w:szCs w:val="28"/>
        </w:rPr>
      </w:pPr>
      <w:r w:rsidRPr="00961FE1">
        <w:rPr>
          <w:rFonts w:ascii="Times New Roman" w:hAnsi="Times New Roman"/>
          <w:sz w:val="28"/>
          <w:szCs w:val="28"/>
        </w:rPr>
        <w:t>В миллионах рублей</w:t>
      </w:r>
    </w:p>
    <w:tbl>
      <w:tblPr>
        <w:tblW w:w="9612" w:type="dxa"/>
        <w:tblInd w:w="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33"/>
        <w:gridCol w:w="850"/>
        <w:gridCol w:w="851"/>
        <w:gridCol w:w="850"/>
        <w:gridCol w:w="851"/>
        <w:gridCol w:w="850"/>
        <w:gridCol w:w="992"/>
        <w:gridCol w:w="993"/>
        <w:gridCol w:w="850"/>
        <w:gridCol w:w="992"/>
      </w:tblGrid>
      <w:tr w:rsidR="00961FE1" w:rsidRPr="00FE01CA" w:rsidTr="00961FE1">
        <w:trPr>
          <w:trHeight w:val="570"/>
        </w:trPr>
        <w:tc>
          <w:tcPr>
            <w:tcW w:w="1533" w:type="dxa"/>
            <w:shd w:val="clear" w:color="auto" w:fill="auto"/>
            <w:vAlign w:val="center"/>
            <w:hideMark/>
          </w:tcPr>
          <w:p w:rsidR="00961FE1" w:rsidRPr="002D1BB0" w:rsidRDefault="00961FE1" w:rsidP="00891909">
            <w:pPr>
              <w:spacing w:after="0" w:line="240" w:lineRule="auto"/>
              <w:jc w:val="center"/>
              <w:rPr>
                <w:rFonts w:ascii="Times New Roman" w:eastAsia="Times New Roman" w:hAnsi="Times New Roman"/>
                <w:color w:val="000000"/>
                <w:sz w:val="20"/>
                <w:szCs w:val="20"/>
                <w:lang w:eastAsia="ru-RU"/>
              </w:rPr>
            </w:pPr>
            <w:r w:rsidRPr="002D1BB0">
              <w:rPr>
                <w:rFonts w:ascii="Times New Roman" w:eastAsia="Times New Roman" w:hAnsi="Times New Roman"/>
                <w:color w:val="000000"/>
                <w:sz w:val="20"/>
                <w:szCs w:val="20"/>
                <w:lang w:eastAsia="ru-RU"/>
              </w:rPr>
              <w:t>Наименование показателя</w:t>
            </w:r>
          </w:p>
        </w:tc>
        <w:tc>
          <w:tcPr>
            <w:tcW w:w="850" w:type="dxa"/>
            <w:shd w:val="clear" w:color="auto" w:fill="auto"/>
            <w:noWrap/>
            <w:vAlign w:val="center"/>
          </w:tcPr>
          <w:p w:rsidR="00961FE1" w:rsidRPr="000E1A6D" w:rsidRDefault="00961FE1" w:rsidP="00891909">
            <w:pPr>
              <w:spacing w:after="0" w:line="240" w:lineRule="auto"/>
              <w:jc w:val="center"/>
              <w:rPr>
                <w:rFonts w:ascii="Times New Roman" w:eastAsia="Times New Roman" w:hAnsi="Times New Roman"/>
                <w:color w:val="000000"/>
                <w:lang w:eastAsia="ru-RU"/>
              </w:rPr>
            </w:pPr>
            <w:r w:rsidRPr="000E1A6D">
              <w:rPr>
                <w:rFonts w:ascii="Times New Roman" w:eastAsia="Times New Roman" w:hAnsi="Times New Roman"/>
                <w:color w:val="000000"/>
                <w:lang w:eastAsia="ru-RU"/>
              </w:rPr>
              <w:t>2018</w:t>
            </w:r>
          </w:p>
        </w:tc>
        <w:tc>
          <w:tcPr>
            <w:tcW w:w="851" w:type="dxa"/>
            <w:shd w:val="clear" w:color="auto" w:fill="auto"/>
            <w:noWrap/>
            <w:vAlign w:val="center"/>
            <w:hideMark/>
          </w:tcPr>
          <w:p w:rsidR="00961FE1" w:rsidRPr="000E1A6D" w:rsidRDefault="00961FE1" w:rsidP="00891909">
            <w:pPr>
              <w:spacing w:after="0" w:line="240" w:lineRule="auto"/>
              <w:jc w:val="center"/>
              <w:rPr>
                <w:rFonts w:ascii="Times New Roman" w:eastAsia="Times New Roman" w:hAnsi="Times New Roman"/>
                <w:color w:val="000000"/>
                <w:lang w:eastAsia="ru-RU"/>
              </w:rPr>
            </w:pPr>
            <w:r w:rsidRPr="000E1A6D">
              <w:rPr>
                <w:rFonts w:ascii="Times New Roman" w:eastAsia="Times New Roman" w:hAnsi="Times New Roman"/>
                <w:color w:val="000000"/>
                <w:lang w:eastAsia="ru-RU"/>
              </w:rPr>
              <w:t>2019</w:t>
            </w:r>
          </w:p>
        </w:tc>
        <w:tc>
          <w:tcPr>
            <w:tcW w:w="850" w:type="dxa"/>
            <w:shd w:val="clear" w:color="auto" w:fill="auto"/>
            <w:noWrap/>
            <w:vAlign w:val="center"/>
            <w:hideMark/>
          </w:tcPr>
          <w:p w:rsidR="00961FE1" w:rsidRPr="000E1A6D" w:rsidRDefault="00961FE1" w:rsidP="00891909">
            <w:pPr>
              <w:spacing w:after="0" w:line="240" w:lineRule="auto"/>
              <w:jc w:val="center"/>
              <w:rPr>
                <w:rFonts w:ascii="Times New Roman" w:eastAsia="Times New Roman" w:hAnsi="Times New Roman"/>
                <w:color w:val="000000"/>
                <w:lang w:eastAsia="ru-RU"/>
              </w:rPr>
            </w:pPr>
            <w:r w:rsidRPr="000E1A6D">
              <w:rPr>
                <w:rFonts w:ascii="Times New Roman" w:eastAsia="Times New Roman" w:hAnsi="Times New Roman"/>
                <w:color w:val="000000"/>
                <w:lang w:eastAsia="ru-RU"/>
              </w:rPr>
              <w:t>2020</w:t>
            </w:r>
          </w:p>
        </w:tc>
        <w:tc>
          <w:tcPr>
            <w:tcW w:w="851" w:type="dxa"/>
            <w:shd w:val="clear" w:color="auto" w:fill="auto"/>
            <w:noWrap/>
            <w:vAlign w:val="center"/>
            <w:hideMark/>
          </w:tcPr>
          <w:p w:rsidR="00961FE1" w:rsidRPr="000E1A6D" w:rsidRDefault="00961FE1" w:rsidP="00891909">
            <w:pPr>
              <w:spacing w:after="0" w:line="240" w:lineRule="auto"/>
              <w:jc w:val="center"/>
              <w:rPr>
                <w:rFonts w:ascii="Times New Roman" w:eastAsia="Times New Roman" w:hAnsi="Times New Roman"/>
                <w:color w:val="000000"/>
                <w:lang w:eastAsia="ru-RU"/>
              </w:rPr>
            </w:pPr>
            <w:r w:rsidRPr="000E1A6D">
              <w:rPr>
                <w:rFonts w:ascii="Times New Roman" w:eastAsia="Times New Roman" w:hAnsi="Times New Roman"/>
                <w:color w:val="000000"/>
                <w:lang w:eastAsia="ru-RU"/>
              </w:rPr>
              <w:t>2021</w:t>
            </w:r>
          </w:p>
        </w:tc>
        <w:tc>
          <w:tcPr>
            <w:tcW w:w="850" w:type="dxa"/>
            <w:shd w:val="clear" w:color="auto" w:fill="auto"/>
            <w:noWrap/>
            <w:vAlign w:val="center"/>
            <w:hideMark/>
          </w:tcPr>
          <w:p w:rsidR="00961FE1" w:rsidRPr="000E1A6D" w:rsidRDefault="00961FE1" w:rsidP="00891909">
            <w:pPr>
              <w:spacing w:after="0" w:line="240" w:lineRule="auto"/>
              <w:jc w:val="center"/>
              <w:rPr>
                <w:rFonts w:ascii="Times New Roman" w:eastAsia="Times New Roman" w:hAnsi="Times New Roman"/>
                <w:color w:val="000000"/>
                <w:lang w:eastAsia="ru-RU"/>
              </w:rPr>
            </w:pPr>
            <w:r w:rsidRPr="000E1A6D">
              <w:rPr>
                <w:rFonts w:ascii="Times New Roman" w:eastAsia="Times New Roman" w:hAnsi="Times New Roman"/>
                <w:color w:val="000000"/>
                <w:lang w:eastAsia="ru-RU"/>
              </w:rPr>
              <w:t>2022</w:t>
            </w:r>
          </w:p>
        </w:tc>
        <w:tc>
          <w:tcPr>
            <w:tcW w:w="992" w:type="dxa"/>
            <w:shd w:val="clear" w:color="auto" w:fill="auto"/>
            <w:noWrap/>
            <w:vAlign w:val="center"/>
            <w:hideMark/>
          </w:tcPr>
          <w:p w:rsidR="00961FE1" w:rsidRPr="000E1A6D" w:rsidRDefault="00961FE1" w:rsidP="00891909">
            <w:pPr>
              <w:spacing w:after="0" w:line="240" w:lineRule="auto"/>
              <w:jc w:val="center"/>
              <w:rPr>
                <w:rFonts w:ascii="Times New Roman" w:eastAsia="Times New Roman" w:hAnsi="Times New Roman"/>
                <w:color w:val="000000"/>
                <w:lang w:eastAsia="ru-RU"/>
              </w:rPr>
            </w:pPr>
            <w:r w:rsidRPr="000E1A6D">
              <w:rPr>
                <w:rFonts w:ascii="Times New Roman" w:eastAsia="Times New Roman" w:hAnsi="Times New Roman"/>
                <w:color w:val="000000"/>
                <w:lang w:eastAsia="ru-RU"/>
              </w:rPr>
              <w:t>2023</w:t>
            </w:r>
          </w:p>
        </w:tc>
        <w:tc>
          <w:tcPr>
            <w:tcW w:w="993" w:type="dxa"/>
            <w:shd w:val="clear" w:color="auto" w:fill="auto"/>
            <w:noWrap/>
            <w:vAlign w:val="center"/>
            <w:hideMark/>
          </w:tcPr>
          <w:p w:rsidR="00961FE1" w:rsidRPr="000E1A6D" w:rsidRDefault="00961FE1" w:rsidP="00891909">
            <w:pPr>
              <w:spacing w:after="0" w:line="240" w:lineRule="auto"/>
              <w:jc w:val="center"/>
              <w:rPr>
                <w:rFonts w:ascii="Times New Roman" w:eastAsia="Times New Roman" w:hAnsi="Times New Roman"/>
                <w:color w:val="000000"/>
                <w:lang w:eastAsia="ru-RU"/>
              </w:rPr>
            </w:pPr>
            <w:r w:rsidRPr="000E1A6D">
              <w:rPr>
                <w:rFonts w:ascii="Times New Roman" w:eastAsia="Times New Roman" w:hAnsi="Times New Roman"/>
                <w:color w:val="000000"/>
                <w:lang w:eastAsia="ru-RU"/>
              </w:rPr>
              <w:t>2024</w:t>
            </w:r>
          </w:p>
        </w:tc>
        <w:tc>
          <w:tcPr>
            <w:tcW w:w="850" w:type="dxa"/>
            <w:shd w:val="clear" w:color="auto" w:fill="auto"/>
            <w:noWrap/>
            <w:vAlign w:val="center"/>
            <w:hideMark/>
          </w:tcPr>
          <w:p w:rsidR="00961FE1" w:rsidRPr="000E1A6D" w:rsidRDefault="00961FE1" w:rsidP="00891909">
            <w:pPr>
              <w:spacing w:after="0" w:line="240" w:lineRule="auto"/>
              <w:jc w:val="center"/>
              <w:rPr>
                <w:rFonts w:ascii="Times New Roman" w:eastAsia="Times New Roman" w:hAnsi="Times New Roman"/>
                <w:color w:val="000000"/>
                <w:lang w:eastAsia="ru-RU"/>
              </w:rPr>
            </w:pPr>
            <w:r w:rsidRPr="000E1A6D">
              <w:rPr>
                <w:rFonts w:ascii="Times New Roman" w:eastAsia="Times New Roman" w:hAnsi="Times New Roman"/>
                <w:color w:val="000000"/>
                <w:lang w:eastAsia="ru-RU"/>
              </w:rPr>
              <w:t>2025</w:t>
            </w:r>
          </w:p>
        </w:tc>
        <w:tc>
          <w:tcPr>
            <w:tcW w:w="992" w:type="dxa"/>
            <w:shd w:val="clear" w:color="auto" w:fill="auto"/>
            <w:noWrap/>
            <w:vAlign w:val="center"/>
            <w:hideMark/>
          </w:tcPr>
          <w:p w:rsidR="00961FE1" w:rsidRPr="000E1A6D" w:rsidRDefault="00961FE1" w:rsidP="00961FE1">
            <w:pPr>
              <w:spacing w:after="0" w:line="240" w:lineRule="auto"/>
              <w:jc w:val="center"/>
              <w:rPr>
                <w:rFonts w:ascii="Times New Roman" w:eastAsia="Times New Roman" w:hAnsi="Times New Roman"/>
                <w:color w:val="000000"/>
                <w:lang w:eastAsia="ru-RU"/>
              </w:rPr>
            </w:pPr>
            <w:r w:rsidRPr="000E1A6D">
              <w:rPr>
                <w:rFonts w:ascii="Times New Roman" w:eastAsia="Times New Roman" w:hAnsi="Times New Roman"/>
                <w:color w:val="000000"/>
                <w:lang w:eastAsia="ru-RU"/>
              </w:rPr>
              <w:t>202</w:t>
            </w:r>
            <w:r>
              <w:rPr>
                <w:rFonts w:ascii="Times New Roman" w:eastAsia="Times New Roman" w:hAnsi="Times New Roman"/>
                <w:color w:val="000000"/>
                <w:lang w:eastAsia="ru-RU"/>
              </w:rPr>
              <w:t>6</w:t>
            </w:r>
          </w:p>
        </w:tc>
      </w:tr>
      <w:tr w:rsidR="00961FE1" w:rsidTr="00E06B1A">
        <w:trPr>
          <w:trHeight w:val="527"/>
        </w:trPr>
        <w:tc>
          <w:tcPr>
            <w:tcW w:w="1533" w:type="dxa"/>
            <w:shd w:val="clear" w:color="auto" w:fill="auto"/>
            <w:hideMark/>
          </w:tcPr>
          <w:p w:rsidR="00961FE1" w:rsidRPr="000E1A6D" w:rsidRDefault="00961FE1" w:rsidP="00891909">
            <w:pPr>
              <w:spacing w:after="0" w:line="240" w:lineRule="auto"/>
              <w:rPr>
                <w:rFonts w:ascii="Times New Roman" w:eastAsia="Times New Roman" w:hAnsi="Times New Roman"/>
                <w:color w:val="000000"/>
                <w:lang w:eastAsia="ru-RU"/>
              </w:rPr>
            </w:pPr>
            <w:r w:rsidRPr="000E1A6D">
              <w:rPr>
                <w:rFonts w:ascii="Times New Roman" w:eastAsia="Times New Roman" w:hAnsi="Times New Roman"/>
                <w:color w:val="000000"/>
                <w:lang w:eastAsia="ru-RU"/>
              </w:rPr>
              <w:t xml:space="preserve">Расходы бюджета </w:t>
            </w:r>
          </w:p>
        </w:tc>
        <w:tc>
          <w:tcPr>
            <w:tcW w:w="850" w:type="dxa"/>
            <w:shd w:val="clear" w:color="auto" w:fill="auto"/>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993,3</w:t>
            </w:r>
          </w:p>
        </w:tc>
        <w:tc>
          <w:tcPr>
            <w:tcW w:w="851" w:type="dxa"/>
            <w:shd w:val="clear" w:color="auto" w:fill="auto"/>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1003,2</w:t>
            </w:r>
          </w:p>
        </w:tc>
        <w:tc>
          <w:tcPr>
            <w:tcW w:w="850" w:type="dxa"/>
            <w:shd w:val="clear" w:color="auto" w:fill="auto"/>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1061,5</w:t>
            </w:r>
          </w:p>
        </w:tc>
        <w:tc>
          <w:tcPr>
            <w:tcW w:w="851" w:type="dxa"/>
            <w:shd w:val="clear" w:color="auto" w:fill="auto"/>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1275,6</w:t>
            </w:r>
          </w:p>
        </w:tc>
        <w:tc>
          <w:tcPr>
            <w:tcW w:w="850" w:type="dxa"/>
            <w:shd w:val="clear" w:color="auto" w:fill="auto"/>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1224,6</w:t>
            </w:r>
          </w:p>
        </w:tc>
        <w:tc>
          <w:tcPr>
            <w:tcW w:w="992" w:type="dxa"/>
            <w:shd w:val="clear" w:color="auto" w:fill="auto"/>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1266,0</w:t>
            </w:r>
          </w:p>
        </w:tc>
        <w:tc>
          <w:tcPr>
            <w:tcW w:w="993" w:type="dxa"/>
            <w:shd w:val="clear" w:color="auto" w:fill="auto"/>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1308,9</w:t>
            </w:r>
          </w:p>
        </w:tc>
        <w:tc>
          <w:tcPr>
            <w:tcW w:w="850" w:type="dxa"/>
            <w:shd w:val="clear" w:color="auto" w:fill="auto"/>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1360,3</w:t>
            </w:r>
          </w:p>
        </w:tc>
        <w:tc>
          <w:tcPr>
            <w:tcW w:w="992" w:type="dxa"/>
            <w:shd w:val="clear" w:color="auto" w:fill="auto"/>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1406,5</w:t>
            </w:r>
          </w:p>
        </w:tc>
      </w:tr>
      <w:tr w:rsidR="00961FE1" w:rsidTr="00961FE1">
        <w:trPr>
          <w:trHeight w:val="570"/>
        </w:trPr>
        <w:tc>
          <w:tcPr>
            <w:tcW w:w="1533" w:type="dxa"/>
            <w:shd w:val="clear" w:color="auto" w:fill="auto"/>
            <w:hideMark/>
          </w:tcPr>
          <w:p w:rsidR="00961FE1" w:rsidRPr="000E1A6D" w:rsidRDefault="00961FE1" w:rsidP="00891909">
            <w:pPr>
              <w:spacing w:after="0" w:line="240" w:lineRule="auto"/>
              <w:rPr>
                <w:rFonts w:ascii="Times New Roman" w:eastAsia="Times New Roman" w:hAnsi="Times New Roman"/>
                <w:color w:val="000000"/>
                <w:lang w:eastAsia="ru-RU"/>
              </w:rPr>
            </w:pPr>
            <w:r w:rsidRPr="000E1A6D">
              <w:rPr>
                <w:rFonts w:ascii="Times New Roman" w:eastAsia="Times New Roman" w:hAnsi="Times New Roman"/>
                <w:color w:val="000000"/>
                <w:lang w:eastAsia="ru-RU"/>
              </w:rPr>
              <w:t>Внебюджет</w:t>
            </w:r>
            <w:r>
              <w:rPr>
                <w:rFonts w:ascii="Times New Roman" w:eastAsia="Times New Roman" w:hAnsi="Times New Roman"/>
                <w:color w:val="000000"/>
                <w:lang w:eastAsia="ru-RU"/>
              </w:rPr>
              <w:t>-</w:t>
            </w:r>
            <w:r w:rsidRPr="000E1A6D">
              <w:rPr>
                <w:rFonts w:ascii="Times New Roman" w:eastAsia="Times New Roman" w:hAnsi="Times New Roman"/>
                <w:color w:val="000000"/>
                <w:lang w:eastAsia="ru-RU"/>
              </w:rPr>
              <w:t>ные поступления</w:t>
            </w:r>
          </w:p>
        </w:tc>
        <w:tc>
          <w:tcPr>
            <w:tcW w:w="850" w:type="dxa"/>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0,0</w:t>
            </w:r>
          </w:p>
        </w:tc>
        <w:tc>
          <w:tcPr>
            <w:tcW w:w="851" w:type="dxa"/>
            <w:shd w:val="clear" w:color="auto" w:fill="auto"/>
            <w:noWrap/>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765,8</w:t>
            </w:r>
          </w:p>
        </w:tc>
        <w:tc>
          <w:tcPr>
            <w:tcW w:w="850" w:type="dxa"/>
            <w:shd w:val="clear" w:color="auto" w:fill="auto"/>
            <w:noWrap/>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640,9</w:t>
            </w:r>
          </w:p>
        </w:tc>
        <w:tc>
          <w:tcPr>
            <w:tcW w:w="851" w:type="dxa"/>
            <w:shd w:val="clear" w:color="auto" w:fill="auto"/>
            <w:noWrap/>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576,6</w:t>
            </w:r>
          </w:p>
        </w:tc>
        <w:tc>
          <w:tcPr>
            <w:tcW w:w="850" w:type="dxa"/>
            <w:shd w:val="clear" w:color="auto" w:fill="auto"/>
            <w:noWrap/>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1013,0</w:t>
            </w:r>
          </w:p>
        </w:tc>
        <w:tc>
          <w:tcPr>
            <w:tcW w:w="992" w:type="dxa"/>
            <w:shd w:val="clear" w:color="auto" w:fill="auto"/>
            <w:noWrap/>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1013,0</w:t>
            </w:r>
          </w:p>
        </w:tc>
        <w:tc>
          <w:tcPr>
            <w:tcW w:w="993" w:type="dxa"/>
            <w:shd w:val="clear" w:color="auto" w:fill="auto"/>
            <w:noWrap/>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1013,0</w:t>
            </w:r>
          </w:p>
        </w:tc>
        <w:tc>
          <w:tcPr>
            <w:tcW w:w="850" w:type="dxa"/>
            <w:shd w:val="clear" w:color="auto" w:fill="auto"/>
            <w:noWrap/>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1147,2</w:t>
            </w:r>
          </w:p>
        </w:tc>
        <w:tc>
          <w:tcPr>
            <w:tcW w:w="992" w:type="dxa"/>
            <w:shd w:val="clear" w:color="auto" w:fill="auto"/>
            <w:noWrap/>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1147,2</w:t>
            </w:r>
          </w:p>
        </w:tc>
      </w:tr>
      <w:tr w:rsidR="00961FE1" w:rsidTr="00961FE1">
        <w:trPr>
          <w:trHeight w:val="585"/>
        </w:trPr>
        <w:tc>
          <w:tcPr>
            <w:tcW w:w="1533" w:type="dxa"/>
            <w:shd w:val="clear" w:color="auto" w:fill="auto"/>
            <w:vAlign w:val="center"/>
            <w:hideMark/>
          </w:tcPr>
          <w:p w:rsidR="00961FE1" w:rsidRPr="000E1A6D" w:rsidRDefault="00961FE1" w:rsidP="00961FE1">
            <w:pPr>
              <w:spacing w:after="0" w:line="240" w:lineRule="auto"/>
              <w:rPr>
                <w:rFonts w:ascii="Times New Roman" w:eastAsia="Times New Roman" w:hAnsi="Times New Roman"/>
                <w:color w:val="000000"/>
                <w:lang w:eastAsia="ru-RU"/>
              </w:rPr>
            </w:pPr>
            <w:r w:rsidRPr="000E1A6D">
              <w:rPr>
                <w:rFonts w:ascii="Times New Roman" w:eastAsia="Times New Roman" w:hAnsi="Times New Roman"/>
                <w:color w:val="000000"/>
                <w:lang w:eastAsia="ru-RU"/>
              </w:rPr>
              <w:t>Итого</w:t>
            </w:r>
          </w:p>
        </w:tc>
        <w:tc>
          <w:tcPr>
            <w:tcW w:w="850" w:type="dxa"/>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993,3</w:t>
            </w:r>
          </w:p>
        </w:tc>
        <w:tc>
          <w:tcPr>
            <w:tcW w:w="851" w:type="dxa"/>
            <w:shd w:val="clear" w:color="auto" w:fill="auto"/>
            <w:noWrap/>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1769,0</w:t>
            </w:r>
          </w:p>
        </w:tc>
        <w:tc>
          <w:tcPr>
            <w:tcW w:w="850" w:type="dxa"/>
            <w:shd w:val="clear" w:color="auto" w:fill="auto"/>
            <w:noWrap/>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1702,4</w:t>
            </w:r>
          </w:p>
        </w:tc>
        <w:tc>
          <w:tcPr>
            <w:tcW w:w="851" w:type="dxa"/>
            <w:shd w:val="clear" w:color="auto" w:fill="auto"/>
            <w:noWrap/>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1852,2</w:t>
            </w:r>
          </w:p>
        </w:tc>
        <w:tc>
          <w:tcPr>
            <w:tcW w:w="850" w:type="dxa"/>
            <w:shd w:val="clear" w:color="auto" w:fill="auto"/>
            <w:noWrap/>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2237,6</w:t>
            </w:r>
          </w:p>
        </w:tc>
        <w:tc>
          <w:tcPr>
            <w:tcW w:w="992" w:type="dxa"/>
            <w:shd w:val="clear" w:color="auto" w:fill="auto"/>
            <w:noWrap/>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2279,0</w:t>
            </w:r>
          </w:p>
        </w:tc>
        <w:tc>
          <w:tcPr>
            <w:tcW w:w="993" w:type="dxa"/>
            <w:shd w:val="clear" w:color="auto" w:fill="auto"/>
            <w:noWrap/>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2321,9</w:t>
            </w:r>
          </w:p>
        </w:tc>
        <w:tc>
          <w:tcPr>
            <w:tcW w:w="850" w:type="dxa"/>
            <w:shd w:val="clear" w:color="auto" w:fill="auto"/>
            <w:noWrap/>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2507,5</w:t>
            </w:r>
          </w:p>
        </w:tc>
        <w:tc>
          <w:tcPr>
            <w:tcW w:w="992" w:type="dxa"/>
            <w:shd w:val="clear" w:color="auto" w:fill="auto"/>
            <w:noWrap/>
            <w:vAlign w:val="center"/>
            <w:hideMark/>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2553,7</w:t>
            </w:r>
          </w:p>
        </w:tc>
      </w:tr>
      <w:tr w:rsidR="00961FE1" w:rsidRPr="00FE01CA" w:rsidTr="00961FE1">
        <w:trPr>
          <w:trHeight w:val="585"/>
        </w:trPr>
        <w:tc>
          <w:tcPr>
            <w:tcW w:w="153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61FE1" w:rsidRPr="00961FE1" w:rsidRDefault="00961FE1" w:rsidP="00961FE1">
            <w:pPr>
              <w:spacing w:after="0" w:line="240" w:lineRule="auto"/>
              <w:rPr>
                <w:rFonts w:ascii="Times New Roman" w:eastAsia="Times New Roman" w:hAnsi="Times New Roman"/>
                <w:color w:val="000000"/>
                <w:sz w:val="20"/>
                <w:szCs w:val="20"/>
                <w:lang w:eastAsia="ru-RU"/>
              </w:rPr>
            </w:pPr>
            <w:r w:rsidRPr="00961FE1">
              <w:rPr>
                <w:rFonts w:ascii="Times New Roman" w:eastAsia="Times New Roman" w:hAnsi="Times New Roman"/>
                <w:color w:val="000000"/>
                <w:sz w:val="20"/>
                <w:szCs w:val="20"/>
                <w:lang w:eastAsia="ru-RU"/>
              </w:rPr>
              <w:t>Наименование показателя</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2027</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2028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2029</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2030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2031</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2032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2033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2034</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pPr>
              <w:jc w:val="center"/>
              <w:rPr>
                <w:rFonts w:ascii="Times New Roman" w:hAnsi="Times New Roman"/>
                <w:color w:val="000000"/>
              </w:rPr>
            </w:pPr>
            <w:r w:rsidRPr="00961FE1">
              <w:rPr>
                <w:rFonts w:ascii="Times New Roman" w:hAnsi="Times New Roman"/>
                <w:color w:val="000000"/>
              </w:rPr>
              <w:t>2035</w:t>
            </w:r>
          </w:p>
        </w:tc>
      </w:tr>
      <w:tr w:rsidR="00961FE1" w:rsidTr="00961FE1">
        <w:trPr>
          <w:trHeight w:val="585"/>
        </w:trPr>
        <w:tc>
          <w:tcPr>
            <w:tcW w:w="153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61FE1" w:rsidRPr="000E1A6D" w:rsidRDefault="00961FE1" w:rsidP="00891909">
            <w:pPr>
              <w:spacing w:after="0" w:line="240" w:lineRule="auto"/>
              <w:rPr>
                <w:rFonts w:ascii="Times New Roman" w:eastAsia="Times New Roman" w:hAnsi="Times New Roman"/>
                <w:color w:val="000000"/>
                <w:lang w:eastAsia="ru-RU"/>
              </w:rPr>
            </w:pPr>
            <w:r w:rsidRPr="000E1A6D">
              <w:rPr>
                <w:rFonts w:ascii="Times New Roman" w:eastAsia="Times New Roman" w:hAnsi="Times New Roman"/>
                <w:color w:val="000000"/>
                <w:lang w:eastAsia="ru-RU"/>
              </w:rPr>
              <w:t xml:space="preserve">Расходы бюджета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1454,5</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1504,4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1556,0</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1609,6</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1621,9</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1685,0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1750,5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1818,7</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1889,6</w:t>
            </w:r>
          </w:p>
        </w:tc>
      </w:tr>
      <w:tr w:rsidR="00961FE1" w:rsidTr="00961FE1">
        <w:trPr>
          <w:trHeight w:val="585"/>
        </w:trPr>
        <w:tc>
          <w:tcPr>
            <w:tcW w:w="153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61FE1" w:rsidRPr="000E1A6D" w:rsidRDefault="00961FE1" w:rsidP="00891909">
            <w:pPr>
              <w:spacing w:after="0" w:line="240" w:lineRule="auto"/>
              <w:rPr>
                <w:rFonts w:ascii="Times New Roman" w:eastAsia="Times New Roman" w:hAnsi="Times New Roman"/>
                <w:color w:val="000000"/>
                <w:lang w:eastAsia="ru-RU"/>
              </w:rPr>
            </w:pPr>
            <w:r w:rsidRPr="000E1A6D">
              <w:rPr>
                <w:rFonts w:ascii="Times New Roman" w:eastAsia="Times New Roman" w:hAnsi="Times New Roman"/>
                <w:color w:val="000000"/>
                <w:lang w:eastAsia="ru-RU"/>
              </w:rPr>
              <w:t>Внебюджет</w:t>
            </w:r>
            <w:r>
              <w:rPr>
                <w:rFonts w:ascii="Times New Roman" w:eastAsia="Times New Roman" w:hAnsi="Times New Roman"/>
                <w:color w:val="000000"/>
                <w:lang w:eastAsia="ru-RU"/>
              </w:rPr>
              <w:t>-</w:t>
            </w:r>
            <w:r w:rsidRPr="000E1A6D">
              <w:rPr>
                <w:rFonts w:ascii="Times New Roman" w:eastAsia="Times New Roman" w:hAnsi="Times New Roman"/>
                <w:color w:val="000000"/>
                <w:lang w:eastAsia="ru-RU"/>
              </w:rPr>
              <w:t>ные поступления</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1147,2</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1147,2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1147,2</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1147,2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1147,2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1147,2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1147,2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1147,2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1147,2</w:t>
            </w:r>
          </w:p>
        </w:tc>
      </w:tr>
      <w:tr w:rsidR="00961FE1" w:rsidTr="00961FE1">
        <w:trPr>
          <w:trHeight w:val="585"/>
        </w:trPr>
        <w:tc>
          <w:tcPr>
            <w:tcW w:w="153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61FE1" w:rsidRPr="000E1A6D" w:rsidRDefault="00961FE1" w:rsidP="00891909">
            <w:pPr>
              <w:spacing w:after="0" w:line="240" w:lineRule="auto"/>
              <w:rPr>
                <w:rFonts w:ascii="Times New Roman" w:eastAsia="Times New Roman" w:hAnsi="Times New Roman"/>
                <w:color w:val="000000"/>
                <w:lang w:eastAsia="ru-RU"/>
              </w:rPr>
            </w:pPr>
            <w:r w:rsidRPr="000E1A6D">
              <w:rPr>
                <w:rFonts w:ascii="Times New Roman" w:eastAsia="Times New Roman" w:hAnsi="Times New Roman"/>
                <w:color w:val="000000"/>
                <w:lang w:eastAsia="ru-RU"/>
              </w:rPr>
              <w:t>Итого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2601,7</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2651,6</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2703,2</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2756,8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2769,1</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2832,2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2897,7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2965,9</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961FE1" w:rsidRPr="00961FE1" w:rsidRDefault="00961FE1" w:rsidP="00891909">
            <w:pPr>
              <w:jc w:val="center"/>
              <w:rPr>
                <w:rFonts w:ascii="Times New Roman" w:hAnsi="Times New Roman"/>
                <w:color w:val="000000"/>
              </w:rPr>
            </w:pPr>
            <w:r w:rsidRPr="00961FE1">
              <w:rPr>
                <w:rFonts w:ascii="Times New Roman" w:hAnsi="Times New Roman"/>
                <w:color w:val="000000"/>
              </w:rPr>
              <w:t>3036,9</w:t>
            </w:r>
          </w:p>
        </w:tc>
      </w:tr>
    </w:tbl>
    <w:p w:rsidR="006C09DE" w:rsidRPr="009B108B" w:rsidRDefault="006C09DE" w:rsidP="00FA2879">
      <w:pPr>
        <w:pStyle w:val="a6"/>
        <w:spacing w:after="0"/>
        <w:ind w:left="0" w:firstLine="709"/>
        <w:contextualSpacing w:val="0"/>
        <w:jc w:val="both"/>
        <w:rPr>
          <w:rFonts w:ascii="Times New Roman" w:hAnsi="Times New Roman"/>
          <w:sz w:val="28"/>
          <w:szCs w:val="28"/>
        </w:rPr>
      </w:pPr>
    </w:p>
    <w:p w:rsidR="00E06B1A" w:rsidRPr="003C631C" w:rsidRDefault="00E06B1A" w:rsidP="00E06B1A">
      <w:pPr>
        <w:pStyle w:val="a6"/>
        <w:spacing w:after="0" w:line="360" w:lineRule="auto"/>
        <w:ind w:left="0" w:firstLine="709"/>
        <w:contextualSpacing w:val="0"/>
        <w:jc w:val="both"/>
        <w:rPr>
          <w:rFonts w:ascii="Times New Roman" w:hAnsi="Times New Roman"/>
          <w:sz w:val="28"/>
          <w:szCs w:val="28"/>
        </w:rPr>
      </w:pPr>
      <w:bookmarkStart w:id="44" w:name="_Toc437600994"/>
      <w:bookmarkStart w:id="45" w:name="_Toc514084981"/>
      <w:r w:rsidRPr="009B108B">
        <w:rPr>
          <w:rFonts w:ascii="Times New Roman" w:hAnsi="Times New Roman"/>
          <w:sz w:val="28"/>
          <w:szCs w:val="28"/>
        </w:rPr>
        <w:t xml:space="preserve">Распределение инвестиционных ресурсов будет осуществляться в рамках муниципальных программ, ориентированных на достижение стратегических целей </w:t>
      </w:r>
      <w:r w:rsidRPr="003C631C">
        <w:rPr>
          <w:rFonts w:ascii="Times New Roman" w:hAnsi="Times New Roman"/>
          <w:sz w:val="28"/>
          <w:szCs w:val="28"/>
        </w:rPr>
        <w:t>развития муниципального района.</w:t>
      </w:r>
    </w:p>
    <w:p w:rsidR="009A77DA" w:rsidRPr="003C631C" w:rsidRDefault="009A77DA" w:rsidP="00E06B1A">
      <w:pPr>
        <w:pStyle w:val="a6"/>
        <w:spacing w:after="0" w:line="360" w:lineRule="auto"/>
        <w:ind w:left="0" w:firstLine="709"/>
        <w:contextualSpacing w:val="0"/>
        <w:jc w:val="both"/>
        <w:rPr>
          <w:rFonts w:ascii="Times New Roman" w:hAnsi="Times New Roman"/>
          <w:sz w:val="28"/>
          <w:szCs w:val="28"/>
        </w:rPr>
      </w:pPr>
      <w:r w:rsidRPr="003C631C">
        <w:rPr>
          <w:rFonts w:ascii="Times New Roman" w:hAnsi="Times New Roman"/>
          <w:sz w:val="28"/>
          <w:szCs w:val="28"/>
        </w:rPr>
        <w:t>Реализация мероприятий Стратегии за счет областного бюджета осуществляется в соответствии с действующим порядком  финансирования государственных программ Воронежской области в пределах общего объема бюджетных ассигнований, утвержденного областным бюджетом на соответствующий финансовый год.</w:t>
      </w:r>
    </w:p>
    <w:p w:rsidR="00E06B1A" w:rsidRDefault="00E06B1A" w:rsidP="00E06B1A">
      <w:pPr>
        <w:pStyle w:val="a6"/>
        <w:spacing w:after="0" w:line="360" w:lineRule="auto"/>
        <w:ind w:left="0" w:firstLine="709"/>
        <w:contextualSpacing w:val="0"/>
        <w:jc w:val="both"/>
        <w:rPr>
          <w:rFonts w:ascii="Times New Roman" w:hAnsi="Times New Roman"/>
          <w:sz w:val="28"/>
          <w:szCs w:val="28"/>
        </w:rPr>
      </w:pPr>
      <w:r w:rsidRPr="003C631C">
        <w:rPr>
          <w:rFonts w:ascii="Times New Roman" w:hAnsi="Times New Roman"/>
          <w:sz w:val="28"/>
          <w:szCs w:val="28"/>
        </w:rPr>
        <w:t>Перечень муниципальных программ,</w:t>
      </w:r>
      <w:r w:rsidRPr="009B108B">
        <w:rPr>
          <w:rFonts w:ascii="Times New Roman" w:hAnsi="Times New Roman"/>
          <w:sz w:val="28"/>
          <w:szCs w:val="28"/>
        </w:rPr>
        <w:t xml:space="preserve"> осуществляемых в </w:t>
      </w:r>
      <w:r>
        <w:rPr>
          <w:rFonts w:ascii="Times New Roman" w:hAnsi="Times New Roman"/>
          <w:sz w:val="28"/>
          <w:szCs w:val="28"/>
        </w:rPr>
        <w:t xml:space="preserve">целях реализации </w:t>
      </w:r>
      <w:r w:rsidRPr="009B108B">
        <w:rPr>
          <w:rFonts w:ascii="Times New Roman" w:hAnsi="Times New Roman"/>
          <w:sz w:val="28"/>
          <w:szCs w:val="28"/>
        </w:rPr>
        <w:t xml:space="preserve">стратегии, представлен в </w:t>
      </w:r>
      <w:r w:rsidR="008035E7">
        <w:rPr>
          <w:rFonts w:ascii="Times New Roman" w:hAnsi="Times New Roman"/>
          <w:sz w:val="28"/>
          <w:szCs w:val="28"/>
        </w:rPr>
        <w:t>П</w:t>
      </w:r>
      <w:r w:rsidRPr="009B108B">
        <w:rPr>
          <w:rFonts w:ascii="Times New Roman" w:hAnsi="Times New Roman"/>
          <w:sz w:val="28"/>
          <w:szCs w:val="28"/>
        </w:rPr>
        <w:t xml:space="preserve">риложении </w:t>
      </w:r>
      <w:r w:rsidR="008035E7">
        <w:rPr>
          <w:rFonts w:ascii="Times New Roman" w:hAnsi="Times New Roman"/>
          <w:sz w:val="28"/>
          <w:szCs w:val="28"/>
        </w:rPr>
        <w:t>И</w:t>
      </w:r>
      <w:r>
        <w:rPr>
          <w:rFonts w:ascii="Times New Roman" w:hAnsi="Times New Roman"/>
          <w:sz w:val="28"/>
          <w:szCs w:val="28"/>
        </w:rPr>
        <w:t>.</w:t>
      </w:r>
    </w:p>
    <w:p w:rsidR="00E06B1A" w:rsidRDefault="00E06B1A" w:rsidP="006C09DE">
      <w:pPr>
        <w:spacing w:after="0" w:line="360" w:lineRule="auto"/>
        <w:ind w:firstLine="709"/>
        <w:jc w:val="both"/>
        <w:outlineLvl w:val="1"/>
        <w:rPr>
          <w:rFonts w:ascii="Times New Roman" w:hAnsi="Times New Roman"/>
          <w:b/>
          <w:sz w:val="28"/>
          <w:szCs w:val="28"/>
        </w:rPr>
      </w:pPr>
    </w:p>
    <w:p w:rsidR="00FA2879" w:rsidRPr="009B108B" w:rsidRDefault="006C09DE" w:rsidP="006C09DE">
      <w:pPr>
        <w:spacing w:after="0" w:line="360" w:lineRule="auto"/>
        <w:ind w:firstLine="709"/>
        <w:jc w:val="both"/>
        <w:outlineLvl w:val="1"/>
        <w:rPr>
          <w:rFonts w:ascii="Times New Roman" w:hAnsi="Times New Roman"/>
          <w:b/>
          <w:sz w:val="28"/>
          <w:szCs w:val="28"/>
        </w:rPr>
      </w:pPr>
      <w:r>
        <w:rPr>
          <w:rFonts w:ascii="Times New Roman" w:hAnsi="Times New Roman"/>
          <w:b/>
          <w:sz w:val="28"/>
          <w:szCs w:val="28"/>
        </w:rPr>
        <w:t>4</w:t>
      </w:r>
      <w:r w:rsidR="00FA2879" w:rsidRPr="009B108B">
        <w:rPr>
          <w:rFonts w:ascii="Times New Roman" w:hAnsi="Times New Roman"/>
          <w:b/>
          <w:sz w:val="28"/>
          <w:szCs w:val="28"/>
        </w:rPr>
        <w:t xml:space="preserve"> Информационной </w:t>
      </w:r>
      <w:bookmarkEnd w:id="44"/>
      <w:r w:rsidR="00FA2879" w:rsidRPr="009B108B">
        <w:rPr>
          <w:rFonts w:ascii="Times New Roman" w:hAnsi="Times New Roman"/>
          <w:b/>
          <w:sz w:val="28"/>
          <w:szCs w:val="28"/>
        </w:rPr>
        <w:t>механизм поддержки реализации стратегии</w:t>
      </w:r>
      <w:bookmarkEnd w:id="45"/>
      <w:r w:rsidR="003E1C46">
        <w:rPr>
          <w:rFonts w:ascii="Times New Roman" w:hAnsi="Times New Roman"/>
          <w:b/>
          <w:sz w:val="28"/>
          <w:szCs w:val="28"/>
        </w:rPr>
        <w:t xml:space="preserve">. </w:t>
      </w:r>
    </w:p>
    <w:p w:rsidR="00FA2879" w:rsidRPr="009B108B" w:rsidRDefault="00FA2879" w:rsidP="006C09DE">
      <w:pPr>
        <w:pStyle w:val="ae"/>
        <w:spacing w:before="0" w:after="0" w:line="360" w:lineRule="auto"/>
        <w:ind w:firstLine="709"/>
        <w:rPr>
          <w:sz w:val="28"/>
          <w:szCs w:val="28"/>
        </w:rPr>
      </w:pPr>
      <w:r w:rsidRPr="009B108B">
        <w:rPr>
          <w:sz w:val="28"/>
          <w:szCs w:val="28"/>
        </w:rPr>
        <w:t xml:space="preserve">В современных условиях </w:t>
      </w:r>
      <w:r>
        <w:rPr>
          <w:sz w:val="28"/>
          <w:szCs w:val="28"/>
        </w:rPr>
        <w:t>проблемы</w:t>
      </w:r>
      <w:r w:rsidRPr="009B108B">
        <w:rPr>
          <w:sz w:val="28"/>
          <w:szCs w:val="28"/>
        </w:rPr>
        <w:t xml:space="preserve"> развития информационно-коммуникационной инфраструктуры являются одним из ключевых направлений повышения эффективности системы муниципального </w:t>
      </w:r>
      <w:r w:rsidRPr="009B108B">
        <w:rPr>
          <w:sz w:val="28"/>
          <w:szCs w:val="28"/>
        </w:rPr>
        <w:lastRenderedPageBreak/>
        <w:t>управления. Использование информационных технологий обеспечивает качественную основу роста экономики района, а также повышение качества и уровня жизни населения (в том числе за счет широкомасштабного использования информационных технологий в социальной сфере, в сфере обеспечения безопасности жизнедеятельности, а также в повседневной жизни).</w:t>
      </w:r>
    </w:p>
    <w:p w:rsidR="00FA2879" w:rsidRPr="009B108B" w:rsidRDefault="00FA2879" w:rsidP="006C09DE">
      <w:pPr>
        <w:pStyle w:val="ae"/>
        <w:spacing w:before="0" w:after="0" w:line="360" w:lineRule="auto"/>
        <w:ind w:firstLine="709"/>
        <w:rPr>
          <w:sz w:val="28"/>
          <w:szCs w:val="28"/>
        </w:rPr>
      </w:pPr>
      <w:r w:rsidRPr="009B108B">
        <w:rPr>
          <w:sz w:val="28"/>
          <w:szCs w:val="28"/>
        </w:rPr>
        <w:t>Создание действенного информационного механизма реализации стратегических направлений развития предполагает решение следующих задач:</w:t>
      </w:r>
    </w:p>
    <w:p w:rsidR="00FA2879" w:rsidRPr="009B108B" w:rsidRDefault="00FA2879" w:rsidP="006C09DE">
      <w:pPr>
        <w:pStyle w:val="a6"/>
        <w:numPr>
          <w:ilvl w:val="0"/>
          <w:numId w:val="18"/>
        </w:numPr>
        <w:spacing w:after="0" w:line="360" w:lineRule="auto"/>
        <w:contextualSpacing w:val="0"/>
        <w:jc w:val="both"/>
        <w:rPr>
          <w:rFonts w:ascii="Times New Roman" w:hAnsi="Times New Roman"/>
          <w:sz w:val="28"/>
          <w:szCs w:val="28"/>
        </w:rPr>
      </w:pPr>
      <w:r w:rsidRPr="009B108B">
        <w:rPr>
          <w:rFonts w:ascii="Times New Roman" w:hAnsi="Times New Roman"/>
          <w:sz w:val="28"/>
          <w:szCs w:val="28"/>
        </w:rPr>
        <w:t>Внедрение современных информационных технологий в систему управления муниципальным образованием;</w:t>
      </w:r>
    </w:p>
    <w:p w:rsidR="00FA2879" w:rsidRPr="009B108B" w:rsidRDefault="00FA2879" w:rsidP="006C09DE">
      <w:pPr>
        <w:pStyle w:val="a6"/>
        <w:numPr>
          <w:ilvl w:val="0"/>
          <w:numId w:val="18"/>
        </w:numPr>
        <w:spacing w:after="0" w:line="360" w:lineRule="auto"/>
        <w:contextualSpacing w:val="0"/>
        <w:jc w:val="both"/>
        <w:rPr>
          <w:rFonts w:ascii="Times New Roman" w:hAnsi="Times New Roman"/>
          <w:sz w:val="28"/>
          <w:szCs w:val="28"/>
        </w:rPr>
      </w:pPr>
      <w:r w:rsidRPr="009B108B">
        <w:rPr>
          <w:rFonts w:ascii="Times New Roman" w:hAnsi="Times New Roman"/>
          <w:sz w:val="28"/>
          <w:szCs w:val="28"/>
        </w:rPr>
        <w:t>Развитие технологий реализации муниципальных услуг в электронной форме для повышения эффективности функционирования местного самоуправления, а также повышения оперативности и качества предоставления муниципальных услуг;</w:t>
      </w:r>
    </w:p>
    <w:p w:rsidR="00FA2879" w:rsidRPr="009B108B" w:rsidRDefault="00FA2879" w:rsidP="006C09DE">
      <w:pPr>
        <w:pStyle w:val="a6"/>
        <w:numPr>
          <w:ilvl w:val="0"/>
          <w:numId w:val="18"/>
        </w:numPr>
        <w:spacing w:after="0" w:line="360" w:lineRule="auto"/>
        <w:contextualSpacing w:val="0"/>
        <w:jc w:val="both"/>
        <w:rPr>
          <w:rFonts w:ascii="Times New Roman" w:hAnsi="Times New Roman"/>
          <w:sz w:val="28"/>
          <w:szCs w:val="28"/>
        </w:rPr>
      </w:pPr>
      <w:r w:rsidRPr="009B108B">
        <w:rPr>
          <w:rFonts w:ascii="Times New Roman" w:hAnsi="Times New Roman"/>
          <w:sz w:val="28"/>
          <w:szCs w:val="28"/>
        </w:rPr>
        <w:t>Повышение доступности и качества сферы услуг населению за счет внедрения современных информационных технологий, в том числе:</w:t>
      </w:r>
    </w:p>
    <w:p w:rsidR="00FA2879" w:rsidRPr="009B108B" w:rsidRDefault="00FA2879" w:rsidP="006C09DE">
      <w:pPr>
        <w:pStyle w:val="a6"/>
        <w:numPr>
          <w:ilvl w:val="1"/>
          <w:numId w:val="17"/>
        </w:numPr>
        <w:spacing w:after="0" w:line="360" w:lineRule="auto"/>
        <w:ind w:left="0" w:firstLine="709"/>
        <w:contextualSpacing w:val="0"/>
        <w:jc w:val="both"/>
        <w:rPr>
          <w:rFonts w:ascii="Times New Roman" w:hAnsi="Times New Roman"/>
          <w:sz w:val="28"/>
          <w:szCs w:val="28"/>
        </w:rPr>
      </w:pPr>
      <w:r w:rsidRPr="009B108B">
        <w:rPr>
          <w:rFonts w:ascii="Times New Roman" w:hAnsi="Times New Roman"/>
          <w:sz w:val="28"/>
          <w:szCs w:val="28"/>
        </w:rPr>
        <w:t xml:space="preserve">услуг образования; </w:t>
      </w:r>
    </w:p>
    <w:p w:rsidR="00FA2879" w:rsidRPr="009B108B" w:rsidRDefault="00FA2879" w:rsidP="006C09DE">
      <w:pPr>
        <w:pStyle w:val="a6"/>
        <w:numPr>
          <w:ilvl w:val="1"/>
          <w:numId w:val="17"/>
        </w:numPr>
        <w:spacing w:after="0" w:line="360" w:lineRule="auto"/>
        <w:ind w:left="0" w:firstLine="709"/>
        <w:contextualSpacing w:val="0"/>
        <w:jc w:val="both"/>
        <w:rPr>
          <w:rFonts w:ascii="Times New Roman" w:hAnsi="Times New Roman"/>
          <w:sz w:val="28"/>
          <w:szCs w:val="28"/>
        </w:rPr>
      </w:pPr>
      <w:r w:rsidRPr="009B108B">
        <w:rPr>
          <w:rFonts w:ascii="Times New Roman" w:hAnsi="Times New Roman"/>
          <w:sz w:val="28"/>
          <w:szCs w:val="28"/>
        </w:rPr>
        <w:t xml:space="preserve">медицинских услуг; </w:t>
      </w:r>
    </w:p>
    <w:p w:rsidR="00FA2879" w:rsidRPr="009B108B" w:rsidRDefault="00FA2879" w:rsidP="006C09DE">
      <w:pPr>
        <w:pStyle w:val="a6"/>
        <w:numPr>
          <w:ilvl w:val="1"/>
          <w:numId w:val="17"/>
        </w:numPr>
        <w:spacing w:after="0" w:line="360" w:lineRule="auto"/>
        <w:ind w:left="0" w:firstLine="709"/>
        <w:contextualSpacing w:val="0"/>
        <w:jc w:val="both"/>
        <w:rPr>
          <w:rFonts w:ascii="Times New Roman" w:hAnsi="Times New Roman"/>
          <w:sz w:val="28"/>
          <w:szCs w:val="28"/>
        </w:rPr>
      </w:pPr>
      <w:r w:rsidRPr="009B108B">
        <w:rPr>
          <w:rFonts w:ascii="Times New Roman" w:hAnsi="Times New Roman"/>
          <w:sz w:val="28"/>
          <w:szCs w:val="28"/>
        </w:rPr>
        <w:t xml:space="preserve">обеспечение эффективного решения задач социальной защиты населения; </w:t>
      </w:r>
    </w:p>
    <w:p w:rsidR="00FA2879" w:rsidRPr="009B108B" w:rsidRDefault="00FA2879" w:rsidP="006C09DE">
      <w:pPr>
        <w:pStyle w:val="a6"/>
        <w:numPr>
          <w:ilvl w:val="1"/>
          <w:numId w:val="17"/>
        </w:numPr>
        <w:spacing w:after="0" w:line="360" w:lineRule="auto"/>
        <w:ind w:left="0" w:firstLine="709"/>
        <w:contextualSpacing w:val="0"/>
        <w:jc w:val="both"/>
        <w:rPr>
          <w:rFonts w:ascii="Times New Roman" w:hAnsi="Times New Roman"/>
          <w:sz w:val="28"/>
          <w:szCs w:val="28"/>
        </w:rPr>
      </w:pPr>
      <w:r w:rsidRPr="009B108B">
        <w:rPr>
          <w:rFonts w:ascii="Times New Roman" w:hAnsi="Times New Roman"/>
          <w:sz w:val="28"/>
          <w:szCs w:val="28"/>
        </w:rPr>
        <w:t xml:space="preserve">доступности услуг в сфере культуры. </w:t>
      </w:r>
    </w:p>
    <w:p w:rsidR="00B11C62" w:rsidRDefault="00B11C62" w:rsidP="006C09DE">
      <w:pPr>
        <w:spacing w:after="0" w:line="360" w:lineRule="auto"/>
        <w:rPr>
          <w:rFonts w:ascii="Times New Roman" w:hAnsi="Times New Roman"/>
          <w:b/>
          <w:caps/>
          <w:sz w:val="28"/>
          <w:szCs w:val="28"/>
        </w:rPr>
      </w:pPr>
      <w:r>
        <w:rPr>
          <w:rFonts w:ascii="Times New Roman" w:hAnsi="Times New Roman"/>
          <w:b/>
          <w:caps/>
          <w:sz w:val="28"/>
          <w:szCs w:val="28"/>
        </w:rPr>
        <w:br w:type="page"/>
      </w:r>
    </w:p>
    <w:p w:rsidR="001F3B3A" w:rsidRPr="00C70A89" w:rsidRDefault="001F3B3A" w:rsidP="001F3B3A">
      <w:pPr>
        <w:spacing w:after="0" w:line="360" w:lineRule="auto"/>
        <w:jc w:val="center"/>
        <w:rPr>
          <w:rFonts w:ascii="Times New Roman" w:hAnsi="Times New Roman"/>
          <w:b/>
          <w:caps/>
          <w:sz w:val="28"/>
          <w:szCs w:val="28"/>
        </w:rPr>
      </w:pPr>
      <w:r w:rsidRPr="00C70A89">
        <w:rPr>
          <w:rFonts w:ascii="Times New Roman" w:hAnsi="Times New Roman"/>
          <w:b/>
          <w:caps/>
          <w:sz w:val="28"/>
          <w:szCs w:val="28"/>
        </w:rPr>
        <w:lastRenderedPageBreak/>
        <w:t>Приложение А</w:t>
      </w:r>
    </w:p>
    <w:p w:rsidR="001F3B3A" w:rsidRDefault="001F3B3A" w:rsidP="001F3B3A">
      <w:pPr>
        <w:spacing w:after="0" w:line="360" w:lineRule="auto"/>
        <w:jc w:val="center"/>
        <w:rPr>
          <w:rFonts w:ascii="Times New Roman" w:hAnsi="Times New Roman"/>
          <w:sz w:val="28"/>
          <w:szCs w:val="28"/>
        </w:rPr>
      </w:pPr>
      <w:r>
        <w:rPr>
          <w:rFonts w:ascii="Times New Roman" w:hAnsi="Times New Roman"/>
          <w:sz w:val="28"/>
          <w:szCs w:val="28"/>
        </w:rPr>
        <w:t>Краткая характеристика населенных пунктов</w:t>
      </w:r>
    </w:p>
    <w:p w:rsidR="001F3B3A" w:rsidRDefault="001F3B3A" w:rsidP="001F3B3A">
      <w:pPr>
        <w:spacing w:after="0" w:line="360" w:lineRule="auto"/>
        <w:jc w:val="center"/>
        <w:rPr>
          <w:rFonts w:ascii="Times New Roman" w:hAnsi="Times New Roman"/>
          <w:sz w:val="28"/>
          <w:szCs w:val="28"/>
        </w:rPr>
      </w:pPr>
      <w:r>
        <w:rPr>
          <w:rFonts w:ascii="Times New Roman" w:hAnsi="Times New Roman"/>
          <w:sz w:val="28"/>
          <w:szCs w:val="28"/>
        </w:rPr>
        <w:t xml:space="preserve"> Борисоглебского городского округа</w:t>
      </w:r>
    </w:p>
    <w:tbl>
      <w:tblPr>
        <w:tblW w:w="5291" w:type="pct"/>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0"/>
        <w:gridCol w:w="1863"/>
        <w:gridCol w:w="1572"/>
        <w:gridCol w:w="1290"/>
        <w:gridCol w:w="1574"/>
        <w:gridCol w:w="3336"/>
      </w:tblGrid>
      <w:tr w:rsidR="006E159D" w:rsidRPr="003D77CA" w:rsidTr="00B14F00">
        <w:trPr>
          <w:trHeight w:val="57"/>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center"/>
              <w:rPr>
                <w:rFonts w:ascii="Times New Roman" w:eastAsia="Times New Roman" w:hAnsi="Times New Roman"/>
                <w:bCs/>
                <w:sz w:val="24"/>
                <w:szCs w:val="24"/>
                <w:lang w:eastAsia="ru-RU"/>
              </w:rPr>
            </w:pPr>
            <w:r w:rsidRPr="003D77CA">
              <w:rPr>
                <w:rFonts w:ascii="Times New Roman" w:eastAsia="Times New Roman" w:hAnsi="Times New Roman"/>
                <w:bCs/>
                <w:sz w:val="24"/>
                <w:szCs w:val="24"/>
                <w:lang w:eastAsia="ru-RU"/>
              </w:rPr>
              <w:t>№</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center"/>
              <w:rPr>
                <w:rFonts w:ascii="Times New Roman" w:eastAsia="Times New Roman" w:hAnsi="Times New Roman"/>
                <w:bCs/>
                <w:sz w:val="24"/>
                <w:szCs w:val="24"/>
                <w:lang w:eastAsia="ru-RU"/>
              </w:rPr>
            </w:pPr>
            <w:r w:rsidRPr="003D77CA">
              <w:rPr>
                <w:rFonts w:ascii="Times New Roman" w:eastAsia="Times New Roman" w:hAnsi="Times New Roman"/>
                <w:bCs/>
                <w:sz w:val="24"/>
                <w:szCs w:val="24"/>
                <w:lang w:eastAsia="ru-RU"/>
              </w:rPr>
              <w:t>Населённый пункт</w:t>
            </w:r>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center"/>
              <w:rPr>
                <w:rFonts w:ascii="Times New Roman" w:eastAsia="Times New Roman" w:hAnsi="Times New Roman"/>
                <w:bCs/>
                <w:sz w:val="24"/>
                <w:szCs w:val="24"/>
                <w:lang w:eastAsia="ru-RU"/>
              </w:rPr>
            </w:pPr>
            <w:r w:rsidRPr="003D77CA">
              <w:rPr>
                <w:rFonts w:ascii="Times New Roman" w:eastAsia="Times New Roman" w:hAnsi="Times New Roman"/>
                <w:bCs/>
                <w:sz w:val="24"/>
                <w:szCs w:val="24"/>
                <w:lang w:eastAsia="ru-RU"/>
              </w:rPr>
              <w:t>Тип населённого пункта</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bCs/>
                <w:sz w:val="24"/>
                <w:szCs w:val="24"/>
                <w:lang w:eastAsia="ru-RU"/>
              </w:rPr>
            </w:pPr>
            <w:r w:rsidRPr="003D77CA">
              <w:rPr>
                <w:rFonts w:ascii="Times New Roman" w:eastAsia="Times New Roman" w:hAnsi="Times New Roman"/>
                <w:bCs/>
                <w:sz w:val="24"/>
                <w:szCs w:val="24"/>
                <w:lang w:eastAsia="ru-RU"/>
              </w:rPr>
              <w:t>Площадь, тыс. м кв.</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bCs/>
                <w:sz w:val="24"/>
                <w:szCs w:val="24"/>
                <w:lang w:eastAsia="ru-RU"/>
              </w:rPr>
            </w:pPr>
            <w:r w:rsidRPr="003D77CA">
              <w:rPr>
                <w:rFonts w:ascii="Times New Roman" w:eastAsia="Times New Roman" w:hAnsi="Times New Roman"/>
                <w:bCs/>
                <w:sz w:val="24"/>
                <w:szCs w:val="24"/>
                <w:lang w:eastAsia="ru-RU"/>
              </w:rPr>
              <w:t>Численность населения на 1.01.2018</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bCs/>
                <w:sz w:val="24"/>
                <w:szCs w:val="24"/>
                <w:lang w:eastAsia="ru-RU"/>
              </w:rPr>
            </w:pPr>
            <w:r w:rsidRPr="003D77CA">
              <w:rPr>
                <w:rFonts w:ascii="Times New Roman" w:eastAsia="Times New Roman" w:hAnsi="Times New Roman"/>
                <w:bCs/>
                <w:sz w:val="24"/>
                <w:szCs w:val="24"/>
                <w:lang w:eastAsia="ru-RU"/>
              </w:rPr>
              <w:t>Основные предприятия и организации, функционирующие на территории</w:t>
            </w:r>
          </w:p>
        </w:tc>
      </w:tr>
      <w:tr w:rsidR="006E159D" w:rsidRPr="003D77CA" w:rsidTr="00B14F00">
        <w:trPr>
          <w:trHeight w:val="231"/>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23" w:tooltip="Богана (село)" w:history="1">
              <w:r w:rsidR="001F3B3A" w:rsidRPr="003D77CA">
                <w:rPr>
                  <w:rStyle w:val="ad"/>
                  <w:rFonts w:ascii="Times New Roman" w:eastAsia="Times New Roman" w:hAnsi="Times New Roman"/>
                  <w:color w:val="auto"/>
                  <w:sz w:val="24"/>
                  <w:szCs w:val="24"/>
                  <w:u w:val="none"/>
                  <w:lang w:eastAsia="ru-RU"/>
                </w:rPr>
                <w:t>Богана</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село</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7443</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1119</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ООО «Сталкер», ООО «БорАгроХимРесурс», торговля (Борисоглебское РПТК)</w:t>
            </w:r>
          </w:p>
        </w:tc>
      </w:tr>
      <w:tr w:rsidR="006E159D" w:rsidRPr="003D77CA" w:rsidTr="00B14F00">
        <w:trPr>
          <w:trHeight w:val="282"/>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2</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2D186F" w:rsidRDefault="00B72FC6" w:rsidP="003D77CA">
            <w:pPr>
              <w:spacing w:after="0" w:line="240" w:lineRule="auto"/>
              <w:jc w:val="both"/>
              <w:rPr>
                <w:rFonts w:ascii="Times New Roman" w:eastAsia="Times New Roman" w:hAnsi="Times New Roman"/>
                <w:sz w:val="24"/>
                <w:szCs w:val="24"/>
                <w:lang w:eastAsia="ru-RU"/>
              </w:rPr>
            </w:pPr>
            <w:hyperlink r:id="rId24" w:tooltip="Борисоглебск" w:history="1">
              <w:r w:rsidR="001F3B3A" w:rsidRPr="002D186F">
                <w:rPr>
                  <w:rStyle w:val="ad"/>
                  <w:rFonts w:ascii="Times New Roman" w:eastAsia="Times New Roman" w:hAnsi="Times New Roman"/>
                  <w:color w:val="auto"/>
                  <w:sz w:val="24"/>
                  <w:szCs w:val="24"/>
                  <w:u w:val="none"/>
                  <w:lang w:eastAsia="ru-RU"/>
                </w:rPr>
                <w:t>Борисоглебск</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2D186F" w:rsidRDefault="001F3B3A" w:rsidP="003D77CA">
            <w:pPr>
              <w:spacing w:after="0" w:line="240" w:lineRule="auto"/>
              <w:jc w:val="both"/>
              <w:rPr>
                <w:rFonts w:ascii="Times New Roman" w:eastAsia="Times New Roman" w:hAnsi="Times New Roman"/>
                <w:sz w:val="24"/>
                <w:szCs w:val="24"/>
                <w:lang w:eastAsia="ru-RU"/>
              </w:rPr>
            </w:pPr>
            <w:r w:rsidRPr="002D186F">
              <w:rPr>
                <w:rFonts w:ascii="Times New Roman" w:eastAsia="Times New Roman" w:hAnsi="Times New Roman"/>
                <w:sz w:val="24"/>
                <w:szCs w:val="24"/>
                <w:lang w:eastAsia="ru-RU"/>
              </w:rPr>
              <w:t>город, административный центр</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2D186F" w:rsidRDefault="001F3B3A" w:rsidP="003D77CA">
            <w:pPr>
              <w:spacing w:after="0" w:line="240" w:lineRule="auto"/>
              <w:jc w:val="center"/>
              <w:rPr>
                <w:rFonts w:ascii="Times New Roman" w:eastAsia="Times New Roman" w:hAnsi="Times New Roman"/>
                <w:sz w:val="24"/>
                <w:szCs w:val="24"/>
                <w:lang w:eastAsia="ru-RU"/>
              </w:rPr>
            </w:pPr>
            <w:r w:rsidRPr="002D186F">
              <w:rPr>
                <w:rFonts w:ascii="Times New Roman" w:eastAsia="Times New Roman" w:hAnsi="Times New Roman"/>
                <w:sz w:val="24"/>
                <w:szCs w:val="24"/>
                <w:lang w:eastAsia="ru-RU"/>
              </w:rPr>
              <w:t>55290</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2D186F" w:rsidRDefault="001F3B3A" w:rsidP="003D77CA">
            <w:pPr>
              <w:spacing w:after="0" w:line="240" w:lineRule="auto"/>
              <w:jc w:val="center"/>
              <w:rPr>
                <w:rFonts w:ascii="Times New Roman" w:eastAsia="Times New Roman" w:hAnsi="Times New Roman"/>
                <w:sz w:val="24"/>
                <w:szCs w:val="24"/>
                <w:lang w:eastAsia="ru-RU"/>
              </w:rPr>
            </w:pPr>
            <w:r w:rsidRPr="002D186F">
              <w:rPr>
                <w:rFonts w:ascii="Times New Roman" w:eastAsia="Times New Roman" w:hAnsi="Times New Roman"/>
                <w:sz w:val="24"/>
                <w:szCs w:val="24"/>
                <w:lang w:eastAsia="ru-RU"/>
              </w:rPr>
              <w:t>61765</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D643DD" w:rsidRDefault="00F24FF4" w:rsidP="003D77CA">
            <w:pPr>
              <w:spacing w:after="0" w:line="240" w:lineRule="auto"/>
              <w:jc w:val="both"/>
              <w:rPr>
                <w:rFonts w:ascii="Times New Roman" w:eastAsia="Times New Roman" w:hAnsi="Times New Roman"/>
                <w:color w:val="000000" w:themeColor="text1"/>
                <w:sz w:val="24"/>
                <w:szCs w:val="24"/>
                <w:highlight w:val="yellow"/>
                <w:lang w:eastAsia="ru-RU"/>
              </w:rPr>
            </w:pPr>
            <w:r w:rsidRPr="00AE48B6">
              <w:rPr>
                <w:rFonts w:ascii="Times New Roman" w:eastAsia="Times New Roman" w:hAnsi="Times New Roman"/>
                <w:color w:val="000000" w:themeColor="text1"/>
                <w:sz w:val="24"/>
                <w:szCs w:val="24"/>
                <w:lang w:eastAsia="ru-RU"/>
              </w:rPr>
              <w:t>В соответствии с приложением Б</w:t>
            </w:r>
          </w:p>
        </w:tc>
      </w:tr>
      <w:tr w:rsidR="006E159D" w:rsidRPr="003D77CA" w:rsidTr="00B14F00">
        <w:trPr>
          <w:trHeight w:val="256"/>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3</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25" w:tooltip="Горелка (село)" w:history="1">
              <w:r w:rsidR="001F3B3A" w:rsidRPr="003D77CA">
                <w:rPr>
                  <w:rStyle w:val="ad"/>
                  <w:rFonts w:ascii="Times New Roman" w:eastAsia="Times New Roman" w:hAnsi="Times New Roman"/>
                  <w:color w:val="auto"/>
                  <w:sz w:val="24"/>
                  <w:szCs w:val="24"/>
                  <w:u w:val="none"/>
                  <w:lang w:eastAsia="ru-RU"/>
                </w:rPr>
                <w:t>Горелка</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село</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4443</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312</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ООО «Агро-гарант», ООО «Золотой колос», торговля (Борисоглебское РПТК)</w:t>
            </w:r>
          </w:p>
        </w:tc>
      </w:tr>
      <w:tr w:rsidR="006E159D" w:rsidRPr="003D77CA" w:rsidTr="00B14F00">
        <w:trPr>
          <w:trHeight w:val="256"/>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4</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26" w:tooltip="Губари (Воронежская область)" w:history="1">
              <w:r w:rsidR="001F3B3A" w:rsidRPr="003D77CA">
                <w:rPr>
                  <w:rStyle w:val="ad"/>
                  <w:rFonts w:ascii="Times New Roman" w:eastAsia="Times New Roman" w:hAnsi="Times New Roman"/>
                  <w:color w:val="auto"/>
                  <w:sz w:val="24"/>
                  <w:szCs w:val="24"/>
                  <w:u w:val="none"/>
                  <w:lang w:eastAsia="ru-RU"/>
                </w:rPr>
                <w:t>Губари</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село</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5347</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1002</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ООО «Губари»,  КФХ Тарасова И.И., ИП глава КФХ Полянского С.В., торговля (Борисоглебское РПТК, ИП Углов А.В., ИП Подгузов В.Ф., ИП Кутепов Е.И.)</w:t>
            </w:r>
          </w:p>
        </w:tc>
      </w:tr>
      <w:tr w:rsidR="006E159D" w:rsidRPr="003D77CA" w:rsidTr="00B14F00">
        <w:trPr>
          <w:trHeight w:val="231"/>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5</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27" w:tooltip="Звегинцево (посёлок)" w:history="1">
              <w:r w:rsidR="001F3B3A" w:rsidRPr="003D77CA">
                <w:rPr>
                  <w:rStyle w:val="ad"/>
                  <w:rFonts w:ascii="Times New Roman" w:eastAsia="Times New Roman" w:hAnsi="Times New Roman"/>
                  <w:color w:val="auto"/>
                  <w:sz w:val="24"/>
                  <w:szCs w:val="24"/>
                  <w:u w:val="none"/>
                  <w:lang w:eastAsia="ru-RU"/>
                </w:rPr>
                <w:t>Звегинцево</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посёлок</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87</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4</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w:t>
            </w:r>
          </w:p>
          <w:p w:rsidR="001F3B3A" w:rsidRPr="003D77CA" w:rsidRDefault="001F3B3A" w:rsidP="003D77CA">
            <w:pPr>
              <w:spacing w:after="0" w:line="240" w:lineRule="auto"/>
              <w:jc w:val="center"/>
              <w:rPr>
                <w:rFonts w:ascii="Times New Roman" w:eastAsia="Times New Roman" w:hAnsi="Times New Roman"/>
                <w:sz w:val="24"/>
                <w:szCs w:val="24"/>
                <w:lang w:eastAsia="ru-RU"/>
              </w:rPr>
            </w:pPr>
          </w:p>
        </w:tc>
      </w:tr>
      <w:tr w:rsidR="006E159D" w:rsidRPr="003D77CA" w:rsidTr="00B14F00">
        <w:trPr>
          <w:trHeight w:val="256"/>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6</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28" w:tooltip="Ивановка (Борисоглебский городской округ)" w:history="1">
              <w:r w:rsidR="001F3B3A" w:rsidRPr="003D77CA">
                <w:rPr>
                  <w:rStyle w:val="ad"/>
                  <w:rFonts w:ascii="Times New Roman" w:eastAsia="Times New Roman" w:hAnsi="Times New Roman"/>
                  <w:color w:val="auto"/>
                  <w:sz w:val="24"/>
                  <w:szCs w:val="24"/>
                  <w:u w:val="none"/>
                  <w:lang w:eastAsia="ru-RU"/>
                </w:rPr>
                <w:t>Ивановка</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посёлок</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145</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w:t>
            </w:r>
          </w:p>
          <w:p w:rsidR="001F3B3A" w:rsidRPr="003D77CA" w:rsidRDefault="001F3B3A" w:rsidP="003D77CA">
            <w:pPr>
              <w:spacing w:after="0" w:line="240" w:lineRule="auto"/>
              <w:jc w:val="center"/>
              <w:rPr>
                <w:rFonts w:ascii="Times New Roman" w:eastAsia="Times New Roman" w:hAnsi="Times New Roman"/>
                <w:sz w:val="24"/>
                <w:szCs w:val="24"/>
                <w:lang w:eastAsia="ru-RU"/>
              </w:rPr>
            </w:pPr>
          </w:p>
        </w:tc>
      </w:tr>
      <w:tr w:rsidR="006E159D" w:rsidRPr="003D77CA" w:rsidTr="00B14F00">
        <w:trPr>
          <w:trHeight w:val="231"/>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7</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29" w:tooltip="Калинино (посёлок, Воронежская область)" w:history="1">
              <w:r w:rsidR="001F3B3A" w:rsidRPr="003D77CA">
                <w:rPr>
                  <w:rStyle w:val="ad"/>
                  <w:rFonts w:ascii="Times New Roman" w:eastAsia="Times New Roman" w:hAnsi="Times New Roman"/>
                  <w:color w:val="auto"/>
                  <w:sz w:val="24"/>
                  <w:szCs w:val="24"/>
                  <w:u w:val="none"/>
                  <w:lang w:eastAsia="ru-RU"/>
                </w:rPr>
                <w:t>Калинино</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посёлок</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2325</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92</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w:t>
            </w:r>
          </w:p>
          <w:p w:rsidR="001F3B3A" w:rsidRPr="003D77CA" w:rsidRDefault="001F3B3A" w:rsidP="003D77CA">
            <w:pPr>
              <w:spacing w:after="0" w:line="240" w:lineRule="auto"/>
              <w:jc w:val="center"/>
              <w:rPr>
                <w:rFonts w:ascii="Times New Roman" w:eastAsia="Times New Roman" w:hAnsi="Times New Roman"/>
                <w:sz w:val="24"/>
                <w:szCs w:val="24"/>
                <w:lang w:eastAsia="ru-RU"/>
              </w:rPr>
            </w:pPr>
          </w:p>
        </w:tc>
      </w:tr>
      <w:tr w:rsidR="006E159D" w:rsidRPr="003D77CA" w:rsidTr="00B14F00">
        <w:trPr>
          <w:trHeight w:val="256"/>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8</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30" w:tooltip="Калинино (село, Воронежская область)" w:history="1">
              <w:r w:rsidR="001F3B3A" w:rsidRPr="003D77CA">
                <w:rPr>
                  <w:rStyle w:val="ad"/>
                  <w:rFonts w:ascii="Times New Roman" w:eastAsia="Times New Roman" w:hAnsi="Times New Roman"/>
                  <w:color w:val="auto"/>
                  <w:sz w:val="24"/>
                  <w:szCs w:val="24"/>
                  <w:u w:val="none"/>
                  <w:lang w:eastAsia="ru-RU"/>
                </w:rPr>
                <w:t>Калинино</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село</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772</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519</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ИП глава КФХ Башкатов А.А., торговля (Борисоглебское РПТК, ИП Ремизов А.Б.)</w:t>
            </w:r>
          </w:p>
        </w:tc>
      </w:tr>
      <w:tr w:rsidR="006E159D" w:rsidRPr="003D77CA" w:rsidTr="00B14F00">
        <w:trPr>
          <w:trHeight w:val="231"/>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9</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31" w:tooltip="Макашевка (Воронежская область)" w:history="1">
              <w:r w:rsidR="001F3B3A" w:rsidRPr="003D77CA">
                <w:rPr>
                  <w:rStyle w:val="ad"/>
                  <w:rFonts w:ascii="Times New Roman" w:eastAsia="Times New Roman" w:hAnsi="Times New Roman"/>
                  <w:color w:val="auto"/>
                  <w:sz w:val="24"/>
                  <w:szCs w:val="24"/>
                  <w:u w:val="none"/>
                  <w:lang w:eastAsia="ru-RU"/>
                </w:rPr>
                <w:t>Макашевка</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село</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7263</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1007</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ИП глава КФХ Шкарбиенко Г.Н., ИП глава КФХ Любченко А.И., СПК Ширяева Г.И., торговля (Борисоглебское РПТК, ИП Кутепов Е.И., ИП Суслова В.В.)</w:t>
            </w:r>
          </w:p>
        </w:tc>
      </w:tr>
      <w:tr w:rsidR="006E159D" w:rsidRPr="003D77CA" w:rsidTr="00B14F00">
        <w:trPr>
          <w:trHeight w:val="256"/>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10</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32" w:tooltip="Махровка" w:history="1">
              <w:r w:rsidR="001F3B3A" w:rsidRPr="003D77CA">
                <w:rPr>
                  <w:rStyle w:val="ad"/>
                  <w:rFonts w:ascii="Times New Roman" w:eastAsia="Times New Roman" w:hAnsi="Times New Roman"/>
                  <w:color w:val="auto"/>
                  <w:sz w:val="24"/>
                  <w:szCs w:val="24"/>
                  <w:u w:val="none"/>
                  <w:lang w:eastAsia="ru-RU"/>
                </w:rPr>
                <w:t>Махровка</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село</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5162</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408</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 xml:space="preserve">ООО «Земляне», ООО «Лидер», торговля (Борисоглебское РПТК) </w:t>
            </w:r>
          </w:p>
          <w:p w:rsidR="001F3B3A" w:rsidRPr="003D77CA" w:rsidRDefault="001F3B3A" w:rsidP="003D77CA">
            <w:pPr>
              <w:spacing w:after="0" w:line="240" w:lineRule="auto"/>
              <w:jc w:val="both"/>
              <w:rPr>
                <w:rFonts w:ascii="Times New Roman" w:eastAsia="Times New Roman" w:hAnsi="Times New Roman"/>
                <w:sz w:val="24"/>
                <w:szCs w:val="24"/>
                <w:lang w:eastAsia="ru-RU"/>
              </w:rPr>
            </w:pPr>
          </w:p>
        </w:tc>
      </w:tr>
      <w:tr w:rsidR="006E159D" w:rsidRPr="003D77CA" w:rsidTr="00B14F00">
        <w:trPr>
          <w:trHeight w:val="231"/>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11</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33" w:tooltip="Мировой Октябрь" w:history="1">
              <w:r w:rsidR="001F3B3A" w:rsidRPr="003D77CA">
                <w:rPr>
                  <w:rStyle w:val="ad"/>
                  <w:rFonts w:ascii="Times New Roman" w:eastAsia="Times New Roman" w:hAnsi="Times New Roman"/>
                  <w:color w:val="auto"/>
                  <w:sz w:val="24"/>
                  <w:szCs w:val="24"/>
                  <w:u w:val="none"/>
                  <w:lang w:eastAsia="ru-RU"/>
                </w:rPr>
                <w:t>Мировой Октябрь</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посёлок</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849</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102</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ИП глава КФХ Воронин С.В., торговля (ИП Меняйлов Д.П.)</w:t>
            </w:r>
          </w:p>
        </w:tc>
      </w:tr>
      <w:tr w:rsidR="006E159D" w:rsidRPr="003D77CA" w:rsidTr="00B14F00">
        <w:trPr>
          <w:trHeight w:val="256"/>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12</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34" w:tooltip="Миролюбие" w:history="1">
              <w:r w:rsidR="001F3B3A" w:rsidRPr="003D77CA">
                <w:rPr>
                  <w:rStyle w:val="ad"/>
                  <w:rFonts w:ascii="Times New Roman" w:eastAsia="Times New Roman" w:hAnsi="Times New Roman"/>
                  <w:color w:val="auto"/>
                  <w:sz w:val="24"/>
                  <w:szCs w:val="24"/>
                  <w:u w:val="none"/>
                  <w:lang w:eastAsia="ru-RU"/>
                </w:rPr>
                <w:t>Миролюбие</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посёлок</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3057</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428</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 xml:space="preserve">ООО «Агромир», торговля (Борисоглебское РПТК) </w:t>
            </w:r>
          </w:p>
        </w:tc>
      </w:tr>
      <w:tr w:rsidR="006E159D" w:rsidRPr="003D77CA" w:rsidTr="00B14F00">
        <w:trPr>
          <w:trHeight w:val="231"/>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lastRenderedPageBreak/>
              <w:t>13</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35" w:tooltip="Нововоскресеновка (Воронежская область)" w:history="1">
              <w:r w:rsidR="001F3B3A" w:rsidRPr="003D77CA">
                <w:rPr>
                  <w:rStyle w:val="ad"/>
                  <w:rFonts w:ascii="Times New Roman" w:eastAsia="Times New Roman" w:hAnsi="Times New Roman"/>
                  <w:color w:val="auto"/>
                  <w:sz w:val="24"/>
                  <w:szCs w:val="24"/>
                  <w:u w:val="none"/>
                  <w:lang w:eastAsia="ru-RU"/>
                </w:rPr>
                <w:t>Нововоскресе</w:t>
              </w:r>
              <w:r w:rsidR="00F62E39">
                <w:rPr>
                  <w:rStyle w:val="ad"/>
                  <w:rFonts w:ascii="Times New Roman" w:eastAsia="Times New Roman" w:hAnsi="Times New Roman"/>
                  <w:color w:val="auto"/>
                  <w:sz w:val="24"/>
                  <w:szCs w:val="24"/>
                  <w:u w:val="none"/>
                  <w:lang w:eastAsia="ru-RU"/>
                </w:rPr>
                <w:t>-</w:t>
              </w:r>
              <w:r w:rsidR="001F3B3A" w:rsidRPr="003D77CA">
                <w:rPr>
                  <w:rStyle w:val="ad"/>
                  <w:rFonts w:ascii="Times New Roman" w:eastAsia="Times New Roman" w:hAnsi="Times New Roman"/>
                  <w:color w:val="auto"/>
                  <w:sz w:val="24"/>
                  <w:szCs w:val="24"/>
                  <w:u w:val="none"/>
                  <w:lang w:eastAsia="ru-RU"/>
                </w:rPr>
                <w:t>новка</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село</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409</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21</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w:t>
            </w:r>
          </w:p>
        </w:tc>
      </w:tr>
      <w:tr w:rsidR="006E159D" w:rsidRPr="003D77CA" w:rsidTr="00B14F00">
        <w:trPr>
          <w:trHeight w:val="256"/>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14</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36" w:tooltip="Петровское (Борисоглебский городской округ)" w:history="1">
              <w:r w:rsidR="001F3B3A" w:rsidRPr="003D77CA">
                <w:rPr>
                  <w:rStyle w:val="ad"/>
                  <w:rFonts w:ascii="Times New Roman" w:eastAsia="Times New Roman" w:hAnsi="Times New Roman"/>
                  <w:color w:val="auto"/>
                  <w:sz w:val="24"/>
                  <w:szCs w:val="24"/>
                  <w:u w:val="none"/>
                  <w:lang w:eastAsia="ru-RU"/>
                </w:rPr>
                <w:t>Петровское</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село</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2266</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766</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ИП глава КФХ Башкатов А.А., ИП глава КФХ Чибиряков З.С.,  торговля (Борисоглебское РПТК, ИП Башкатов, ИП Ремизов)</w:t>
            </w:r>
          </w:p>
          <w:p w:rsidR="001F3B3A" w:rsidRPr="003D77CA" w:rsidRDefault="001F3B3A" w:rsidP="003D77CA">
            <w:pPr>
              <w:spacing w:after="0" w:line="240" w:lineRule="auto"/>
              <w:jc w:val="both"/>
              <w:rPr>
                <w:rFonts w:ascii="Times New Roman" w:eastAsia="Times New Roman" w:hAnsi="Times New Roman"/>
                <w:sz w:val="24"/>
                <w:szCs w:val="24"/>
                <w:lang w:eastAsia="ru-RU"/>
              </w:rPr>
            </w:pPr>
          </w:p>
        </w:tc>
      </w:tr>
      <w:tr w:rsidR="006E159D" w:rsidRPr="003D77CA" w:rsidTr="00B14F00">
        <w:trPr>
          <w:trHeight w:val="231"/>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15</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37" w:tooltip="Подстепки (Воронежская область)" w:history="1">
              <w:r w:rsidR="001F3B3A" w:rsidRPr="003D77CA">
                <w:rPr>
                  <w:rStyle w:val="ad"/>
                  <w:rFonts w:ascii="Times New Roman" w:eastAsia="Times New Roman" w:hAnsi="Times New Roman"/>
                  <w:color w:val="auto"/>
                  <w:sz w:val="24"/>
                  <w:szCs w:val="24"/>
                  <w:u w:val="none"/>
                  <w:lang w:eastAsia="ru-RU"/>
                </w:rPr>
                <w:t>Подстепки</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посёлок</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562</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23</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ИП глава КФХ Кириллов В.Ю.</w:t>
            </w:r>
          </w:p>
        </w:tc>
      </w:tr>
      <w:tr w:rsidR="006E159D" w:rsidRPr="003D77CA" w:rsidTr="00B14F00">
        <w:trPr>
          <w:trHeight w:val="256"/>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16</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38" w:tooltip="Ростань (Воронежская область)" w:history="1">
              <w:r w:rsidR="001F3B3A" w:rsidRPr="003D77CA">
                <w:rPr>
                  <w:rStyle w:val="ad"/>
                  <w:rFonts w:ascii="Times New Roman" w:eastAsia="Times New Roman" w:hAnsi="Times New Roman"/>
                  <w:color w:val="auto"/>
                  <w:sz w:val="24"/>
                  <w:szCs w:val="24"/>
                  <w:u w:val="none"/>
                  <w:lang w:eastAsia="ru-RU"/>
                </w:rPr>
                <w:t>Ростань</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посёлок</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w:t>
            </w:r>
          </w:p>
        </w:tc>
      </w:tr>
      <w:tr w:rsidR="006E159D" w:rsidRPr="003D77CA" w:rsidTr="00B14F00">
        <w:trPr>
          <w:trHeight w:val="256"/>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17</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39" w:tooltip="Селома" w:history="1">
              <w:r w:rsidR="001F3B3A" w:rsidRPr="003D77CA">
                <w:rPr>
                  <w:rStyle w:val="ad"/>
                  <w:rFonts w:ascii="Times New Roman" w:eastAsia="Times New Roman" w:hAnsi="Times New Roman"/>
                  <w:color w:val="auto"/>
                  <w:sz w:val="24"/>
                  <w:szCs w:val="24"/>
                  <w:u w:val="none"/>
                  <w:lang w:eastAsia="ru-RU"/>
                </w:rPr>
                <w:t>Селома</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деревня</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970</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11</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w:t>
            </w:r>
          </w:p>
        </w:tc>
      </w:tr>
      <w:tr w:rsidR="006E159D" w:rsidRPr="003D77CA" w:rsidTr="00B14F00">
        <w:trPr>
          <w:trHeight w:val="231"/>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18</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40" w:tooltip="Старовоскресеновка" w:history="1">
              <w:r w:rsidR="001F3B3A" w:rsidRPr="003D77CA">
                <w:rPr>
                  <w:rStyle w:val="ad"/>
                  <w:rFonts w:ascii="Times New Roman" w:eastAsia="Times New Roman" w:hAnsi="Times New Roman"/>
                  <w:color w:val="auto"/>
                  <w:sz w:val="24"/>
                  <w:szCs w:val="24"/>
                  <w:u w:val="none"/>
                  <w:lang w:eastAsia="ru-RU"/>
                </w:rPr>
                <w:t>Старовоскресеновка</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село</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1762</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296</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СПК Ширяева Г.И.</w:t>
            </w:r>
          </w:p>
          <w:p w:rsidR="001F3B3A" w:rsidRPr="003D77CA" w:rsidRDefault="001F3B3A" w:rsidP="003D77CA">
            <w:pPr>
              <w:spacing w:after="0" w:line="240" w:lineRule="auto"/>
              <w:jc w:val="both"/>
              <w:rPr>
                <w:rFonts w:ascii="Times New Roman" w:eastAsia="Times New Roman" w:hAnsi="Times New Roman"/>
                <w:sz w:val="24"/>
                <w:szCs w:val="24"/>
                <w:lang w:eastAsia="ru-RU"/>
              </w:rPr>
            </w:pPr>
          </w:p>
        </w:tc>
      </w:tr>
      <w:tr w:rsidR="006E159D" w:rsidRPr="003D77CA" w:rsidTr="00B14F00">
        <w:trPr>
          <w:trHeight w:val="256"/>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19</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41" w:tooltip="Танцырей" w:history="1">
              <w:r w:rsidR="001F3B3A" w:rsidRPr="003D77CA">
                <w:rPr>
                  <w:rStyle w:val="ad"/>
                  <w:rFonts w:ascii="Times New Roman" w:eastAsia="Times New Roman" w:hAnsi="Times New Roman"/>
                  <w:color w:val="auto"/>
                  <w:sz w:val="24"/>
                  <w:szCs w:val="24"/>
                  <w:u w:val="none"/>
                  <w:lang w:eastAsia="ru-RU"/>
                </w:rPr>
                <w:t>Танцырей</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село</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5870</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1043</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ООО «ВИП ИСКРА», торговля (Борисоглебское РПТК, ИП Рощупкин, ИП Страхова)</w:t>
            </w:r>
          </w:p>
          <w:p w:rsidR="001F3B3A" w:rsidRPr="003D77CA" w:rsidRDefault="001F3B3A" w:rsidP="003D77CA">
            <w:pPr>
              <w:spacing w:after="0" w:line="240" w:lineRule="auto"/>
              <w:jc w:val="both"/>
              <w:rPr>
                <w:rFonts w:ascii="Times New Roman" w:eastAsia="Times New Roman" w:hAnsi="Times New Roman"/>
                <w:sz w:val="24"/>
                <w:szCs w:val="24"/>
                <w:lang w:eastAsia="ru-RU"/>
              </w:rPr>
            </w:pPr>
          </w:p>
        </w:tc>
      </w:tr>
      <w:tr w:rsidR="006E159D" w:rsidRPr="003D77CA" w:rsidTr="00B14F00">
        <w:trPr>
          <w:trHeight w:val="231"/>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20</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42" w:tooltip="Третьяки (Воронежская область)" w:history="1">
              <w:r w:rsidR="001F3B3A" w:rsidRPr="003D77CA">
                <w:rPr>
                  <w:rStyle w:val="ad"/>
                  <w:rFonts w:ascii="Times New Roman" w:eastAsia="Times New Roman" w:hAnsi="Times New Roman"/>
                  <w:color w:val="auto"/>
                  <w:sz w:val="24"/>
                  <w:szCs w:val="24"/>
                  <w:u w:val="none"/>
                  <w:lang w:eastAsia="ru-RU"/>
                </w:rPr>
                <w:t>Третьяки</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село</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6160</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1085</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 xml:space="preserve">ООО «Третьяковское», СПК Ширяева Г.И. (птицефабрика), ООО «Маслозавод Третьяковский», торговля (Борисоглебское РПТК, ООО ТД Негадовой) </w:t>
            </w:r>
          </w:p>
        </w:tc>
      </w:tr>
      <w:tr w:rsidR="006E159D" w:rsidRPr="003D77CA" w:rsidTr="00B14F00">
        <w:trPr>
          <w:trHeight w:val="256"/>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21</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43" w:tooltip="Тюковка" w:history="1">
              <w:r w:rsidR="001F3B3A" w:rsidRPr="003D77CA">
                <w:rPr>
                  <w:rStyle w:val="ad"/>
                  <w:rFonts w:ascii="Times New Roman" w:eastAsia="Times New Roman" w:hAnsi="Times New Roman"/>
                  <w:color w:val="auto"/>
                  <w:sz w:val="24"/>
                  <w:szCs w:val="24"/>
                  <w:u w:val="none"/>
                  <w:lang w:eastAsia="ru-RU"/>
                </w:rPr>
                <w:t>Тюковка</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село</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3016</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313</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 xml:space="preserve">ЗАО «Искра», торговля (Борисоглебское РПТК) </w:t>
            </w:r>
          </w:p>
        </w:tc>
      </w:tr>
      <w:tr w:rsidR="006E159D" w:rsidRPr="003D77CA" w:rsidTr="00B14F00">
        <w:trPr>
          <w:trHeight w:val="231"/>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22</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44" w:tooltip="Ульяновка (Воронежская область)" w:history="1">
              <w:r w:rsidR="001F3B3A" w:rsidRPr="003D77CA">
                <w:rPr>
                  <w:rStyle w:val="ad"/>
                  <w:rFonts w:ascii="Times New Roman" w:eastAsia="Times New Roman" w:hAnsi="Times New Roman"/>
                  <w:color w:val="auto"/>
                  <w:sz w:val="24"/>
                  <w:szCs w:val="24"/>
                  <w:u w:val="none"/>
                  <w:lang w:eastAsia="ru-RU"/>
                </w:rPr>
                <w:t>Ульяновка</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село</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1676</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615</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ООО «ГлавМясПром, ИП глава КФХ Леликов Д.В., ИПглаваКФХт Мещеряков Ю.В., торговля (Борисоглебское РПТК, ИП Лукин)</w:t>
            </w:r>
          </w:p>
        </w:tc>
      </w:tr>
      <w:tr w:rsidR="006E159D" w:rsidRPr="003D77CA" w:rsidTr="00B14F00">
        <w:trPr>
          <w:trHeight w:val="256"/>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23</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45" w:tooltip="Чибизовка (Борисоглебский городской округ)" w:history="1">
              <w:r w:rsidR="001F3B3A" w:rsidRPr="003D77CA">
                <w:rPr>
                  <w:rStyle w:val="ad"/>
                  <w:rFonts w:ascii="Times New Roman" w:eastAsia="Times New Roman" w:hAnsi="Times New Roman"/>
                  <w:color w:val="auto"/>
                  <w:sz w:val="24"/>
                  <w:szCs w:val="24"/>
                  <w:u w:val="none"/>
                  <w:lang w:eastAsia="ru-RU"/>
                </w:rPr>
                <w:t>Чибизовка</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посёлок</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1203</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64</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торговля (Борисоглебское РПТК, ИП Фомин, ИП Никулина)</w:t>
            </w:r>
          </w:p>
        </w:tc>
      </w:tr>
      <w:tr w:rsidR="006E159D" w:rsidRPr="003D77CA" w:rsidTr="00B14F00">
        <w:trPr>
          <w:trHeight w:val="231"/>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24</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46" w:tooltip="Чигорак (село)" w:history="1">
              <w:r w:rsidR="001F3B3A" w:rsidRPr="003D77CA">
                <w:rPr>
                  <w:rStyle w:val="ad"/>
                  <w:rFonts w:ascii="Times New Roman" w:eastAsia="Times New Roman" w:hAnsi="Times New Roman"/>
                  <w:color w:val="auto"/>
                  <w:sz w:val="24"/>
                  <w:szCs w:val="24"/>
                  <w:u w:val="none"/>
                  <w:lang w:eastAsia="ru-RU"/>
                </w:rPr>
                <w:t>Чигорак</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село</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7515</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2116</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ООО «Симбиоз», ИП глава КФХ Ханин А.И., ИП глава КФХ Горбунков В.Г.</w:t>
            </w:r>
          </w:p>
          <w:p w:rsidR="001F3B3A" w:rsidRPr="003D77CA" w:rsidRDefault="001F3B3A" w:rsidP="003D77CA">
            <w:pPr>
              <w:spacing w:after="0" w:line="240" w:lineRule="auto"/>
              <w:jc w:val="both"/>
              <w:rPr>
                <w:rFonts w:ascii="Times New Roman" w:eastAsia="Times New Roman" w:hAnsi="Times New Roman"/>
                <w:sz w:val="24"/>
                <w:szCs w:val="24"/>
                <w:lang w:eastAsia="ru-RU"/>
              </w:rPr>
            </w:pPr>
          </w:p>
        </w:tc>
      </w:tr>
      <w:tr w:rsidR="006E159D" w:rsidRPr="003D77CA" w:rsidTr="00B14F00">
        <w:trPr>
          <w:trHeight w:val="231"/>
        </w:trPr>
        <w:tc>
          <w:tcPr>
            <w:tcW w:w="213"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25</w:t>
            </w:r>
          </w:p>
        </w:tc>
        <w:tc>
          <w:tcPr>
            <w:tcW w:w="925"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B72FC6" w:rsidP="003D77CA">
            <w:pPr>
              <w:spacing w:after="0" w:line="240" w:lineRule="auto"/>
              <w:jc w:val="both"/>
              <w:rPr>
                <w:rFonts w:ascii="Times New Roman" w:eastAsia="Times New Roman" w:hAnsi="Times New Roman"/>
                <w:sz w:val="24"/>
                <w:szCs w:val="24"/>
                <w:lang w:eastAsia="ru-RU"/>
              </w:rPr>
            </w:pPr>
            <w:hyperlink r:id="rId47" w:tooltip="Чуриловка (Воронежская область)" w:history="1">
              <w:r w:rsidR="001F3B3A" w:rsidRPr="003D77CA">
                <w:rPr>
                  <w:rStyle w:val="ad"/>
                  <w:rFonts w:ascii="Times New Roman" w:eastAsia="Times New Roman" w:hAnsi="Times New Roman"/>
                  <w:color w:val="auto"/>
                  <w:sz w:val="24"/>
                  <w:szCs w:val="24"/>
                  <w:u w:val="none"/>
                  <w:lang w:eastAsia="ru-RU"/>
                </w:rPr>
                <w:t>Чуриловка</w:t>
              </w:r>
            </w:hyperlink>
          </w:p>
        </w:tc>
        <w:tc>
          <w:tcPr>
            <w:tcW w:w="781" w:type="pct"/>
            <w:tcBorders>
              <w:top w:val="single" w:sz="4" w:space="0" w:color="auto"/>
              <w:left w:val="single" w:sz="4" w:space="0" w:color="auto"/>
              <w:bottom w:val="single" w:sz="4" w:space="0" w:color="auto"/>
              <w:right w:val="single" w:sz="4" w:space="0" w:color="auto"/>
            </w:tcBorders>
            <w:tcMar>
              <w:top w:w="15" w:type="dxa"/>
              <w:left w:w="48" w:type="dxa"/>
              <w:bottom w:w="15" w:type="dxa"/>
              <w:right w:w="48" w:type="dxa"/>
            </w:tcMar>
            <w:vAlign w:val="center"/>
            <w:hideMark/>
          </w:tcPr>
          <w:p w:rsidR="001F3B3A" w:rsidRPr="003D77CA" w:rsidRDefault="001F3B3A" w:rsidP="003D77CA">
            <w:pPr>
              <w:spacing w:after="0" w:line="240" w:lineRule="auto"/>
              <w:jc w:val="both"/>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посёлок</w:t>
            </w:r>
          </w:p>
        </w:tc>
        <w:tc>
          <w:tcPr>
            <w:tcW w:w="641"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136</w:t>
            </w:r>
          </w:p>
        </w:tc>
        <w:tc>
          <w:tcPr>
            <w:tcW w:w="782"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w:t>
            </w:r>
          </w:p>
        </w:tc>
        <w:tc>
          <w:tcPr>
            <w:tcW w:w="1657" w:type="pct"/>
            <w:tcBorders>
              <w:top w:val="single" w:sz="4" w:space="0" w:color="auto"/>
              <w:left w:val="single" w:sz="4" w:space="0" w:color="auto"/>
              <w:bottom w:val="single" w:sz="4" w:space="0" w:color="auto"/>
              <w:right w:val="single" w:sz="4" w:space="0" w:color="auto"/>
            </w:tcBorders>
            <w:tcMar>
              <w:top w:w="15" w:type="dxa"/>
              <w:bottom w:w="15" w:type="dxa"/>
            </w:tcMar>
            <w:hideMark/>
          </w:tcPr>
          <w:p w:rsidR="001F3B3A" w:rsidRPr="003D77CA" w:rsidRDefault="001F3B3A" w:rsidP="003D77CA">
            <w:pPr>
              <w:spacing w:after="0" w:line="240" w:lineRule="auto"/>
              <w:jc w:val="center"/>
              <w:rPr>
                <w:rFonts w:ascii="Times New Roman" w:eastAsia="Times New Roman" w:hAnsi="Times New Roman"/>
                <w:sz w:val="24"/>
                <w:szCs w:val="24"/>
                <w:lang w:eastAsia="ru-RU"/>
              </w:rPr>
            </w:pPr>
            <w:r w:rsidRPr="003D77CA">
              <w:rPr>
                <w:rFonts w:ascii="Times New Roman" w:eastAsia="Times New Roman" w:hAnsi="Times New Roman"/>
                <w:sz w:val="24"/>
                <w:szCs w:val="24"/>
                <w:lang w:eastAsia="ru-RU"/>
              </w:rPr>
              <w:t>-</w:t>
            </w:r>
          </w:p>
        </w:tc>
      </w:tr>
    </w:tbl>
    <w:p w:rsidR="001F3B3A" w:rsidRDefault="001F3B3A" w:rsidP="005515DD">
      <w:pPr>
        <w:jc w:val="center"/>
        <w:rPr>
          <w:rFonts w:ascii="Times New Roman" w:eastAsia="Times New Roman" w:hAnsi="Times New Roman"/>
          <w:b/>
          <w:sz w:val="28"/>
          <w:szCs w:val="28"/>
          <w:lang w:eastAsia="ru-RU"/>
        </w:rPr>
      </w:pPr>
    </w:p>
    <w:p w:rsidR="001F3B3A" w:rsidRDefault="001F3B3A">
      <w:pPr>
        <w:spacing w:after="0" w:line="240" w:lineRule="auto"/>
        <w:rPr>
          <w:rFonts w:ascii="Times New Roman" w:eastAsia="Times New Roman" w:hAnsi="Times New Roman"/>
          <w:b/>
          <w:sz w:val="28"/>
          <w:szCs w:val="28"/>
          <w:lang w:eastAsia="ru-RU"/>
        </w:rPr>
      </w:pPr>
      <w:r>
        <w:rPr>
          <w:rFonts w:ascii="Times New Roman" w:eastAsia="Times New Roman" w:hAnsi="Times New Roman"/>
          <w:b/>
          <w:sz w:val="28"/>
          <w:szCs w:val="28"/>
          <w:lang w:eastAsia="ru-RU"/>
        </w:rPr>
        <w:br w:type="page"/>
      </w:r>
    </w:p>
    <w:p w:rsidR="005515DD" w:rsidRPr="005515DD" w:rsidRDefault="005515DD" w:rsidP="005515DD">
      <w:pPr>
        <w:jc w:val="center"/>
        <w:rPr>
          <w:rFonts w:ascii="Times New Roman" w:eastAsia="Times New Roman" w:hAnsi="Times New Roman"/>
          <w:b/>
          <w:sz w:val="28"/>
          <w:szCs w:val="28"/>
          <w:lang w:eastAsia="ru-RU"/>
        </w:rPr>
      </w:pPr>
      <w:r w:rsidRPr="005515DD">
        <w:rPr>
          <w:rFonts w:ascii="Times New Roman" w:eastAsia="Times New Roman" w:hAnsi="Times New Roman"/>
          <w:b/>
          <w:sz w:val="28"/>
          <w:szCs w:val="28"/>
          <w:lang w:eastAsia="ru-RU"/>
        </w:rPr>
        <w:lastRenderedPageBreak/>
        <w:t xml:space="preserve">ПРИЛОЖЕНИЕ </w:t>
      </w:r>
      <w:r>
        <w:rPr>
          <w:rFonts w:ascii="Times New Roman" w:eastAsia="Times New Roman" w:hAnsi="Times New Roman"/>
          <w:b/>
          <w:sz w:val="28"/>
          <w:szCs w:val="28"/>
          <w:lang w:eastAsia="ru-RU"/>
        </w:rPr>
        <w:t>Б</w:t>
      </w:r>
    </w:p>
    <w:p w:rsidR="005515DD" w:rsidRDefault="005515DD" w:rsidP="005515DD">
      <w:pPr>
        <w:jc w:val="center"/>
        <w:rPr>
          <w:rFonts w:ascii="Times New Roman" w:eastAsia="Times New Roman" w:hAnsi="Times New Roman"/>
          <w:bCs/>
          <w:sz w:val="28"/>
          <w:szCs w:val="28"/>
          <w:lang w:eastAsia="ru-RU"/>
        </w:rPr>
      </w:pPr>
      <w:r>
        <w:rPr>
          <w:rFonts w:ascii="Times New Roman" w:eastAsia="Times New Roman" w:hAnsi="Times New Roman"/>
          <w:sz w:val="28"/>
          <w:szCs w:val="28"/>
          <w:lang w:eastAsia="ru-RU"/>
        </w:rPr>
        <w:t>Основные промышленные предприятия Борисоглебского городского округа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36"/>
        <w:gridCol w:w="4038"/>
        <w:gridCol w:w="4897"/>
      </w:tblGrid>
      <w:tr w:rsidR="005515DD" w:rsidTr="005515DD">
        <w:trPr>
          <w:trHeight w:val="495"/>
          <w:tblHeader/>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jc w:val="center"/>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 п/п</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jc w:val="center"/>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Наименование предприятия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5515DD" w:rsidRPr="003D77CA" w:rsidRDefault="005515DD" w:rsidP="000014A4">
            <w:pPr>
              <w:spacing w:after="0" w:line="240" w:lineRule="auto"/>
              <w:jc w:val="center"/>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Продукция</w:t>
            </w:r>
          </w:p>
        </w:tc>
      </w:tr>
      <w:tr w:rsidR="005515DD" w:rsidTr="005515DD">
        <w:trPr>
          <w:trHeight w:val="765"/>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5515DD" w:rsidP="000014A4">
            <w:pPr>
              <w:spacing w:after="0" w:line="240" w:lineRule="auto"/>
              <w:jc w:val="center"/>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1</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 xml:space="preserve">АО «Борисоглебский  ордена Трудового Красного Знамени завод химического машиностроения» </w:t>
            </w:r>
          </w:p>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(АО "Борхиммаш")</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Химоборудование, нефте- и газопереребатывающее оборудование</w:t>
            </w:r>
          </w:p>
        </w:tc>
      </w:tr>
      <w:tr w:rsidR="005515DD" w:rsidTr="005515DD">
        <w:trPr>
          <w:trHeight w:val="765"/>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5515DD" w:rsidP="000014A4">
            <w:pPr>
              <w:spacing w:after="0" w:line="240" w:lineRule="auto"/>
              <w:jc w:val="center"/>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2</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АО "Борисоглебский приборостроительный завод" (АО «БПСЗ)</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Радиотелевизионная аппаратура</w:t>
            </w:r>
          </w:p>
        </w:tc>
      </w:tr>
      <w:tr w:rsidR="005515DD" w:rsidTr="005515DD">
        <w:trPr>
          <w:trHeight w:val="740"/>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5515DD" w:rsidP="000014A4">
            <w:pPr>
              <w:spacing w:after="0" w:line="240" w:lineRule="auto"/>
              <w:jc w:val="center"/>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3</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АО «Механика»</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Обработка металла</w:t>
            </w:r>
          </w:p>
        </w:tc>
      </w:tr>
      <w:tr w:rsidR="005515DD" w:rsidTr="005515DD">
        <w:trPr>
          <w:trHeight w:val="870"/>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5515DD" w:rsidP="000014A4">
            <w:pPr>
              <w:spacing w:after="0" w:line="240" w:lineRule="auto"/>
              <w:jc w:val="center"/>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4</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ООО «Борисоглебский мясоконсервный комбинат»</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Консервы, полуфабрикаты мясные</w:t>
            </w:r>
          </w:p>
        </w:tc>
      </w:tr>
      <w:tr w:rsidR="005515DD" w:rsidTr="005515DD">
        <w:trPr>
          <w:trHeight w:val="870"/>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5515DD" w:rsidP="000014A4">
            <w:pPr>
              <w:spacing w:after="0" w:line="240" w:lineRule="auto"/>
              <w:jc w:val="center"/>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5</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ООО "Борисоглебский мясокомбинат"</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Колбасные изделия, полуфабрикаты мясные, мясо, субпродукты</w:t>
            </w:r>
          </w:p>
        </w:tc>
      </w:tr>
      <w:tr w:rsidR="005515DD" w:rsidTr="005515DD">
        <w:trPr>
          <w:trHeight w:val="990"/>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5515DD" w:rsidP="000014A4">
            <w:pPr>
              <w:spacing w:after="0" w:line="240" w:lineRule="auto"/>
              <w:jc w:val="center"/>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6</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Борисоглебский ф-л ООО «Газпром теплоэнерго Воронеж»</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Теплоэнергия, транспортировка теплоэнергии по сетям, горячее водоснабжение</w:t>
            </w:r>
          </w:p>
        </w:tc>
      </w:tr>
      <w:tr w:rsidR="005515DD" w:rsidTr="005515DD">
        <w:trPr>
          <w:trHeight w:val="1005"/>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5515DD" w:rsidP="000014A4">
            <w:pPr>
              <w:spacing w:after="0" w:line="240" w:lineRule="auto"/>
              <w:jc w:val="center"/>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7</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МУП «Очистные сооружения»</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Водоотведение</w:t>
            </w:r>
          </w:p>
        </w:tc>
      </w:tr>
      <w:tr w:rsidR="005515DD" w:rsidTr="005515DD">
        <w:trPr>
          <w:trHeight w:val="840"/>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5515DD" w:rsidP="000014A4">
            <w:pPr>
              <w:spacing w:after="0" w:line="240" w:lineRule="auto"/>
              <w:jc w:val="center"/>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8</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МУП "Вода"</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Водообеспечение</w:t>
            </w:r>
          </w:p>
        </w:tc>
      </w:tr>
      <w:tr w:rsidR="005515DD" w:rsidTr="005515DD">
        <w:trPr>
          <w:trHeight w:val="840"/>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5515DD" w:rsidP="000014A4">
            <w:pPr>
              <w:spacing w:after="0" w:line="240" w:lineRule="auto"/>
              <w:jc w:val="center"/>
              <w:rPr>
                <w:rFonts w:ascii="Times New Roman" w:eastAsia="Times New Roman" w:hAnsi="Times New Roman"/>
                <w:bCs/>
                <w:sz w:val="28"/>
                <w:szCs w:val="28"/>
                <w:lang w:val="en-US" w:eastAsia="ru-RU"/>
              </w:rPr>
            </w:pPr>
            <w:r w:rsidRPr="003D77CA">
              <w:rPr>
                <w:rFonts w:ascii="Times New Roman" w:eastAsia="Times New Roman" w:hAnsi="Times New Roman"/>
                <w:bCs/>
                <w:sz w:val="28"/>
                <w:szCs w:val="28"/>
                <w:lang w:val="en-US" w:eastAsia="ru-RU"/>
              </w:rPr>
              <w:t>9</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МУП «Борисоглебская горэлектросеть»</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Отпуск электроэнергии</w:t>
            </w:r>
          </w:p>
        </w:tc>
      </w:tr>
      <w:tr w:rsidR="005515DD" w:rsidTr="005515DD">
        <w:trPr>
          <w:trHeight w:val="840"/>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5515DD" w:rsidP="000014A4">
            <w:pPr>
              <w:spacing w:after="0" w:line="240" w:lineRule="auto"/>
              <w:jc w:val="center"/>
              <w:rPr>
                <w:rFonts w:ascii="Times New Roman" w:eastAsia="Times New Roman" w:hAnsi="Times New Roman"/>
                <w:bCs/>
                <w:sz w:val="28"/>
                <w:szCs w:val="28"/>
                <w:lang w:val="en-US" w:eastAsia="ru-RU"/>
              </w:rPr>
            </w:pPr>
            <w:r w:rsidRPr="003D77CA">
              <w:rPr>
                <w:rFonts w:ascii="Times New Roman" w:eastAsia="Times New Roman" w:hAnsi="Times New Roman"/>
                <w:bCs/>
                <w:sz w:val="28"/>
                <w:szCs w:val="28"/>
                <w:lang w:val="en-US" w:eastAsia="ru-RU"/>
              </w:rPr>
              <w:t>10</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МУП «Борисоглебская энергосбытовая организация»</w:t>
            </w:r>
          </w:p>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(МУП «БЭСО»)</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Продажа электроэнергии</w:t>
            </w:r>
          </w:p>
        </w:tc>
      </w:tr>
      <w:tr w:rsidR="005515DD" w:rsidTr="005515DD">
        <w:trPr>
          <w:trHeight w:val="1110"/>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5515DD" w:rsidP="000014A4">
            <w:pPr>
              <w:spacing w:after="0" w:line="240" w:lineRule="auto"/>
              <w:jc w:val="center"/>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11</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АО "Борисоглебский котельно-механический завод" (АО «БКМЗ»)</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Котлы отопительные промышленные, модульные котельные, горелки для промышленных  котлов, паровые котлы, санитарно-технические изделия</w:t>
            </w:r>
          </w:p>
        </w:tc>
      </w:tr>
      <w:tr w:rsidR="005515DD" w:rsidTr="005515DD">
        <w:trPr>
          <w:trHeight w:val="825"/>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AE48B6" w:rsidP="000014A4">
            <w:pPr>
              <w:spacing w:after="0" w:line="240" w:lineRule="auto"/>
              <w:jc w:val="center"/>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12</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ОАО "Чугунолитейный завод БКМЗ" (ОАО "БКМЗлит")</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Производство чугунного литья, теплоэнергия</w:t>
            </w:r>
          </w:p>
        </w:tc>
      </w:tr>
      <w:tr w:rsidR="005515DD" w:rsidTr="005515DD">
        <w:trPr>
          <w:trHeight w:val="1110"/>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AE48B6" w:rsidP="000014A4">
            <w:pPr>
              <w:spacing w:after="0" w:line="240" w:lineRule="auto"/>
              <w:jc w:val="center"/>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lastRenderedPageBreak/>
              <w:t>13</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АО "Борисоглебские системы связи"</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Аппаратура связи</w:t>
            </w:r>
          </w:p>
        </w:tc>
      </w:tr>
      <w:tr w:rsidR="005515DD" w:rsidTr="005515DD">
        <w:trPr>
          <w:trHeight w:val="765"/>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AE48B6" w:rsidP="000014A4">
            <w:pPr>
              <w:spacing w:after="0" w:line="240" w:lineRule="auto"/>
              <w:jc w:val="center"/>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14</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ООО "Пекарня БКМЗ"</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hAnsi="Times New Roman"/>
                <w:sz w:val="28"/>
                <w:szCs w:val="28"/>
              </w:rPr>
            </w:pPr>
            <w:r w:rsidRPr="003D77CA">
              <w:rPr>
                <w:rFonts w:ascii="Times New Roman" w:hAnsi="Times New Roman"/>
                <w:sz w:val="28"/>
                <w:szCs w:val="28"/>
              </w:rPr>
              <w:t>Хлеб и хлебобулочные изделия, кондитерские изделия</w:t>
            </w:r>
          </w:p>
        </w:tc>
      </w:tr>
      <w:tr w:rsidR="005515DD" w:rsidTr="005515DD">
        <w:trPr>
          <w:trHeight w:val="666"/>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AE48B6" w:rsidP="000014A4">
            <w:pPr>
              <w:spacing w:after="0" w:line="240" w:lineRule="auto"/>
              <w:jc w:val="center"/>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15</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АО "Теплохим"</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Оборудование для нефтегазовой  промышленности</w:t>
            </w:r>
          </w:p>
        </w:tc>
      </w:tr>
      <w:tr w:rsidR="005515DD" w:rsidTr="005515DD">
        <w:trPr>
          <w:trHeight w:val="765"/>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AE48B6" w:rsidP="000014A4">
            <w:pPr>
              <w:spacing w:after="0" w:line="240" w:lineRule="auto"/>
              <w:jc w:val="center"/>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16</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АО "Борисоглебский трикотаж"</w:t>
            </w:r>
          </w:p>
        </w:tc>
        <w:tc>
          <w:tcPr>
            <w:tcW w:w="0" w:type="auto"/>
            <w:tcBorders>
              <w:top w:val="single" w:sz="4" w:space="0" w:color="auto"/>
              <w:left w:val="single" w:sz="4" w:space="0" w:color="auto"/>
              <w:bottom w:val="single" w:sz="4" w:space="0" w:color="auto"/>
              <w:right w:val="single" w:sz="4" w:space="0" w:color="auto"/>
            </w:tcBorders>
          </w:tcPr>
          <w:p w:rsidR="005515DD" w:rsidRPr="003D77CA" w:rsidRDefault="005515DD" w:rsidP="000014A4">
            <w:pPr>
              <w:spacing w:after="0" w:line="240" w:lineRule="auto"/>
              <w:rPr>
                <w:rFonts w:ascii="Times New Roman" w:hAnsi="Times New Roman"/>
                <w:sz w:val="28"/>
                <w:szCs w:val="28"/>
              </w:rPr>
            </w:pPr>
            <w:r w:rsidRPr="003D77CA">
              <w:rPr>
                <w:rFonts w:ascii="Times New Roman" w:hAnsi="Times New Roman"/>
                <w:sz w:val="28"/>
                <w:szCs w:val="28"/>
              </w:rPr>
              <w:t xml:space="preserve">Чулочно-носочные изделия </w:t>
            </w:r>
          </w:p>
          <w:p w:rsidR="005515DD" w:rsidRPr="003D77CA" w:rsidRDefault="005515DD" w:rsidP="000014A4">
            <w:pPr>
              <w:spacing w:after="0" w:line="240" w:lineRule="auto"/>
              <w:rPr>
                <w:rFonts w:ascii="Times New Roman" w:eastAsia="Times New Roman" w:hAnsi="Times New Roman"/>
                <w:sz w:val="28"/>
                <w:szCs w:val="28"/>
                <w:lang w:eastAsia="ru-RU"/>
              </w:rPr>
            </w:pPr>
          </w:p>
        </w:tc>
      </w:tr>
      <w:tr w:rsidR="005515DD" w:rsidTr="005515DD">
        <w:trPr>
          <w:trHeight w:val="795"/>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AE48B6" w:rsidP="000014A4">
            <w:pPr>
              <w:spacing w:after="0" w:line="240" w:lineRule="auto"/>
              <w:jc w:val="center"/>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17</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ООО "Борисоглебская швейная фабрика "</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Спецодежда, трикотажные изделия, перчатки трикотажные, головные уборы</w:t>
            </w:r>
          </w:p>
        </w:tc>
      </w:tr>
      <w:tr w:rsidR="005515DD" w:rsidTr="005515DD">
        <w:trPr>
          <w:trHeight w:val="1320"/>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AE48B6" w:rsidP="000014A4">
            <w:pPr>
              <w:spacing w:after="0" w:line="240" w:lineRule="auto"/>
              <w:jc w:val="center"/>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18</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ООО "Завод нефтяного и газового оборудования"</w:t>
            </w:r>
          </w:p>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(ООО "ЗНИГО")</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Емкостные аппараты</w:t>
            </w:r>
          </w:p>
        </w:tc>
      </w:tr>
      <w:tr w:rsidR="005515DD" w:rsidTr="005515DD">
        <w:trPr>
          <w:trHeight w:val="1320"/>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AE48B6" w:rsidP="000014A4">
            <w:pPr>
              <w:spacing w:after="0" w:line="240" w:lineRule="auto"/>
              <w:jc w:val="center"/>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19</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bCs/>
                <w:sz w:val="28"/>
                <w:szCs w:val="28"/>
                <w:lang w:eastAsia="ru-RU"/>
              </w:rPr>
            </w:pPr>
            <w:r w:rsidRPr="003D77CA">
              <w:rPr>
                <w:rFonts w:ascii="Times New Roman" w:eastAsia="Times New Roman" w:hAnsi="Times New Roman"/>
                <w:bCs/>
                <w:sz w:val="28"/>
                <w:szCs w:val="28"/>
                <w:lang w:eastAsia="ru-RU"/>
              </w:rPr>
              <w:t>ПАО "Завод котельного оборудования и отопительных систем БКМЗ"</w:t>
            </w:r>
            <w:r w:rsidRPr="003D77CA">
              <w:rPr>
                <w:rFonts w:ascii="Times New Roman" w:eastAsia="Times New Roman" w:hAnsi="Times New Roman"/>
                <w:sz w:val="28"/>
                <w:szCs w:val="28"/>
                <w:lang w:eastAsia="ru-RU"/>
              </w:rPr>
              <w:t xml:space="preserve"> (ПАО "ИРБИС")</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Котлы бытовые типа Хопер, котельные КБТА, котельные КВСН</w:t>
            </w:r>
          </w:p>
        </w:tc>
      </w:tr>
      <w:tr w:rsidR="005515DD" w:rsidTr="005515DD">
        <w:trPr>
          <w:trHeight w:val="556"/>
        </w:trPr>
        <w:tc>
          <w:tcPr>
            <w:tcW w:w="0" w:type="auto"/>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5515DD" w:rsidRPr="003D77CA" w:rsidRDefault="00AE48B6" w:rsidP="000014A4">
            <w:pPr>
              <w:spacing w:after="0" w:line="240" w:lineRule="auto"/>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20</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ОАО «Керамик»</w:t>
            </w:r>
          </w:p>
        </w:tc>
        <w:tc>
          <w:tcPr>
            <w:tcW w:w="0" w:type="auto"/>
            <w:tcBorders>
              <w:top w:val="single" w:sz="4" w:space="0" w:color="auto"/>
              <w:left w:val="single" w:sz="4" w:space="0" w:color="auto"/>
              <w:bottom w:val="single" w:sz="4" w:space="0" w:color="auto"/>
              <w:right w:val="single" w:sz="4" w:space="0" w:color="auto"/>
            </w:tcBorders>
            <w:hideMark/>
          </w:tcPr>
          <w:p w:rsidR="005515DD" w:rsidRPr="003D77CA" w:rsidRDefault="005515DD" w:rsidP="000014A4">
            <w:pPr>
              <w:spacing w:after="0" w:line="240" w:lineRule="auto"/>
              <w:rPr>
                <w:rFonts w:ascii="Times New Roman" w:eastAsia="Times New Roman" w:hAnsi="Times New Roman"/>
                <w:sz w:val="28"/>
                <w:szCs w:val="28"/>
                <w:lang w:eastAsia="ru-RU"/>
              </w:rPr>
            </w:pPr>
            <w:r w:rsidRPr="003D77CA">
              <w:rPr>
                <w:rFonts w:ascii="Times New Roman" w:eastAsia="Times New Roman" w:hAnsi="Times New Roman"/>
                <w:sz w:val="28"/>
                <w:szCs w:val="28"/>
                <w:lang w:eastAsia="ru-RU"/>
              </w:rPr>
              <w:t>Кирпич керамический</w:t>
            </w:r>
          </w:p>
        </w:tc>
      </w:tr>
    </w:tbl>
    <w:p w:rsidR="00AF69CA" w:rsidRPr="00AF69CA" w:rsidRDefault="00AF69CA" w:rsidP="00AF69CA">
      <w:pPr>
        <w:rPr>
          <w:rFonts w:ascii="Times New Roman" w:hAnsi="Times New Roman"/>
          <w:sz w:val="28"/>
          <w:szCs w:val="28"/>
        </w:rPr>
      </w:pPr>
    </w:p>
    <w:p w:rsidR="00AF69CA" w:rsidRPr="00AF69CA" w:rsidRDefault="00AF69CA" w:rsidP="00AF69CA">
      <w:pPr>
        <w:ind w:left="420"/>
        <w:contextualSpacing/>
        <w:rPr>
          <w:color w:val="FF0000"/>
        </w:rPr>
      </w:pPr>
    </w:p>
    <w:p w:rsidR="00497702" w:rsidRDefault="00497702">
      <w:pPr>
        <w:spacing w:after="0" w:line="240" w:lineRule="auto"/>
        <w:rPr>
          <w:rFonts w:ascii="Times New Roman" w:hAnsi="Times New Roman"/>
          <w:sz w:val="28"/>
          <w:szCs w:val="28"/>
        </w:rPr>
      </w:pPr>
      <w:r>
        <w:rPr>
          <w:rFonts w:ascii="Times New Roman" w:hAnsi="Times New Roman"/>
          <w:sz w:val="28"/>
          <w:szCs w:val="28"/>
        </w:rPr>
        <w:br w:type="page"/>
      </w:r>
    </w:p>
    <w:p w:rsidR="0002591F" w:rsidRDefault="0002591F" w:rsidP="0002591F">
      <w:pPr>
        <w:spacing w:after="0" w:line="240" w:lineRule="auto"/>
        <w:jc w:val="center"/>
        <w:rPr>
          <w:rFonts w:ascii="Times New Roman" w:hAnsi="Times New Roman"/>
          <w:b/>
          <w:sz w:val="28"/>
          <w:szCs w:val="28"/>
        </w:rPr>
      </w:pPr>
      <w:r>
        <w:rPr>
          <w:rFonts w:ascii="Times New Roman" w:hAnsi="Times New Roman"/>
          <w:b/>
          <w:sz w:val="28"/>
          <w:szCs w:val="28"/>
        </w:rPr>
        <w:lastRenderedPageBreak/>
        <w:t xml:space="preserve">ПРИЛОЖЕНИЕ </w:t>
      </w:r>
      <w:r w:rsidR="009225CF">
        <w:rPr>
          <w:rFonts w:ascii="Times New Roman" w:hAnsi="Times New Roman"/>
          <w:b/>
          <w:sz w:val="28"/>
          <w:szCs w:val="28"/>
        </w:rPr>
        <w:t>В</w:t>
      </w:r>
    </w:p>
    <w:p w:rsidR="00E87F0F" w:rsidRDefault="00E87F0F" w:rsidP="00D6034F">
      <w:pPr>
        <w:spacing w:after="0" w:line="240" w:lineRule="auto"/>
        <w:jc w:val="center"/>
        <w:rPr>
          <w:rFonts w:ascii="Times New Roman" w:hAnsi="Times New Roman"/>
          <w:sz w:val="28"/>
          <w:szCs w:val="28"/>
        </w:rPr>
      </w:pPr>
    </w:p>
    <w:p w:rsidR="002A6F52" w:rsidRDefault="002A6F52" w:rsidP="00D6034F">
      <w:pPr>
        <w:spacing w:after="0" w:line="240" w:lineRule="auto"/>
        <w:jc w:val="center"/>
        <w:rPr>
          <w:rFonts w:ascii="Times New Roman" w:hAnsi="Times New Roman"/>
          <w:sz w:val="28"/>
          <w:szCs w:val="28"/>
        </w:rPr>
      </w:pPr>
      <w:r w:rsidRPr="00972CF1">
        <w:rPr>
          <w:rFonts w:ascii="Times New Roman" w:hAnsi="Times New Roman"/>
          <w:sz w:val="28"/>
          <w:szCs w:val="28"/>
        </w:rPr>
        <w:t xml:space="preserve">Результаты исследования экспертного мнения представителей </w:t>
      </w:r>
      <w:r>
        <w:rPr>
          <w:rFonts w:ascii="Times New Roman" w:hAnsi="Times New Roman"/>
          <w:sz w:val="28"/>
          <w:szCs w:val="28"/>
        </w:rPr>
        <w:t>стейкхолдеров и структура респондентов</w:t>
      </w:r>
    </w:p>
    <w:p w:rsidR="003D7B01" w:rsidRDefault="003D7B01" w:rsidP="00D6034F">
      <w:pPr>
        <w:spacing w:after="0" w:line="240" w:lineRule="auto"/>
        <w:jc w:val="center"/>
        <w:rPr>
          <w:rFonts w:ascii="Times New Roman" w:hAnsi="Times New Roman"/>
          <w:sz w:val="28"/>
          <w:szCs w:val="28"/>
        </w:rPr>
      </w:pPr>
    </w:p>
    <w:p w:rsidR="00F15688" w:rsidRPr="00AB7E62" w:rsidRDefault="00F15688" w:rsidP="00F15688">
      <w:pPr>
        <w:spacing w:line="360" w:lineRule="auto"/>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4186106" cy="2071322"/>
            <wp:effectExtent l="0" t="0" r="0" b="0"/>
            <wp:docPr id="1046" name="Рисунок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l="2122" t="12456" r="1651" b="2870"/>
                    <a:stretch>
                      <a:fillRect/>
                    </a:stretch>
                  </pic:blipFill>
                  <pic:spPr bwMode="auto">
                    <a:xfrm>
                      <a:off x="0" y="0"/>
                      <a:ext cx="4197729" cy="2077073"/>
                    </a:xfrm>
                    <a:prstGeom prst="rect">
                      <a:avLst/>
                    </a:prstGeom>
                    <a:noFill/>
                    <a:ln>
                      <a:noFill/>
                    </a:ln>
                  </pic:spPr>
                </pic:pic>
              </a:graphicData>
            </a:graphic>
          </wp:inline>
        </w:drawing>
      </w:r>
    </w:p>
    <w:p w:rsidR="00F15688" w:rsidRPr="00AB7E62" w:rsidRDefault="00F15688" w:rsidP="00F15688">
      <w:pPr>
        <w:spacing w:line="360" w:lineRule="auto"/>
        <w:jc w:val="center"/>
        <w:rPr>
          <w:rFonts w:ascii="Times New Roman" w:hAnsi="Times New Roman"/>
          <w:sz w:val="28"/>
          <w:szCs w:val="28"/>
        </w:rPr>
      </w:pPr>
      <w:r>
        <w:rPr>
          <w:rFonts w:ascii="Times New Roman" w:hAnsi="Times New Roman"/>
          <w:sz w:val="28"/>
          <w:szCs w:val="28"/>
        </w:rPr>
        <w:t xml:space="preserve">Рисунок </w:t>
      </w:r>
      <w:r w:rsidR="002A6F52">
        <w:rPr>
          <w:rFonts w:ascii="Times New Roman" w:hAnsi="Times New Roman"/>
          <w:sz w:val="28"/>
          <w:szCs w:val="28"/>
        </w:rPr>
        <w:t>В1</w:t>
      </w:r>
      <w:r>
        <w:rPr>
          <w:rFonts w:ascii="Times New Roman" w:hAnsi="Times New Roman"/>
          <w:sz w:val="28"/>
          <w:szCs w:val="28"/>
        </w:rPr>
        <w:t xml:space="preserve"> –</w:t>
      </w:r>
      <w:r w:rsidR="002A6F52">
        <w:rPr>
          <w:rFonts w:ascii="Times New Roman" w:hAnsi="Times New Roman"/>
          <w:sz w:val="28"/>
          <w:szCs w:val="28"/>
        </w:rPr>
        <w:t>Структура</w:t>
      </w:r>
      <w:r>
        <w:rPr>
          <w:rFonts w:ascii="Times New Roman" w:hAnsi="Times New Roman"/>
          <w:sz w:val="28"/>
          <w:szCs w:val="28"/>
        </w:rPr>
        <w:t xml:space="preserve"> анкетируемого</w:t>
      </w:r>
      <w:r w:rsidRPr="00AB7E62">
        <w:rPr>
          <w:rFonts w:ascii="Times New Roman" w:hAnsi="Times New Roman"/>
          <w:sz w:val="28"/>
          <w:szCs w:val="28"/>
        </w:rPr>
        <w:t xml:space="preserve"> населения по роду занятий</w:t>
      </w:r>
    </w:p>
    <w:p w:rsidR="00F15688" w:rsidRPr="00AB7E62" w:rsidRDefault="00F15688" w:rsidP="00F15688">
      <w:pPr>
        <w:spacing w:line="240" w:lineRule="auto"/>
        <w:rPr>
          <w:rFonts w:ascii="Times New Roman" w:hAnsi="Times New Roman"/>
          <w:sz w:val="28"/>
          <w:szCs w:val="28"/>
        </w:rPr>
      </w:pPr>
      <w:r>
        <w:rPr>
          <w:rFonts w:ascii="Times New Roman" w:hAnsi="Times New Roman"/>
          <w:noProof/>
          <w:sz w:val="28"/>
          <w:szCs w:val="28"/>
          <w:lang w:eastAsia="ru-RU"/>
        </w:rPr>
        <w:drawing>
          <wp:inline distT="0" distB="0" distL="0" distR="0">
            <wp:extent cx="5436066" cy="1627464"/>
            <wp:effectExtent l="0" t="0" r="0" b="0"/>
            <wp:docPr id="1045" name="Диаграмма 104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F15688" w:rsidRPr="00D94B51" w:rsidRDefault="00F15688" w:rsidP="00F15688">
      <w:pPr>
        <w:spacing w:line="240" w:lineRule="auto"/>
        <w:jc w:val="center"/>
        <w:rPr>
          <w:rFonts w:ascii="Times New Roman" w:hAnsi="Times New Roman"/>
          <w:sz w:val="28"/>
          <w:szCs w:val="28"/>
        </w:rPr>
      </w:pPr>
      <w:r>
        <w:rPr>
          <w:rFonts w:ascii="Times New Roman" w:hAnsi="Times New Roman"/>
          <w:sz w:val="28"/>
          <w:szCs w:val="28"/>
        </w:rPr>
        <w:t xml:space="preserve">Рисунок </w:t>
      </w:r>
      <w:r w:rsidR="002A6F52">
        <w:rPr>
          <w:rFonts w:ascii="Times New Roman" w:hAnsi="Times New Roman"/>
          <w:sz w:val="28"/>
          <w:szCs w:val="28"/>
        </w:rPr>
        <w:t>В2</w:t>
      </w:r>
      <w:r>
        <w:rPr>
          <w:rFonts w:ascii="Times New Roman" w:hAnsi="Times New Roman"/>
          <w:sz w:val="28"/>
          <w:szCs w:val="28"/>
        </w:rPr>
        <w:t xml:space="preserve"> –</w:t>
      </w:r>
      <w:r w:rsidR="002A6F52">
        <w:rPr>
          <w:rFonts w:ascii="Times New Roman" w:hAnsi="Times New Roman"/>
          <w:sz w:val="28"/>
          <w:szCs w:val="28"/>
        </w:rPr>
        <w:t>Структура</w:t>
      </w:r>
      <w:r w:rsidRPr="00AB7E62">
        <w:rPr>
          <w:rFonts w:ascii="Times New Roman" w:hAnsi="Times New Roman"/>
          <w:sz w:val="28"/>
          <w:szCs w:val="28"/>
        </w:rPr>
        <w:t xml:space="preserve"> респондентов-предпр</w:t>
      </w:r>
      <w:r>
        <w:rPr>
          <w:rFonts w:ascii="Times New Roman" w:hAnsi="Times New Roman"/>
          <w:sz w:val="28"/>
          <w:szCs w:val="28"/>
        </w:rPr>
        <w:t>инимателей по роду деятельности</w:t>
      </w:r>
    </w:p>
    <w:p w:rsidR="00F15688" w:rsidRDefault="00F15688" w:rsidP="00F15688">
      <w:pPr>
        <w:spacing w:line="360" w:lineRule="auto"/>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4848837" cy="2248250"/>
            <wp:effectExtent l="0" t="0" r="0" b="0"/>
            <wp:docPr id="1044" name="Диаграмма 104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F15688" w:rsidRDefault="00F15688" w:rsidP="00F15688">
      <w:pPr>
        <w:spacing w:line="360" w:lineRule="auto"/>
        <w:jc w:val="center"/>
        <w:rPr>
          <w:rFonts w:ascii="Times New Roman" w:hAnsi="Times New Roman"/>
          <w:bCs/>
          <w:sz w:val="28"/>
          <w:szCs w:val="28"/>
        </w:rPr>
      </w:pPr>
      <w:r>
        <w:rPr>
          <w:rFonts w:ascii="Times New Roman" w:hAnsi="Times New Roman"/>
          <w:sz w:val="28"/>
          <w:szCs w:val="28"/>
        </w:rPr>
        <w:t xml:space="preserve">Рисунок </w:t>
      </w:r>
      <w:r w:rsidR="002A6F52">
        <w:rPr>
          <w:rFonts w:ascii="Times New Roman" w:hAnsi="Times New Roman"/>
          <w:sz w:val="28"/>
          <w:szCs w:val="28"/>
        </w:rPr>
        <w:t>В3</w:t>
      </w:r>
      <w:r>
        <w:rPr>
          <w:rFonts w:ascii="Times New Roman" w:hAnsi="Times New Roman"/>
          <w:sz w:val="28"/>
          <w:szCs w:val="28"/>
        </w:rPr>
        <w:t xml:space="preserve"> –</w:t>
      </w:r>
      <w:r w:rsidRPr="00710796">
        <w:rPr>
          <w:rFonts w:ascii="Times New Roman" w:hAnsi="Times New Roman"/>
          <w:bCs/>
          <w:sz w:val="28"/>
          <w:szCs w:val="28"/>
        </w:rPr>
        <w:t>Состав респондентов от общественных организаций по сферам деятельности</w:t>
      </w:r>
    </w:p>
    <w:p w:rsidR="00F15688" w:rsidRDefault="00F15688" w:rsidP="00F15688">
      <w:pPr>
        <w:spacing w:after="0"/>
        <w:rPr>
          <w:rFonts w:ascii="Times New Roman" w:hAnsi="Times New Roman"/>
          <w:bCs/>
        </w:rPr>
      </w:pPr>
      <w:r>
        <w:rPr>
          <w:rFonts w:ascii="Times New Roman" w:hAnsi="Times New Roman"/>
          <w:noProof/>
          <w:lang w:eastAsia="ru-RU"/>
        </w:rPr>
        <w:lastRenderedPageBreak/>
        <w:drawing>
          <wp:inline distT="0" distB="0" distL="0" distR="0">
            <wp:extent cx="6124353" cy="2371060"/>
            <wp:effectExtent l="0" t="0" r="0" b="0"/>
            <wp:docPr id="1043" name="Диаграмма 104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F15688" w:rsidRDefault="00F15688" w:rsidP="00F15688">
      <w:pPr>
        <w:jc w:val="center"/>
        <w:rPr>
          <w:rFonts w:ascii="Times New Roman" w:hAnsi="Times New Roman"/>
          <w:bCs/>
        </w:rPr>
      </w:pPr>
      <w:r>
        <w:rPr>
          <w:rFonts w:ascii="Times New Roman" w:hAnsi="Times New Roman"/>
          <w:noProof/>
          <w:lang w:eastAsia="ru-RU"/>
        </w:rPr>
        <w:drawing>
          <wp:inline distT="0" distB="0" distL="0" distR="0">
            <wp:extent cx="6124353" cy="2955851"/>
            <wp:effectExtent l="0" t="0" r="0" b="0"/>
            <wp:docPr id="1042" name="Диаграмма 104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r>
        <w:rPr>
          <w:rFonts w:ascii="Times New Roman" w:hAnsi="Times New Roman"/>
          <w:noProof/>
          <w:lang w:eastAsia="ru-RU"/>
        </w:rPr>
        <w:drawing>
          <wp:inline distT="0" distB="0" distL="0" distR="0">
            <wp:extent cx="6124353" cy="2913321"/>
            <wp:effectExtent l="0" t="0" r="0" b="1905"/>
            <wp:docPr id="1041" name="Диаграмма 104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F15688" w:rsidRPr="00915C2B" w:rsidRDefault="00F15688" w:rsidP="00F15688">
      <w:pPr>
        <w:jc w:val="center"/>
        <w:rPr>
          <w:rFonts w:ascii="Times New Roman" w:hAnsi="Times New Roman"/>
          <w:bCs/>
          <w:sz w:val="28"/>
        </w:rPr>
      </w:pPr>
      <w:r>
        <w:rPr>
          <w:rFonts w:ascii="Times New Roman" w:hAnsi="Times New Roman"/>
          <w:bCs/>
          <w:sz w:val="28"/>
        </w:rPr>
        <w:t>Рисунок</w:t>
      </w:r>
      <w:r w:rsidR="00D43F6C">
        <w:rPr>
          <w:rFonts w:ascii="Times New Roman" w:hAnsi="Times New Roman"/>
          <w:bCs/>
          <w:sz w:val="28"/>
        </w:rPr>
        <w:t xml:space="preserve"> </w:t>
      </w:r>
      <w:r w:rsidR="002A6F52">
        <w:rPr>
          <w:rFonts w:ascii="Times New Roman" w:hAnsi="Times New Roman"/>
          <w:bCs/>
          <w:sz w:val="28"/>
        </w:rPr>
        <w:t>В 4</w:t>
      </w:r>
      <w:r>
        <w:rPr>
          <w:rFonts w:ascii="Times New Roman" w:hAnsi="Times New Roman"/>
          <w:bCs/>
          <w:sz w:val="28"/>
        </w:rPr>
        <w:t>–</w:t>
      </w:r>
      <w:r w:rsidRPr="00915C2B">
        <w:rPr>
          <w:rFonts w:ascii="Times New Roman" w:hAnsi="Times New Roman"/>
          <w:bCs/>
          <w:sz w:val="28"/>
        </w:rPr>
        <w:t xml:space="preserve"> Ключевые преимущества проживания в городской местности </w:t>
      </w:r>
      <w:r w:rsidRPr="001B2E99">
        <w:rPr>
          <w:rFonts w:ascii="Times New Roman" w:hAnsi="Times New Roman"/>
          <w:sz w:val="28"/>
          <w:szCs w:val="28"/>
        </w:rPr>
        <w:t>Борисоглебского городского округа</w:t>
      </w:r>
    </w:p>
    <w:p w:rsidR="00F15688" w:rsidRDefault="00F15688" w:rsidP="00F15688">
      <w:pPr>
        <w:jc w:val="both"/>
        <w:rPr>
          <w:rFonts w:ascii="Times New Roman" w:hAnsi="Times New Roman"/>
          <w:bCs/>
        </w:rPr>
      </w:pPr>
    </w:p>
    <w:p w:rsidR="00F15688" w:rsidRDefault="00F15688" w:rsidP="00F15688">
      <w:pPr>
        <w:jc w:val="center"/>
        <w:rPr>
          <w:rFonts w:ascii="Times New Roman" w:hAnsi="Times New Roman"/>
          <w:bCs/>
        </w:rPr>
      </w:pPr>
      <w:r>
        <w:rPr>
          <w:rFonts w:ascii="Times New Roman" w:hAnsi="Times New Roman"/>
          <w:noProof/>
          <w:lang w:eastAsia="ru-RU"/>
        </w:rPr>
        <w:lastRenderedPageBreak/>
        <w:drawing>
          <wp:inline distT="0" distB="0" distL="0" distR="0">
            <wp:extent cx="5752214" cy="2711302"/>
            <wp:effectExtent l="0" t="0" r="1270" b="0"/>
            <wp:docPr id="1040" name="Диаграмма 104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F15688" w:rsidRDefault="00F15688" w:rsidP="00F15688">
      <w:pPr>
        <w:jc w:val="center"/>
        <w:rPr>
          <w:rFonts w:ascii="Times New Roman" w:hAnsi="Times New Roman"/>
          <w:bCs/>
        </w:rPr>
      </w:pPr>
      <w:r>
        <w:rPr>
          <w:rFonts w:ascii="Times New Roman" w:hAnsi="Times New Roman"/>
          <w:noProof/>
          <w:lang w:eastAsia="ru-RU"/>
        </w:rPr>
        <w:drawing>
          <wp:inline distT="0" distB="0" distL="0" distR="0">
            <wp:extent cx="5784111" cy="2785730"/>
            <wp:effectExtent l="0" t="0" r="7620" b="0"/>
            <wp:docPr id="1039" name="Диаграмма 103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F15688" w:rsidRDefault="00F15688" w:rsidP="00F15688">
      <w:pPr>
        <w:jc w:val="center"/>
        <w:rPr>
          <w:rFonts w:ascii="Times New Roman" w:hAnsi="Times New Roman"/>
          <w:bCs/>
        </w:rPr>
      </w:pPr>
      <w:r>
        <w:rPr>
          <w:rFonts w:ascii="Times New Roman" w:hAnsi="Times New Roman"/>
          <w:noProof/>
          <w:lang w:eastAsia="ru-RU"/>
        </w:rPr>
        <w:drawing>
          <wp:inline distT="0" distB="0" distL="0" distR="0">
            <wp:extent cx="5780014" cy="2457974"/>
            <wp:effectExtent l="0" t="0" r="0" b="0"/>
            <wp:docPr id="1038" name="Диаграмма 103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F15688" w:rsidRDefault="00F15688" w:rsidP="00F15688">
      <w:pPr>
        <w:spacing w:line="360" w:lineRule="auto"/>
        <w:ind w:firstLine="709"/>
        <w:jc w:val="center"/>
        <w:rPr>
          <w:rFonts w:ascii="Times New Roman" w:hAnsi="Times New Roman"/>
          <w:sz w:val="28"/>
          <w:szCs w:val="28"/>
        </w:rPr>
      </w:pPr>
      <w:r w:rsidRPr="00915C2B">
        <w:rPr>
          <w:rFonts w:ascii="Times New Roman" w:hAnsi="Times New Roman"/>
          <w:bCs/>
          <w:sz w:val="28"/>
        </w:rPr>
        <w:t>Рисунок</w:t>
      </w:r>
      <w:r w:rsidR="0052211A">
        <w:rPr>
          <w:rFonts w:ascii="Times New Roman" w:hAnsi="Times New Roman"/>
          <w:bCs/>
          <w:sz w:val="28"/>
        </w:rPr>
        <w:t xml:space="preserve"> </w:t>
      </w:r>
      <w:r w:rsidR="002A6F52">
        <w:rPr>
          <w:rFonts w:ascii="Times New Roman" w:hAnsi="Times New Roman"/>
          <w:bCs/>
          <w:sz w:val="28"/>
        </w:rPr>
        <w:t>В 5</w:t>
      </w:r>
      <w:r w:rsidRPr="00915C2B">
        <w:rPr>
          <w:rFonts w:ascii="Times New Roman" w:hAnsi="Times New Roman"/>
          <w:bCs/>
          <w:sz w:val="28"/>
        </w:rPr>
        <w:t xml:space="preserve"> – Ключевые преимущества проживания в сельской местности </w:t>
      </w:r>
      <w:r w:rsidRPr="001B2E99">
        <w:rPr>
          <w:rFonts w:ascii="Times New Roman" w:hAnsi="Times New Roman"/>
          <w:sz w:val="28"/>
          <w:szCs w:val="28"/>
        </w:rPr>
        <w:t>Борисоглебского городского округа</w:t>
      </w:r>
    </w:p>
    <w:p w:rsidR="0021410A" w:rsidRDefault="0021410A">
      <w:pPr>
        <w:spacing w:after="0" w:line="240" w:lineRule="auto"/>
        <w:rPr>
          <w:rFonts w:ascii="Times New Roman" w:hAnsi="Times New Roman"/>
          <w:b/>
          <w:sz w:val="24"/>
          <w:szCs w:val="24"/>
        </w:rPr>
        <w:sectPr w:rsidR="0021410A" w:rsidSect="00CE0D21">
          <w:pgSz w:w="11906" w:h="16838"/>
          <w:pgMar w:top="1134" w:right="850" w:bottom="1134" w:left="1701" w:header="708" w:footer="708" w:gutter="0"/>
          <w:cols w:space="708"/>
          <w:docGrid w:linePitch="360"/>
        </w:sectPr>
      </w:pPr>
    </w:p>
    <w:p w:rsidR="0021410A" w:rsidRPr="00D04AEB" w:rsidRDefault="0021410A" w:rsidP="0021410A">
      <w:pPr>
        <w:jc w:val="center"/>
        <w:outlineLvl w:val="0"/>
        <w:rPr>
          <w:rFonts w:ascii="Times New Roman" w:eastAsia="Times New Roman" w:hAnsi="Times New Roman"/>
          <w:b/>
          <w:color w:val="000000"/>
          <w:sz w:val="28"/>
          <w:szCs w:val="28"/>
          <w:lang w:eastAsia="ru-RU"/>
        </w:rPr>
      </w:pPr>
      <w:r w:rsidRPr="00D04AEB">
        <w:rPr>
          <w:rFonts w:ascii="Times New Roman" w:eastAsia="Times New Roman" w:hAnsi="Times New Roman"/>
          <w:b/>
          <w:color w:val="000000"/>
          <w:sz w:val="28"/>
          <w:szCs w:val="28"/>
          <w:lang w:eastAsia="ru-RU"/>
        </w:rPr>
        <w:lastRenderedPageBreak/>
        <w:t xml:space="preserve">ПРИЛОЖЕНИЕ </w:t>
      </w:r>
      <w:r w:rsidR="009225CF">
        <w:rPr>
          <w:rFonts w:ascii="Times New Roman" w:eastAsia="Times New Roman" w:hAnsi="Times New Roman"/>
          <w:b/>
          <w:color w:val="000000"/>
          <w:sz w:val="28"/>
          <w:szCs w:val="28"/>
          <w:lang w:eastAsia="ru-RU"/>
        </w:rPr>
        <w:t>Г</w:t>
      </w:r>
    </w:p>
    <w:p w:rsidR="0021410A" w:rsidRPr="00D04AEB" w:rsidRDefault="0021410A" w:rsidP="0021410A">
      <w:pPr>
        <w:widowControl w:val="0"/>
        <w:shd w:val="clear" w:color="auto" w:fill="FFFFFF"/>
        <w:spacing w:after="0"/>
        <w:jc w:val="center"/>
        <w:rPr>
          <w:rFonts w:ascii="Times New Roman" w:hAnsi="Times New Roman"/>
          <w:b/>
          <w:sz w:val="28"/>
          <w:szCs w:val="28"/>
        </w:rPr>
      </w:pPr>
      <w:r w:rsidRPr="00D04AEB">
        <w:rPr>
          <w:rFonts w:ascii="Times New Roman" w:hAnsi="Times New Roman"/>
          <w:b/>
          <w:sz w:val="28"/>
          <w:szCs w:val="28"/>
        </w:rPr>
        <w:t>Динамика целевых показателей социально-экономического развития</w:t>
      </w:r>
    </w:p>
    <w:p w:rsidR="0021410A" w:rsidRPr="00D04AEB" w:rsidRDefault="0021410A" w:rsidP="0021410A">
      <w:pPr>
        <w:widowControl w:val="0"/>
        <w:shd w:val="clear" w:color="auto" w:fill="FFFFFF"/>
        <w:spacing w:after="0"/>
        <w:ind w:firstLine="709"/>
        <w:jc w:val="center"/>
        <w:rPr>
          <w:rFonts w:ascii="Times New Roman" w:hAnsi="Times New Roman"/>
          <w:b/>
          <w:sz w:val="28"/>
          <w:szCs w:val="28"/>
        </w:rPr>
      </w:pPr>
      <w:r w:rsidRPr="00D04AEB">
        <w:rPr>
          <w:rFonts w:ascii="Times New Roman" w:hAnsi="Times New Roman"/>
          <w:b/>
          <w:sz w:val="28"/>
          <w:szCs w:val="28"/>
        </w:rPr>
        <w:t>Борисоглебского городского округа по годам реализации Стратегии</w:t>
      </w:r>
    </w:p>
    <w:p w:rsidR="0021410A" w:rsidRPr="00D04AEB" w:rsidRDefault="0021410A" w:rsidP="0021410A">
      <w:pPr>
        <w:widowControl w:val="0"/>
        <w:shd w:val="clear" w:color="auto" w:fill="FFFFFF"/>
        <w:spacing w:after="0"/>
        <w:ind w:firstLine="709"/>
        <w:jc w:val="center"/>
        <w:rPr>
          <w:b/>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57"/>
        <w:gridCol w:w="766"/>
        <w:gridCol w:w="697"/>
        <w:gridCol w:w="697"/>
        <w:gridCol w:w="697"/>
        <w:gridCol w:w="698"/>
        <w:gridCol w:w="698"/>
        <w:gridCol w:w="698"/>
        <w:gridCol w:w="698"/>
        <w:gridCol w:w="698"/>
        <w:gridCol w:w="698"/>
        <w:gridCol w:w="698"/>
        <w:gridCol w:w="698"/>
        <w:gridCol w:w="698"/>
        <w:gridCol w:w="698"/>
        <w:gridCol w:w="698"/>
        <w:gridCol w:w="698"/>
        <w:gridCol w:w="698"/>
        <w:gridCol w:w="698"/>
      </w:tblGrid>
      <w:tr w:rsidR="006A3776" w:rsidRPr="00E333A4" w:rsidTr="00C66BD9">
        <w:trPr>
          <w:tblHeader/>
          <w:jc w:val="center"/>
        </w:trPr>
        <w:tc>
          <w:tcPr>
            <w:tcW w:w="729" w:type="pct"/>
            <w:vMerge w:val="restar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Показатели</w:t>
            </w:r>
          </w:p>
        </w:tc>
        <w:tc>
          <w:tcPr>
            <w:tcW w:w="4271" w:type="pct"/>
            <w:gridSpan w:val="18"/>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Годы</w:t>
            </w:r>
          </w:p>
        </w:tc>
      </w:tr>
      <w:tr w:rsidR="006A3776" w:rsidRPr="00E333A4" w:rsidTr="00C66BD9">
        <w:trPr>
          <w:tblHeader/>
          <w:jc w:val="center"/>
        </w:trPr>
        <w:tc>
          <w:tcPr>
            <w:tcW w:w="729" w:type="pct"/>
            <w:vMerge/>
            <w:vAlign w:val="center"/>
          </w:tcPr>
          <w:p w:rsidR="006A3776" w:rsidRPr="00E333A4" w:rsidRDefault="006A3776" w:rsidP="00992266">
            <w:pPr>
              <w:spacing w:after="0" w:line="240" w:lineRule="auto"/>
              <w:jc w:val="center"/>
              <w:rPr>
                <w:rFonts w:ascii="Times New Roman" w:hAnsi="Times New Roman"/>
                <w:sz w:val="20"/>
                <w:szCs w:val="20"/>
                <w:lang w:eastAsia="ru-RU"/>
              </w:rPr>
            </w:pP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2018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2019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2020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2021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2022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2023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2024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2025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2026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2027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2028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2029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2030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2031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2032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2033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2034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2035</w:t>
            </w:r>
          </w:p>
        </w:tc>
      </w:tr>
      <w:tr w:rsidR="006A3776" w:rsidRPr="00E333A4" w:rsidTr="00C66BD9">
        <w:trPr>
          <w:tblHeader/>
          <w:jc w:val="center"/>
        </w:trPr>
        <w:tc>
          <w:tcPr>
            <w:tcW w:w="729"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19</w:t>
            </w:r>
          </w:p>
        </w:tc>
      </w:tr>
      <w:tr w:rsidR="006A3776" w:rsidRPr="00E333A4" w:rsidTr="00C66BD9">
        <w:trPr>
          <w:jc w:val="center"/>
        </w:trPr>
        <w:tc>
          <w:tcPr>
            <w:tcW w:w="729" w:type="pct"/>
            <w:vAlign w:val="center"/>
          </w:tcPr>
          <w:p w:rsidR="006A3776" w:rsidRPr="00E333A4" w:rsidRDefault="006A3776" w:rsidP="00992266">
            <w:pPr>
              <w:spacing w:after="0" w:line="240" w:lineRule="auto"/>
              <w:ind w:right="64"/>
              <w:rPr>
                <w:rFonts w:ascii="Times New Roman" w:hAnsi="Times New Roman"/>
                <w:sz w:val="20"/>
                <w:szCs w:val="20"/>
                <w:lang w:eastAsia="ru-RU"/>
              </w:rPr>
            </w:pPr>
            <w:r w:rsidRPr="00E333A4">
              <w:rPr>
                <w:rFonts w:ascii="Times New Roman" w:hAnsi="Times New Roman"/>
                <w:sz w:val="20"/>
                <w:szCs w:val="20"/>
                <w:lang w:eastAsia="ru-RU"/>
              </w:rPr>
              <w:t>1. Среднегодовая численность населения, человек</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72715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71990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71330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70727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70305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70072</w:t>
            </w:r>
          </w:p>
        </w:tc>
        <w:tc>
          <w:tcPr>
            <w:tcW w:w="236" w:type="pct"/>
            <w:vAlign w:val="center"/>
          </w:tcPr>
          <w:p w:rsidR="006A3776" w:rsidRPr="00E333A4" w:rsidRDefault="006A3776" w:rsidP="00992266">
            <w:pPr>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69950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69962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70160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70567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71160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71962</w:t>
            </w:r>
          </w:p>
        </w:tc>
        <w:tc>
          <w:tcPr>
            <w:tcW w:w="236" w:type="pct"/>
            <w:vAlign w:val="center"/>
          </w:tcPr>
          <w:p w:rsidR="006A3776" w:rsidRPr="00E333A4" w:rsidRDefault="006A3776" w:rsidP="00992266">
            <w:pPr>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72892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73612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74042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74407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74835</w:t>
            </w:r>
          </w:p>
        </w:tc>
        <w:tc>
          <w:tcPr>
            <w:tcW w:w="236" w:type="pct"/>
            <w:vAlign w:val="center"/>
          </w:tcPr>
          <w:p w:rsidR="006A3776" w:rsidRPr="00E333A4" w:rsidRDefault="006A3776" w:rsidP="00992266">
            <w:pPr>
              <w:spacing w:after="0" w:line="240" w:lineRule="auto"/>
              <w:jc w:val="center"/>
              <w:rPr>
                <w:rFonts w:ascii="Times New Roman" w:hAnsi="Times New Roman"/>
                <w:sz w:val="19"/>
                <w:szCs w:val="19"/>
                <w:lang w:eastAsia="ru-RU"/>
              </w:rPr>
            </w:pPr>
          </w:p>
          <w:p w:rsidR="006A3776" w:rsidRPr="00E333A4" w:rsidRDefault="006A3776" w:rsidP="00992266">
            <w:pPr>
              <w:spacing w:after="0" w:line="240" w:lineRule="auto"/>
              <w:jc w:val="center"/>
              <w:rPr>
                <w:rFonts w:ascii="Times New Roman" w:hAnsi="Times New Roman"/>
                <w:sz w:val="19"/>
                <w:szCs w:val="19"/>
                <w:lang w:eastAsia="ru-RU"/>
              </w:rPr>
            </w:pPr>
            <w:r w:rsidRPr="00E333A4">
              <w:rPr>
                <w:rFonts w:ascii="Times New Roman" w:hAnsi="Times New Roman"/>
                <w:sz w:val="19"/>
                <w:szCs w:val="19"/>
                <w:lang w:eastAsia="ru-RU"/>
              </w:rPr>
              <w:t>75177</w:t>
            </w:r>
          </w:p>
          <w:p w:rsidR="006A3776" w:rsidRPr="00E333A4" w:rsidRDefault="006A3776" w:rsidP="00992266">
            <w:pPr>
              <w:spacing w:after="0" w:line="240" w:lineRule="auto"/>
              <w:jc w:val="center"/>
              <w:rPr>
                <w:rFonts w:ascii="Times New Roman" w:hAnsi="Times New Roman"/>
                <w:sz w:val="19"/>
                <w:szCs w:val="19"/>
                <w:lang w:eastAsia="ru-RU"/>
              </w:rPr>
            </w:pP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2. Реальные располагаемые  денежные доходы населения , %</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101,9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102,1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102,6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103,4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104,0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104,4</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104,7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104,9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105,1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105,3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105,1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105,0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104,8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105,1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104,9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104,7</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104,9</w:t>
            </w:r>
          </w:p>
        </w:tc>
      </w:tr>
      <w:tr w:rsidR="006A3776" w:rsidRPr="00E333A4" w:rsidTr="00C66BD9">
        <w:trPr>
          <w:trHeight w:val="2306"/>
          <w:jc w:val="center"/>
        </w:trPr>
        <w:tc>
          <w:tcPr>
            <w:tcW w:w="729" w:type="pct"/>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3.Обеспеченность бюджета МО налоговыми и неналоговыми доходами в расчете на 10 000 руб. доходов  МБ ( без учета безвозмездных поступлений, имеющих целевой характер), тыс. руб.</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10,5</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11,0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11,5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12,0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12,7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13,5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14,4</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15,5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16,4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17,6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18,9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20,5</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22,4</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4. Доля населения, систематически занимающегося физической культурой и спортом, %</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40,5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41,8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43,5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43,5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43,7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44,0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44,5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44,5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44,6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44,7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44,8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44,9</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45,1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45,2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45,5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45,8</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46</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 xml:space="preserve">5. Доля протяженности автомобильных дорог общего пользования местного значения, не </w:t>
            </w:r>
            <w:r w:rsidRPr="00E333A4">
              <w:rPr>
                <w:rFonts w:ascii="Times New Roman" w:hAnsi="Times New Roman"/>
                <w:sz w:val="20"/>
                <w:szCs w:val="20"/>
                <w:lang w:eastAsia="ru-RU"/>
              </w:rPr>
              <w:lastRenderedPageBreak/>
              <w:t>отвечающих нормативным требованиям, в общей протяженности автомобильных дорог общего пользования местного значения, %</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lastRenderedPageBreak/>
              <w:t>73,6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67,8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64,5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63,0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62,0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60,5</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58,0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51,0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44,0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37,0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30,0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23,0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13,0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11,0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5,0</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lastRenderedPageBreak/>
              <w:t>6. Удельный вес улиц с твердым покрытием, %</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56,0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57,0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58,0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59,0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61,0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63,0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68,0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71,0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73,0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77,0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78,0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80,0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83,0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86,0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88,0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90,0</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7. Количество благоустроенных мест массового отдыха населения (парков, скверов, бульваров, зон отдыха, садов), шт.</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19</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24</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29</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30</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8. Доля жилищного фонда, оборудованного водопроводом в общей площади жилищного фонда городского округа, %</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61,5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62,0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63,0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64,0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67,0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70,0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73,0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74,0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76,0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78,0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80,0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82,0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84,0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86,0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88,0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90,0</w:t>
            </w:r>
          </w:p>
        </w:tc>
      </w:tr>
      <w:tr w:rsidR="006A3776" w:rsidRPr="00E333A4" w:rsidTr="00C66BD9">
        <w:trPr>
          <w:jc w:val="center"/>
        </w:trPr>
        <w:tc>
          <w:tcPr>
            <w:tcW w:w="729" w:type="pct"/>
            <w:vAlign w:val="center"/>
          </w:tcPr>
          <w:p w:rsidR="006A3776" w:rsidRPr="00E333A4" w:rsidRDefault="006A3776" w:rsidP="00992266">
            <w:pPr>
              <w:pStyle w:val="formattext"/>
              <w:spacing w:before="0" w:beforeAutospacing="0" w:after="0" w:afterAutospacing="0"/>
              <w:rPr>
                <w:sz w:val="20"/>
                <w:szCs w:val="20"/>
              </w:rPr>
            </w:pPr>
            <w:r w:rsidRPr="00E333A4">
              <w:rPr>
                <w:sz w:val="20"/>
                <w:szCs w:val="20"/>
              </w:rPr>
              <w:t>9. Количество сельских населенных пунктов, не имеющих на всей территории  доступа к  сети Интернет (не менее 100 Мбит/с), единиц</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eastAsia="Times New Roman" w:hAnsi="Times New Roman"/>
                <w:sz w:val="20"/>
                <w:szCs w:val="20"/>
                <w:lang w:eastAsia="ru-RU"/>
              </w:rPr>
              <w:t xml:space="preserve">10. Объем выбросов загрязняющих атмосферу веществ, отходящих от </w:t>
            </w:r>
            <w:r w:rsidRPr="00E333A4">
              <w:rPr>
                <w:rFonts w:ascii="Times New Roman" w:eastAsia="Times New Roman" w:hAnsi="Times New Roman"/>
                <w:sz w:val="20"/>
                <w:szCs w:val="20"/>
                <w:lang w:eastAsia="ru-RU"/>
              </w:rPr>
              <w:lastRenderedPageBreak/>
              <w:t>стационарных источников, тыс. тонн</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lastRenderedPageBreak/>
              <w:t>1,02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0,99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0,98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0,97</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0,96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0,94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0,95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0,93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0,92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0,91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0,85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0,83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0,81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0,78</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0,75</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lastRenderedPageBreak/>
              <w:t>11. Обеспечение детей дошкольного возраста местами в дошкольных образовательных  организациях  (количество мест на 100 детей)</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66,7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66,8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67,5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67,6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67,7</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67,8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67,9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68,0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68,1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68,2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68,3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68,4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68,5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68,5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68,5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68,5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68,5</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68,5</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12 Доля обучающихся в муниципальных общеобразовательных организациях, занимающихся в одну смену, в общей численности обучающихся в муниципальных общеобразовательных организациях, %;</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91,5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92,0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93,0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94,0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97,0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98,0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98,4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98,7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99,0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99,3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99,5</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100</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13 Общая площадь жилых помещений, введенных в действие за год в среднем на одного жителя, кв. м</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0,203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0,27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0,16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0,184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0,21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0,211</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0,25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0,296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0,294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0,292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0,29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0,287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0,35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0,3</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0,41</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14 Рост объема промышленного производства, в % к 2016 году</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86,9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94,9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103,7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114,3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126,0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140,2</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156,1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172,1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187,9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207,2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226,2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247,0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269,7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294,6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321,7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347,9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376,2</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399,0</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15 Производительность труда в промышленности, млн. руб./чел. в год</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4,7</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7,5</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11,2</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11,9</w:t>
            </w:r>
          </w:p>
        </w:tc>
      </w:tr>
      <w:tr w:rsidR="00C66BD9" w:rsidRPr="00E333A4" w:rsidTr="00C66BD9">
        <w:trPr>
          <w:jc w:val="center"/>
        </w:trPr>
        <w:tc>
          <w:tcPr>
            <w:tcW w:w="729" w:type="pct"/>
            <w:vAlign w:val="center"/>
          </w:tcPr>
          <w:p w:rsidR="00C66BD9" w:rsidRPr="00E333A4" w:rsidRDefault="00C66BD9" w:rsidP="00C66BD9">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lastRenderedPageBreak/>
              <w:t>1</w:t>
            </w:r>
            <w:r>
              <w:rPr>
                <w:rFonts w:ascii="Times New Roman" w:hAnsi="Times New Roman"/>
                <w:sz w:val="20"/>
                <w:szCs w:val="20"/>
                <w:lang w:eastAsia="ru-RU"/>
              </w:rPr>
              <w:t>6</w:t>
            </w:r>
            <w:r w:rsidRPr="00E333A4">
              <w:rPr>
                <w:rFonts w:ascii="Times New Roman" w:hAnsi="Times New Roman"/>
                <w:sz w:val="20"/>
                <w:szCs w:val="20"/>
                <w:lang w:eastAsia="ru-RU"/>
              </w:rPr>
              <w:t xml:space="preserve"> Объем инвестиций в основной капитал в расчете на душу населения, тыс. руб.</w:t>
            </w:r>
          </w:p>
        </w:tc>
        <w:tc>
          <w:tcPr>
            <w:tcW w:w="259" w:type="pct"/>
            <w:vAlign w:val="center"/>
          </w:tcPr>
          <w:p w:rsidR="00C66BD9" w:rsidRPr="00E333A4" w:rsidRDefault="00C66BD9" w:rsidP="0082437F">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26,6</w:t>
            </w:r>
          </w:p>
        </w:tc>
        <w:tc>
          <w:tcPr>
            <w:tcW w:w="236" w:type="pct"/>
            <w:vAlign w:val="center"/>
          </w:tcPr>
          <w:p w:rsidR="00C66BD9" w:rsidRPr="00E333A4" w:rsidRDefault="00C66BD9" w:rsidP="0082437F">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18,4</w:t>
            </w:r>
          </w:p>
        </w:tc>
        <w:tc>
          <w:tcPr>
            <w:tcW w:w="236" w:type="pct"/>
            <w:vAlign w:val="center"/>
          </w:tcPr>
          <w:p w:rsidR="00C66BD9" w:rsidRPr="00E333A4" w:rsidRDefault="00C66BD9" w:rsidP="0082437F">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26,4</w:t>
            </w:r>
          </w:p>
        </w:tc>
        <w:tc>
          <w:tcPr>
            <w:tcW w:w="236" w:type="pct"/>
            <w:vAlign w:val="center"/>
          </w:tcPr>
          <w:p w:rsidR="00C66BD9" w:rsidRPr="00E333A4" w:rsidRDefault="00C66BD9" w:rsidP="0082437F">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17,7</w:t>
            </w:r>
          </w:p>
        </w:tc>
        <w:tc>
          <w:tcPr>
            <w:tcW w:w="236" w:type="pct"/>
            <w:vAlign w:val="center"/>
          </w:tcPr>
          <w:p w:rsidR="00C66BD9" w:rsidRPr="00E333A4" w:rsidRDefault="00C66BD9" w:rsidP="0082437F">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22,8</w:t>
            </w:r>
          </w:p>
        </w:tc>
        <w:tc>
          <w:tcPr>
            <w:tcW w:w="236" w:type="pct"/>
            <w:vAlign w:val="center"/>
          </w:tcPr>
          <w:p w:rsidR="00C66BD9" w:rsidRPr="00E333A4" w:rsidRDefault="00C66BD9" w:rsidP="0082437F">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22,8</w:t>
            </w:r>
          </w:p>
        </w:tc>
        <w:tc>
          <w:tcPr>
            <w:tcW w:w="236" w:type="pct"/>
            <w:vAlign w:val="center"/>
          </w:tcPr>
          <w:p w:rsidR="00C66BD9" w:rsidRPr="00E333A4" w:rsidRDefault="00C66BD9" w:rsidP="0082437F">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23,0</w:t>
            </w:r>
          </w:p>
        </w:tc>
        <w:tc>
          <w:tcPr>
            <w:tcW w:w="236" w:type="pct"/>
            <w:vAlign w:val="center"/>
          </w:tcPr>
          <w:p w:rsidR="00C66BD9" w:rsidRPr="00E333A4" w:rsidRDefault="00C66BD9" w:rsidP="0082437F">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25,6</w:t>
            </w:r>
          </w:p>
        </w:tc>
        <w:tc>
          <w:tcPr>
            <w:tcW w:w="236" w:type="pct"/>
            <w:vAlign w:val="center"/>
          </w:tcPr>
          <w:p w:rsidR="00C66BD9" w:rsidRPr="00E333A4" w:rsidRDefault="00C66BD9" w:rsidP="0082437F">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27,0</w:t>
            </w:r>
          </w:p>
        </w:tc>
        <w:tc>
          <w:tcPr>
            <w:tcW w:w="236" w:type="pct"/>
            <w:vAlign w:val="center"/>
          </w:tcPr>
          <w:p w:rsidR="00C66BD9" w:rsidRPr="00E333A4" w:rsidRDefault="00C66BD9" w:rsidP="0082437F">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27,5</w:t>
            </w:r>
          </w:p>
        </w:tc>
        <w:tc>
          <w:tcPr>
            <w:tcW w:w="236" w:type="pct"/>
            <w:vAlign w:val="center"/>
          </w:tcPr>
          <w:p w:rsidR="00C66BD9" w:rsidRPr="00E333A4" w:rsidRDefault="00C66BD9" w:rsidP="0082437F">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28,7</w:t>
            </w:r>
          </w:p>
        </w:tc>
        <w:tc>
          <w:tcPr>
            <w:tcW w:w="236" w:type="pct"/>
            <w:vAlign w:val="center"/>
          </w:tcPr>
          <w:p w:rsidR="00C66BD9" w:rsidRPr="00E333A4" w:rsidRDefault="00C66BD9" w:rsidP="0082437F">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31,1</w:t>
            </w:r>
          </w:p>
        </w:tc>
        <w:tc>
          <w:tcPr>
            <w:tcW w:w="236" w:type="pct"/>
            <w:vAlign w:val="center"/>
          </w:tcPr>
          <w:p w:rsidR="00C66BD9" w:rsidRPr="00E333A4" w:rsidRDefault="00C66BD9" w:rsidP="0082437F">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32,5</w:t>
            </w:r>
          </w:p>
        </w:tc>
        <w:tc>
          <w:tcPr>
            <w:tcW w:w="236" w:type="pct"/>
            <w:vAlign w:val="center"/>
          </w:tcPr>
          <w:p w:rsidR="00C66BD9" w:rsidRPr="00E333A4" w:rsidRDefault="00C66BD9" w:rsidP="0082437F">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32,6</w:t>
            </w:r>
          </w:p>
        </w:tc>
        <w:tc>
          <w:tcPr>
            <w:tcW w:w="236" w:type="pct"/>
            <w:vAlign w:val="center"/>
          </w:tcPr>
          <w:p w:rsidR="00C66BD9" w:rsidRPr="00E333A4" w:rsidRDefault="00C66BD9" w:rsidP="0082437F">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32,8</w:t>
            </w:r>
          </w:p>
        </w:tc>
        <w:tc>
          <w:tcPr>
            <w:tcW w:w="236" w:type="pct"/>
            <w:vAlign w:val="center"/>
          </w:tcPr>
          <w:p w:rsidR="00C66BD9" w:rsidRPr="00E333A4" w:rsidRDefault="00C66BD9" w:rsidP="0082437F">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34,2</w:t>
            </w:r>
          </w:p>
        </w:tc>
        <w:tc>
          <w:tcPr>
            <w:tcW w:w="236" w:type="pct"/>
            <w:vAlign w:val="center"/>
          </w:tcPr>
          <w:p w:rsidR="00C66BD9" w:rsidRPr="00E333A4" w:rsidRDefault="00C66BD9" w:rsidP="0082437F">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39,4</w:t>
            </w:r>
          </w:p>
        </w:tc>
        <w:tc>
          <w:tcPr>
            <w:tcW w:w="234" w:type="pct"/>
            <w:vAlign w:val="center"/>
          </w:tcPr>
          <w:p w:rsidR="00C66BD9" w:rsidRPr="00E333A4" w:rsidRDefault="00C66BD9" w:rsidP="0082437F">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41,0</w:t>
            </w:r>
          </w:p>
        </w:tc>
      </w:tr>
      <w:tr w:rsidR="006A3776" w:rsidRPr="00E333A4" w:rsidTr="00C66BD9">
        <w:trPr>
          <w:jc w:val="center"/>
        </w:trPr>
        <w:tc>
          <w:tcPr>
            <w:tcW w:w="729" w:type="pct"/>
            <w:vAlign w:val="center"/>
          </w:tcPr>
          <w:p w:rsidR="006A3776" w:rsidRPr="00E333A4" w:rsidRDefault="006A3776" w:rsidP="00C66BD9">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1</w:t>
            </w:r>
            <w:r w:rsidR="00C66BD9">
              <w:rPr>
                <w:rFonts w:ascii="Times New Roman" w:hAnsi="Times New Roman"/>
                <w:sz w:val="20"/>
                <w:szCs w:val="20"/>
                <w:lang w:eastAsia="ru-RU"/>
              </w:rPr>
              <w:t>7</w:t>
            </w:r>
            <w:r w:rsidRPr="00E333A4">
              <w:rPr>
                <w:rFonts w:ascii="Times New Roman" w:hAnsi="Times New Roman"/>
                <w:sz w:val="20"/>
                <w:szCs w:val="20"/>
                <w:lang w:eastAsia="ru-RU"/>
              </w:rPr>
              <w:t xml:space="preserve"> Производительность труда в сельском хозяйстве, млн. руб./чел. в год</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7,2</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11,0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11,9</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13,0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14,2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15,4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16,8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18,3</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20,0</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 xml:space="preserve">18 Индекс производства продукции сельского хозяйства в хозяйствах всех категорий, в % к </w:t>
            </w:r>
            <w:smartTag w:uri="urn:schemas-microsoft-com:office:smarttags" w:element="metricconverter">
              <w:smartTagPr>
                <w:attr w:name="ProductID" w:val="2016 г"/>
              </w:smartTagPr>
              <w:r w:rsidRPr="00E333A4">
                <w:rPr>
                  <w:rFonts w:ascii="Times New Roman" w:hAnsi="Times New Roman"/>
                  <w:sz w:val="20"/>
                  <w:szCs w:val="20"/>
                  <w:lang w:eastAsia="ru-RU"/>
                </w:rPr>
                <w:t>2016 г</w:t>
              </w:r>
            </w:smartTag>
            <w:r w:rsidRPr="00E333A4">
              <w:rPr>
                <w:rFonts w:ascii="Times New Roman" w:hAnsi="Times New Roman"/>
                <w:sz w:val="20"/>
                <w:szCs w:val="20"/>
                <w:lang w:eastAsia="ru-RU"/>
              </w:rPr>
              <w:t>.</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118,6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124,5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134,5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141,2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152,5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160,2</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176,2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193,8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222,9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214,8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210,4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211,9</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207,6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218,6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223,8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245,9</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258,0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270,6</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19 Доля прибыльных сельскохозяйственных организаций в общем их числе, %</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95,0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96,0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96,0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97,0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98,0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98,0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98,0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98,0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99,0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100,0</w:t>
            </w:r>
          </w:p>
        </w:tc>
      </w:tr>
      <w:tr w:rsidR="006A3776" w:rsidRPr="00E333A4" w:rsidTr="00C66BD9">
        <w:trPr>
          <w:jc w:val="center"/>
        </w:trPr>
        <w:tc>
          <w:tcPr>
            <w:tcW w:w="729" w:type="pct"/>
            <w:shd w:val="clear" w:color="auto" w:fill="auto"/>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20 Число субъектов малого и среднего предпринимательства в расчете на 10 000 человек (с учетом микропредприятий), единиц</w:t>
            </w:r>
          </w:p>
        </w:tc>
        <w:tc>
          <w:tcPr>
            <w:tcW w:w="259"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342,2</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342,6</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343,1</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343,6</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344,0</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344,4</w:t>
            </w:r>
          </w:p>
        </w:tc>
        <w:tc>
          <w:tcPr>
            <w:tcW w:w="236" w:type="pct"/>
            <w:shd w:val="clear" w:color="auto" w:fill="auto"/>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345,0</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345,3</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346,0</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346,5</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347,0</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347,4</w:t>
            </w:r>
          </w:p>
        </w:tc>
        <w:tc>
          <w:tcPr>
            <w:tcW w:w="236" w:type="pct"/>
            <w:shd w:val="clear" w:color="auto" w:fill="auto"/>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348,0</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349,0</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350,0</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351,0</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352,0</w:t>
            </w:r>
          </w:p>
        </w:tc>
        <w:tc>
          <w:tcPr>
            <w:tcW w:w="236" w:type="pct"/>
            <w:shd w:val="clear" w:color="auto" w:fill="auto"/>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353,0</w:t>
            </w:r>
          </w:p>
        </w:tc>
      </w:tr>
      <w:tr w:rsidR="006A3776" w:rsidRPr="00E333A4" w:rsidTr="00C66BD9">
        <w:trPr>
          <w:jc w:val="center"/>
        </w:trPr>
        <w:tc>
          <w:tcPr>
            <w:tcW w:w="729" w:type="pct"/>
            <w:shd w:val="clear" w:color="auto" w:fill="auto"/>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21 Темп роста оборота малого и среднего предпринимательства,  % к 2016 году</w:t>
            </w:r>
          </w:p>
        </w:tc>
        <w:tc>
          <w:tcPr>
            <w:tcW w:w="259"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107,6</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114,1</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122,2</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132,2</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143,0</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156,0</w:t>
            </w:r>
          </w:p>
        </w:tc>
        <w:tc>
          <w:tcPr>
            <w:tcW w:w="236" w:type="pct"/>
            <w:shd w:val="clear" w:color="auto" w:fill="auto"/>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170,0</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175,8</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181,8</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186,2</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193,7</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201,5</w:t>
            </w:r>
          </w:p>
        </w:tc>
        <w:tc>
          <w:tcPr>
            <w:tcW w:w="236" w:type="pct"/>
            <w:shd w:val="clear" w:color="auto" w:fill="auto"/>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210,0</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221,3</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232,8</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247,0</w:t>
            </w:r>
          </w:p>
        </w:tc>
        <w:tc>
          <w:tcPr>
            <w:tcW w:w="236" w:type="pct"/>
            <w:shd w:val="clear" w:color="auto" w:fill="auto"/>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259,5</w:t>
            </w:r>
          </w:p>
        </w:tc>
        <w:tc>
          <w:tcPr>
            <w:tcW w:w="236" w:type="pct"/>
            <w:shd w:val="clear" w:color="auto" w:fill="auto"/>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270,0</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 xml:space="preserve">22 Число реализованных межмуниципальных проектов, </w:t>
            </w:r>
            <w:r w:rsidRPr="00E333A4">
              <w:rPr>
                <w:rFonts w:ascii="Times New Roman" w:hAnsi="Times New Roman"/>
                <w:sz w:val="20"/>
                <w:szCs w:val="20"/>
                <w:lang w:eastAsia="ru-RU"/>
              </w:rPr>
              <w:lastRenderedPageBreak/>
              <w:t>нарастающим итогом, единиц</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lastRenderedPageBreak/>
              <w:t>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7</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lastRenderedPageBreak/>
              <w:t>23 Уровень трудоустройства выпускников профессиональных учебных заведений, %</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86,5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86,7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86,8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87,0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87,3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87,5</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88,0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88,2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88,7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89,0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89,3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89,8</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90,0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90,3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90,8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91,5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93,0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95,0</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24 Количество участвующих в мероприятиях сферы культуры, тыс.человек</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358,5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359,2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359,5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360,7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366,3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367,9</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379,8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383,4</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387,3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391,6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397,8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404,4</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414,8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422,5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430,2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443,5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454,2</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 xml:space="preserve">460,1 </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25. Расходы консолидированного бюджета муниципального района на культуру  в расчете  на одного жителя, руб.</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1424,3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1430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1437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1440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1483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1527</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1673</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1620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1670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1720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1772</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1824</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1895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1990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2090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2195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2303</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2450</w:t>
            </w:r>
          </w:p>
        </w:tc>
      </w:tr>
      <w:tr w:rsidR="006A3776" w:rsidRPr="00E333A4" w:rsidTr="00C66BD9">
        <w:trPr>
          <w:jc w:val="center"/>
        </w:trPr>
        <w:tc>
          <w:tcPr>
            <w:tcW w:w="729" w:type="pct"/>
            <w:vAlign w:val="center"/>
          </w:tcPr>
          <w:p w:rsidR="006A3776" w:rsidRPr="00E333A4" w:rsidRDefault="006A3776" w:rsidP="00992266">
            <w:pPr>
              <w:spacing w:after="0" w:line="240" w:lineRule="auto"/>
              <w:rPr>
                <w:rFonts w:ascii="Times New Roman" w:hAnsi="Times New Roman"/>
                <w:sz w:val="20"/>
                <w:szCs w:val="20"/>
                <w:lang w:eastAsia="ru-RU"/>
              </w:rPr>
            </w:pPr>
            <w:r w:rsidRPr="00E333A4">
              <w:rPr>
                <w:rFonts w:ascii="Times New Roman" w:hAnsi="Times New Roman"/>
                <w:sz w:val="20"/>
                <w:szCs w:val="20"/>
                <w:lang w:eastAsia="ru-RU"/>
              </w:rPr>
              <w:t>26 Доля населения, принявшего участие в реализации проектов по поддержке местных инициатив от общей численности населения муниципального образования, %</w:t>
            </w:r>
          </w:p>
        </w:tc>
        <w:tc>
          <w:tcPr>
            <w:tcW w:w="259"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13,6</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13,8</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14,0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14,5</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16,0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17,0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18,0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20,0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30,0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35,0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40,0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50,0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53,0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56,0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59,0</w:t>
            </w:r>
          </w:p>
        </w:tc>
        <w:tc>
          <w:tcPr>
            <w:tcW w:w="236" w:type="pct"/>
            <w:vAlign w:val="center"/>
          </w:tcPr>
          <w:p w:rsidR="006A3776" w:rsidRPr="00E333A4" w:rsidRDefault="006A3776" w:rsidP="00992266">
            <w:pPr>
              <w:widowControl w:val="0"/>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63,0</w:t>
            </w:r>
          </w:p>
        </w:tc>
        <w:tc>
          <w:tcPr>
            <w:tcW w:w="236" w:type="pct"/>
            <w:vAlign w:val="center"/>
          </w:tcPr>
          <w:p w:rsidR="006A3776" w:rsidRPr="00E333A4" w:rsidRDefault="006A3776" w:rsidP="00992266">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65,0</w:t>
            </w:r>
          </w:p>
        </w:tc>
      </w:tr>
    </w:tbl>
    <w:p w:rsidR="0021410A" w:rsidRDefault="0021410A">
      <w:pPr>
        <w:spacing w:after="0" w:line="240" w:lineRule="auto"/>
        <w:rPr>
          <w:rFonts w:ascii="Times New Roman" w:hAnsi="Times New Roman"/>
          <w:b/>
          <w:sz w:val="24"/>
          <w:szCs w:val="24"/>
        </w:rPr>
      </w:pPr>
    </w:p>
    <w:p w:rsidR="0021410A" w:rsidRDefault="0021410A">
      <w:pPr>
        <w:spacing w:after="0" w:line="240" w:lineRule="auto"/>
        <w:rPr>
          <w:rFonts w:ascii="Times New Roman" w:hAnsi="Times New Roman"/>
          <w:b/>
          <w:sz w:val="24"/>
          <w:szCs w:val="24"/>
        </w:rPr>
        <w:sectPr w:rsidR="0021410A" w:rsidSect="0021410A">
          <w:pgSz w:w="16838" w:h="11906" w:orient="landscape"/>
          <w:pgMar w:top="1701" w:right="1134" w:bottom="850" w:left="1134" w:header="708" w:footer="708" w:gutter="0"/>
          <w:cols w:space="708"/>
          <w:docGrid w:linePitch="360"/>
        </w:sectPr>
      </w:pPr>
    </w:p>
    <w:p w:rsidR="00D501BE" w:rsidRPr="0024542B" w:rsidRDefault="0002591F" w:rsidP="0024542B">
      <w:pPr>
        <w:pStyle w:val="1"/>
        <w:spacing w:before="0" w:line="240" w:lineRule="auto"/>
        <w:jc w:val="center"/>
        <w:rPr>
          <w:rFonts w:ascii="Times New Roman" w:eastAsiaTheme="minorEastAsia" w:hAnsi="Times New Roman"/>
          <w:color w:val="auto"/>
        </w:rPr>
      </w:pPr>
      <w:bookmarkStart w:id="46" w:name="_Toc513801913"/>
      <w:bookmarkStart w:id="47" w:name="_Toc514084985"/>
      <w:r>
        <w:rPr>
          <w:rFonts w:ascii="Times New Roman" w:eastAsiaTheme="minorEastAsia" w:hAnsi="Times New Roman"/>
          <w:color w:val="auto"/>
        </w:rPr>
        <w:lastRenderedPageBreak/>
        <w:t xml:space="preserve">ПРИЛОЖЕНИЕ </w:t>
      </w:r>
      <w:r w:rsidR="009225CF">
        <w:rPr>
          <w:rFonts w:ascii="Times New Roman" w:eastAsiaTheme="minorEastAsia" w:hAnsi="Times New Roman"/>
          <w:color w:val="auto"/>
        </w:rPr>
        <w:t>Д</w:t>
      </w:r>
    </w:p>
    <w:p w:rsidR="00D501BE" w:rsidRPr="0024542B" w:rsidRDefault="00D501BE" w:rsidP="0024542B">
      <w:pPr>
        <w:pStyle w:val="1"/>
        <w:spacing w:before="0" w:line="240" w:lineRule="auto"/>
        <w:jc w:val="center"/>
        <w:rPr>
          <w:rFonts w:ascii="Times New Roman" w:eastAsiaTheme="minorEastAsia" w:hAnsi="Times New Roman"/>
          <w:color w:val="auto"/>
        </w:rPr>
      </w:pPr>
      <w:r w:rsidRPr="0024542B">
        <w:rPr>
          <w:rFonts w:ascii="Times New Roman" w:eastAsiaTheme="minorEastAsia" w:hAnsi="Times New Roman"/>
          <w:color w:val="auto"/>
        </w:rPr>
        <w:t xml:space="preserve">Цели, задачи и целевые показатели социально-экономического развития </w:t>
      </w:r>
      <w:r w:rsidR="0002591F">
        <w:rPr>
          <w:rFonts w:ascii="Times New Roman" w:eastAsiaTheme="minorEastAsia" w:hAnsi="Times New Roman"/>
          <w:color w:val="auto"/>
        </w:rPr>
        <w:t xml:space="preserve">Борисоглебского городского округа </w:t>
      </w:r>
      <w:r w:rsidRPr="0024542B">
        <w:rPr>
          <w:rFonts w:ascii="Times New Roman" w:eastAsiaTheme="minorEastAsia" w:hAnsi="Times New Roman"/>
          <w:color w:val="auto"/>
        </w:rPr>
        <w:t>Воронежской области</w:t>
      </w:r>
    </w:p>
    <w:tbl>
      <w:tblPr>
        <w:tblpPr w:leftFromText="180" w:rightFromText="180" w:vertAnchor="text" w:tblpY="1"/>
        <w:tblOverlap w:val="never"/>
        <w:tblW w:w="14539" w:type="dxa"/>
        <w:tblLayout w:type="fixed"/>
        <w:tblCellMar>
          <w:left w:w="0" w:type="dxa"/>
          <w:right w:w="0" w:type="dxa"/>
        </w:tblCellMar>
        <w:tblLook w:val="04A0"/>
      </w:tblPr>
      <w:tblGrid>
        <w:gridCol w:w="2057"/>
        <w:gridCol w:w="85"/>
        <w:gridCol w:w="3325"/>
        <w:gridCol w:w="3544"/>
        <w:gridCol w:w="1275"/>
        <w:gridCol w:w="1134"/>
        <w:gridCol w:w="993"/>
        <w:gridCol w:w="1134"/>
        <w:gridCol w:w="992"/>
      </w:tblGrid>
      <w:tr w:rsidR="00854A27" w:rsidRPr="00232282" w:rsidTr="00254727">
        <w:trPr>
          <w:trHeight w:val="328"/>
        </w:trPr>
        <w:tc>
          <w:tcPr>
            <w:tcW w:w="2142" w:type="dxa"/>
            <w:gridSpan w:val="2"/>
            <w:vMerge w:val="restart"/>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Цель МО</w:t>
            </w:r>
          </w:p>
        </w:tc>
        <w:tc>
          <w:tcPr>
            <w:tcW w:w="3325" w:type="dxa"/>
            <w:vMerge w:val="restart"/>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Задача МО</w:t>
            </w:r>
          </w:p>
        </w:tc>
        <w:tc>
          <w:tcPr>
            <w:tcW w:w="3544" w:type="dxa"/>
            <w:vMerge w:val="restart"/>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Наименование показателя</w:t>
            </w:r>
          </w:p>
        </w:tc>
        <w:tc>
          <w:tcPr>
            <w:tcW w:w="1275" w:type="dxa"/>
            <w:vMerge w:val="restart"/>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Единица измерения</w:t>
            </w:r>
          </w:p>
        </w:tc>
        <w:tc>
          <w:tcPr>
            <w:tcW w:w="1134" w:type="dxa"/>
            <w:vMerge w:val="restart"/>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Базовые значения</w:t>
            </w:r>
          </w:p>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2016 год</w:t>
            </w:r>
          </w:p>
        </w:tc>
        <w:tc>
          <w:tcPr>
            <w:tcW w:w="3119" w:type="dxa"/>
            <w:gridSpan w:val="3"/>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Целевое значение</w:t>
            </w:r>
          </w:p>
        </w:tc>
      </w:tr>
      <w:tr w:rsidR="00854A27" w:rsidRPr="00232282" w:rsidTr="00254727">
        <w:trPr>
          <w:trHeight w:val="233"/>
        </w:trPr>
        <w:tc>
          <w:tcPr>
            <w:tcW w:w="2142" w:type="dxa"/>
            <w:gridSpan w:val="2"/>
            <w:vMerge/>
            <w:tcBorders>
              <w:top w:val="single" w:sz="8" w:space="0" w:color="000000"/>
              <w:left w:val="single" w:sz="8" w:space="0" w:color="000000"/>
              <w:bottom w:val="single" w:sz="8" w:space="0" w:color="000000"/>
              <w:right w:val="single" w:sz="8" w:space="0" w:color="000000"/>
            </w:tcBorders>
            <w:vAlign w:val="center"/>
            <w:hideMark/>
          </w:tcPr>
          <w:p w:rsidR="00854A27" w:rsidRPr="00232282" w:rsidRDefault="00854A27" w:rsidP="00254727">
            <w:pPr>
              <w:spacing w:after="100" w:afterAutospacing="1" w:line="240" w:lineRule="auto"/>
              <w:contextualSpacing/>
              <w:rPr>
                <w:rFonts w:ascii="Times New Roman" w:hAnsi="Times New Roman"/>
              </w:rPr>
            </w:pPr>
          </w:p>
        </w:tc>
        <w:tc>
          <w:tcPr>
            <w:tcW w:w="3325" w:type="dxa"/>
            <w:vMerge/>
            <w:tcBorders>
              <w:top w:val="single" w:sz="8" w:space="0" w:color="000000"/>
              <w:left w:val="single" w:sz="8" w:space="0" w:color="000000"/>
              <w:bottom w:val="single" w:sz="8" w:space="0" w:color="000000"/>
              <w:right w:val="single" w:sz="8" w:space="0" w:color="000000"/>
            </w:tcBorders>
            <w:vAlign w:val="center"/>
            <w:hideMark/>
          </w:tcPr>
          <w:p w:rsidR="00854A27" w:rsidRPr="00232282" w:rsidRDefault="00854A27" w:rsidP="00254727">
            <w:pPr>
              <w:spacing w:after="100" w:afterAutospacing="1" w:line="240" w:lineRule="auto"/>
              <w:contextualSpacing/>
              <w:rPr>
                <w:rFonts w:ascii="Times New Roman" w:hAnsi="Times New Roman"/>
              </w:rPr>
            </w:pPr>
          </w:p>
        </w:tc>
        <w:tc>
          <w:tcPr>
            <w:tcW w:w="3544" w:type="dxa"/>
            <w:vMerge/>
            <w:tcBorders>
              <w:top w:val="single" w:sz="8" w:space="0" w:color="000000"/>
              <w:left w:val="single" w:sz="8" w:space="0" w:color="000000"/>
              <w:bottom w:val="single" w:sz="8" w:space="0" w:color="000000"/>
              <w:right w:val="single" w:sz="8" w:space="0" w:color="000000"/>
            </w:tcBorders>
            <w:vAlign w:val="center"/>
            <w:hideMark/>
          </w:tcPr>
          <w:p w:rsidR="00854A27" w:rsidRPr="00232282" w:rsidRDefault="00854A27" w:rsidP="00254727">
            <w:pPr>
              <w:spacing w:after="100" w:afterAutospacing="1" w:line="240" w:lineRule="auto"/>
              <w:contextualSpacing/>
              <w:rPr>
                <w:rFonts w:ascii="Times New Roman" w:hAnsi="Times New Roman"/>
              </w:rPr>
            </w:pPr>
          </w:p>
        </w:tc>
        <w:tc>
          <w:tcPr>
            <w:tcW w:w="1275" w:type="dxa"/>
            <w:vMerge/>
            <w:tcBorders>
              <w:top w:val="single" w:sz="8" w:space="0" w:color="000000"/>
              <w:left w:val="single" w:sz="8" w:space="0" w:color="000000"/>
              <w:bottom w:val="single" w:sz="8" w:space="0" w:color="000000"/>
              <w:right w:val="single" w:sz="8" w:space="0" w:color="000000"/>
            </w:tcBorders>
            <w:vAlign w:val="center"/>
            <w:hideMark/>
          </w:tcPr>
          <w:p w:rsidR="00854A27" w:rsidRPr="00232282" w:rsidRDefault="00854A27" w:rsidP="00254727">
            <w:pPr>
              <w:spacing w:after="100" w:afterAutospacing="1" w:line="240" w:lineRule="auto"/>
              <w:contextualSpacing/>
              <w:rPr>
                <w:rFonts w:ascii="Times New Roman" w:hAnsi="Times New Roman"/>
              </w:rPr>
            </w:pPr>
          </w:p>
        </w:tc>
        <w:tc>
          <w:tcPr>
            <w:tcW w:w="1134" w:type="dxa"/>
            <w:vMerge/>
            <w:tcBorders>
              <w:top w:val="single" w:sz="8" w:space="0" w:color="000000"/>
              <w:left w:val="single" w:sz="8" w:space="0" w:color="000000"/>
              <w:bottom w:val="single" w:sz="8" w:space="0" w:color="000000"/>
              <w:right w:val="single" w:sz="8" w:space="0" w:color="000000"/>
            </w:tcBorders>
            <w:vAlign w:val="center"/>
            <w:hideMark/>
          </w:tcPr>
          <w:p w:rsidR="00854A27" w:rsidRPr="00232282" w:rsidRDefault="00854A27" w:rsidP="00254727">
            <w:pPr>
              <w:spacing w:after="100" w:afterAutospacing="1" w:line="240" w:lineRule="auto"/>
              <w:contextualSpacing/>
              <w:rPr>
                <w:rFonts w:ascii="Times New Roman" w:hAnsi="Times New Roman"/>
              </w:rPr>
            </w:pPr>
          </w:p>
        </w:tc>
        <w:tc>
          <w:tcPr>
            <w:tcW w:w="993" w:type="dxa"/>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2024</w:t>
            </w:r>
          </w:p>
        </w:tc>
        <w:tc>
          <w:tcPr>
            <w:tcW w:w="1134" w:type="dxa"/>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2030</w:t>
            </w:r>
          </w:p>
        </w:tc>
        <w:tc>
          <w:tcPr>
            <w:tcW w:w="992" w:type="dxa"/>
            <w:tcBorders>
              <w:top w:val="single" w:sz="8" w:space="0" w:color="000000"/>
              <w:left w:val="single" w:sz="8" w:space="0" w:color="000000"/>
              <w:bottom w:val="single" w:sz="8" w:space="0" w:color="000000"/>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2035</w:t>
            </w:r>
          </w:p>
        </w:tc>
      </w:tr>
      <w:tr w:rsidR="00854A27" w:rsidRPr="00232282" w:rsidTr="00254727">
        <w:trPr>
          <w:trHeight w:val="538"/>
        </w:trPr>
        <w:tc>
          <w:tcPr>
            <w:tcW w:w="14539" w:type="dxa"/>
            <w:gridSpan w:val="9"/>
            <w:tcBorders>
              <w:top w:val="single" w:sz="8" w:space="0" w:color="000000"/>
              <w:left w:val="single" w:sz="8" w:space="0" w:color="000000"/>
              <w:bottom w:val="single" w:sz="8" w:space="0" w:color="000000"/>
              <w:right w:val="single" w:sz="4" w:space="0" w:color="auto"/>
            </w:tcBorders>
            <w:tcMar>
              <w:top w:w="17" w:type="dxa"/>
              <w:left w:w="80" w:type="dxa"/>
              <w:bottom w:w="0" w:type="dxa"/>
              <w:right w:w="80" w:type="dxa"/>
            </w:tcMar>
            <w:vAlign w:val="center"/>
            <w:hideMark/>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i/>
                <w:iCs/>
              </w:rPr>
              <w:t xml:space="preserve">Цель </w:t>
            </w:r>
            <w:r>
              <w:rPr>
                <w:rFonts w:ascii="Times New Roman" w:hAnsi="Times New Roman"/>
                <w:i/>
                <w:iCs/>
              </w:rPr>
              <w:t xml:space="preserve">Воронежской области </w:t>
            </w:r>
            <w:r w:rsidRPr="00232282">
              <w:rPr>
                <w:rFonts w:ascii="Times New Roman" w:hAnsi="Times New Roman"/>
                <w:i/>
                <w:iCs/>
              </w:rPr>
              <w:t xml:space="preserve"> 1 Достижение лидерских позиций Воронежской области по уровню развития человеческого капитала и качеству жизни населения, сокращение социально-экономического неравенства</w:t>
            </w:r>
          </w:p>
        </w:tc>
      </w:tr>
      <w:tr w:rsidR="00854A27" w:rsidRPr="00232282" w:rsidTr="00254727">
        <w:trPr>
          <w:trHeight w:val="538"/>
        </w:trPr>
        <w:tc>
          <w:tcPr>
            <w:tcW w:w="14539" w:type="dxa"/>
            <w:gridSpan w:val="9"/>
            <w:tcBorders>
              <w:top w:val="single" w:sz="8" w:space="0" w:color="000000"/>
              <w:left w:val="single" w:sz="8" w:space="0" w:color="000000"/>
              <w:bottom w:val="single" w:sz="4" w:space="0" w:color="auto"/>
              <w:right w:val="single" w:sz="4" w:space="0" w:color="auto"/>
            </w:tcBorders>
            <w:tcMar>
              <w:top w:w="17" w:type="dxa"/>
              <w:left w:w="80" w:type="dxa"/>
              <w:bottom w:w="0" w:type="dxa"/>
              <w:right w:w="80" w:type="dxa"/>
            </w:tcMar>
            <w:vAlign w:val="center"/>
          </w:tcPr>
          <w:p w:rsidR="00854A27" w:rsidRPr="00232282" w:rsidRDefault="00854A27" w:rsidP="00254727">
            <w:pPr>
              <w:spacing w:after="100" w:afterAutospacing="1" w:line="240" w:lineRule="auto"/>
              <w:contextualSpacing/>
              <w:rPr>
                <w:rFonts w:ascii="Times New Roman" w:hAnsi="Times New Roman"/>
                <w:i/>
                <w:iCs/>
              </w:rPr>
            </w:pPr>
            <w:r w:rsidRPr="00232282">
              <w:rPr>
                <w:rFonts w:ascii="Times New Roman" w:hAnsi="Times New Roman"/>
                <w:i/>
                <w:iCs/>
              </w:rPr>
              <w:t xml:space="preserve">Цель БГО 1 </w:t>
            </w:r>
            <w:r w:rsidRPr="00232282">
              <w:rPr>
                <w:rFonts w:ascii="Times New Roman" w:hAnsi="Times New Roman"/>
                <w:i/>
              </w:rPr>
              <w:t>Развитие человеческого потенциала  и улучшение качества жизни населения в Борисоглебском городском округе</w:t>
            </w:r>
          </w:p>
        </w:tc>
      </w:tr>
      <w:tr w:rsidR="00854A27" w:rsidRPr="00232282" w:rsidTr="00254727">
        <w:trPr>
          <w:trHeight w:val="863"/>
        </w:trPr>
        <w:tc>
          <w:tcPr>
            <w:tcW w:w="2057" w:type="dxa"/>
            <w:vMerge w:val="restart"/>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 xml:space="preserve"> Подцель  1.1. </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Стабилизация численности населения городского округа</w:t>
            </w:r>
          </w:p>
          <w:p w:rsidR="00854A27" w:rsidRPr="00232282" w:rsidRDefault="00854A27" w:rsidP="00254727">
            <w:pPr>
              <w:spacing w:after="100" w:afterAutospacing="1" w:line="240" w:lineRule="auto"/>
              <w:contextualSpacing/>
              <w:rPr>
                <w:rFonts w:ascii="Times New Roman" w:hAnsi="Times New Roman"/>
              </w:rPr>
            </w:pPr>
          </w:p>
          <w:p w:rsidR="00854A27" w:rsidRPr="00232282" w:rsidRDefault="00854A27" w:rsidP="00254727">
            <w:pPr>
              <w:spacing w:after="100" w:afterAutospacing="1" w:line="240" w:lineRule="auto"/>
              <w:contextualSpacing/>
              <w:rPr>
                <w:rFonts w:ascii="Times New Roman" w:hAnsi="Times New Roman"/>
              </w:rPr>
            </w:pPr>
          </w:p>
          <w:p w:rsidR="00854A27" w:rsidRPr="00232282" w:rsidRDefault="00854A27" w:rsidP="00254727">
            <w:pPr>
              <w:spacing w:after="100" w:afterAutospacing="1" w:line="240" w:lineRule="auto"/>
              <w:contextualSpacing/>
              <w:rPr>
                <w:rFonts w:ascii="Times New Roman" w:hAnsi="Times New Roman"/>
              </w:rPr>
            </w:pPr>
          </w:p>
          <w:p w:rsidR="00854A27" w:rsidRPr="00232282" w:rsidRDefault="00854A27" w:rsidP="00254727">
            <w:pPr>
              <w:spacing w:after="100" w:afterAutospacing="1" w:line="240" w:lineRule="auto"/>
              <w:contextualSpacing/>
              <w:rPr>
                <w:rFonts w:ascii="Times New Roman" w:hAnsi="Times New Roman"/>
              </w:rPr>
            </w:pPr>
          </w:p>
          <w:p w:rsidR="00854A27" w:rsidRPr="00232282" w:rsidRDefault="00854A27" w:rsidP="00254727">
            <w:pPr>
              <w:spacing w:after="100" w:afterAutospacing="1" w:line="240" w:lineRule="auto"/>
              <w:contextualSpacing/>
              <w:rPr>
                <w:rFonts w:ascii="Times New Roman" w:hAnsi="Times New Roman"/>
              </w:rPr>
            </w:pPr>
          </w:p>
          <w:p w:rsidR="00854A27" w:rsidRPr="00232282" w:rsidRDefault="00854A27" w:rsidP="00254727">
            <w:pPr>
              <w:spacing w:after="100" w:afterAutospacing="1" w:line="240" w:lineRule="auto"/>
              <w:contextualSpacing/>
              <w:rPr>
                <w:rFonts w:ascii="Times New Roman" w:hAnsi="Times New Roman"/>
              </w:rPr>
            </w:pPr>
          </w:p>
          <w:p w:rsidR="00854A27" w:rsidRPr="00232282" w:rsidRDefault="00854A27" w:rsidP="00254727">
            <w:pPr>
              <w:spacing w:after="100" w:afterAutospacing="1" w:line="240" w:lineRule="auto"/>
              <w:contextualSpacing/>
              <w:rPr>
                <w:rFonts w:ascii="Times New Roman" w:hAnsi="Times New Roman"/>
              </w:rPr>
            </w:pPr>
          </w:p>
          <w:p w:rsidR="00854A27" w:rsidRPr="00232282" w:rsidRDefault="00854A27" w:rsidP="00254727">
            <w:pPr>
              <w:spacing w:after="100" w:afterAutospacing="1" w:line="240" w:lineRule="auto"/>
              <w:contextualSpacing/>
              <w:rPr>
                <w:rFonts w:ascii="Times New Roman" w:hAnsi="Times New Roman"/>
              </w:rPr>
            </w:pPr>
          </w:p>
          <w:p w:rsidR="00854A27" w:rsidRPr="00232282" w:rsidRDefault="00854A27" w:rsidP="00254727">
            <w:pPr>
              <w:spacing w:after="100" w:afterAutospacing="1" w:line="240" w:lineRule="auto"/>
              <w:contextualSpacing/>
              <w:rPr>
                <w:rFonts w:ascii="Times New Roman" w:hAnsi="Times New Roman"/>
              </w:rPr>
            </w:pPr>
          </w:p>
          <w:p w:rsidR="00854A27" w:rsidRPr="00232282" w:rsidRDefault="00854A27" w:rsidP="00254727">
            <w:pPr>
              <w:spacing w:after="100" w:afterAutospacing="1" w:line="240" w:lineRule="auto"/>
              <w:contextualSpacing/>
              <w:rPr>
                <w:rFonts w:ascii="Times New Roman" w:hAnsi="Times New Roman"/>
              </w:rPr>
            </w:pPr>
          </w:p>
          <w:p w:rsidR="00854A27" w:rsidRPr="00232282" w:rsidRDefault="00854A27" w:rsidP="00254727">
            <w:pPr>
              <w:spacing w:after="100" w:afterAutospacing="1" w:line="240" w:lineRule="auto"/>
              <w:contextualSpacing/>
              <w:rPr>
                <w:rFonts w:ascii="Times New Roman" w:hAnsi="Times New Roman"/>
              </w:rPr>
            </w:pPr>
          </w:p>
          <w:p w:rsidR="00854A27" w:rsidRPr="00232282" w:rsidRDefault="00854A27" w:rsidP="00254727">
            <w:pPr>
              <w:spacing w:after="100" w:afterAutospacing="1" w:line="240" w:lineRule="auto"/>
              <w:contextualSpacing/>
              <w:rPr>
                <w:rFonts w:ascii="Times New Roman" w:hAnsi="Times New Roman"/>
              </w:rPr>
            </w:pPr>
          </w:p>
        </w:tc>
        <w:tc>
          <w:tcPr>
            <w:tcW w:w="3410" w:type="dxa"/>
            <w:gridSpan w:val="2"/>
            <w:tcBorders>
              <w:top w:val="single" w:sz="4" w:space="0" w:color="auto"/>
              <w:left w:val="single" w:sz="4" w:space="0" w:color="auto"/>
              <w:bottom w:val="single" w:sz="4" w:space="0" w:color="auto"/>
              <w:right w:val="single" w:sz="4" w:space="0" w:color="auto"/>
            </w:tcBorders>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Задача  1.1.1.</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Создание условий для повышения уровня рождаемости</w:t>
            </w:r>
          </w:p>
        </w:tc>
        <w:tc>
          <w:tcPr>
            <w:tcW w:w="3544" w:type="dxa"/>
            <w:tcBorders>
              <w:top w:val="single" w:sz="4" w:space="0" w:color="auto"/>
              <w:left w:val="single" w:sz="4" w:space="0" w:color="auto"/>
              <w:bottom w:val="single" w:sz="4" w:space="0" w:color="auto"/>
              <w:right w:val="single" w:sz="4" w:space="0" w:color="auto"/>
            </w:tcBorders>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Показатель 1.</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Среднегодовая численность населения</w:t>
            </w:r>
          </w:p>
          <w:p w:rsidR="00854A27" w:rsidRPr="00232282" w:rsidRDefault="00854A27" w:rsidP="00254727">
            <w:pPr>
              <w:spacing w:after="100" w:afterAutospacing="1" w:line="240" w:lineRule="auto"/>
              <w:contextualSpacing/>
              <w:rPr>
                <w:rFonts w:ascii="Times New Roman" w:hAnsi="Times New Roman"/>
                <w:i/>
              </w:rPr>
            </w:pPr>
          </w:p>
        </w:tc>
        <w:tc>
          <w:tcPr>
            <w:tcW w:w="1275" w:type="dxa"/>
            <w:tcBorders>
              <w:top w:val="single" w:sz="4" w:space="0" w:color="auto"/>
              <w:left w:val="single" w:sz="4" w:space="0" w:color="auto"/>
              <w:bottom w:val="single" w:sz="4" w:space="0" w:color="auto"/>
              <w:right w:val="single" w:sz="4" w:space="0" w:color="auto"/>
            </w:tcBorders>
          </w:tcPr>
          <w:p w:rsidR="00854A27" w:rsidRPr="00232282" w:rsidRDefault="00854A27" w:rsidP="00254727">
            <w:pPr>
              <w:spacing w:after="100" w:afterAutospacing="1" w:line="240" w:lineRule="auto"/>
              <w:contextualSpacing/>
              <w:jc w:val="center"/>
              <w:rPr>
                <w:rFonts w:ascii="Times New Roman" w:hAnsi="Times New Roman"/>
                <w:i/>
              </w:rPr>
            </w:pPr>
            <w:r w:rsidRPr="00232282">
              <w:rPr>
                <w:rFonts w:ascii="Times New Roman" w:hAnsi="Times New Roman"/>
              </w:rPr>
              <w:t>человек</w:t>
            </w:r>
          </w:p>
        </w:tc>
        <w:tc>
          <w:tcPr>
            <w:tcW w:w="1134" w:type="dxa"/>
            <w:tcBorders>
              <w:top w:val="single" w:sz="4" w:space="0" w:color="auto"/>
              <w:left w:val="single" w:sz="4" w:space="0" w:color="auto"/>
              <w:bottom w:val="single" w:sz="4" w:space="0" w:color="auto"/>
              <w:right w:val="single" w:sz="4" w:space="0" w:color="auto"/>
            </w:tcBorders>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74461</w:t>
            </w:r>
          </w:p>
        </w:tc>
        <w:tc>
          <w:tcPr>
            <w:tcW w:w="993" w:type="dxa"/>
            <w:tcBorders>
              <w:top w:val="single" w:sz="4" w:space="0" w:color="auto"/>
              <w:left w:val="single" w:sz="4" w:space="0" w:color="auto"/>
              <w:bottom w:val="single" w:sz="4" w:space="0" w:color="auto"/>
              <w:right w:val="single" w:sz="4" w:space="0" w:color="auto"/>
            </w:tcBorders>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69950</w:t>
            </w:r>
          </w:p>
          <w:p w:rsidR="00854A27" w:rsidRPr="00232282" w:rsidRDefault="00854A27" w:rsidP="00254727">
            <w:pPr>
              <w:spacing w:after="100" w:afterAutospacing="1" w:line="240" w:lineRule="auto"/>
              <w:contextualSpacing/>
              <w:jc w:val="center"/>
              <w:rPr>
                <w:rFonts w:ascii="Times New Roman" w:hAnsi="Times New Roman"/>
              </w:rPr>
            </w:pPr>
          </w:p>
        </w:tc>
        <w:tc>
          <w:tcPr>
            <w:tcW w:w="1134" w:type="dxa"/>
            <w:tcBorders>
              <w:top w:val="single" w:sz="4" w:space="0" w:color="auto"/>
              <w:left w:val="single" w:sz="4" w:space="0" w:color="auto"/>
              <w:bottom w:val="single" w:sz="4" w:space="0" w:color="auto"/>
              <w:right w:val="single" w:sz="4" w:space="0" w:color="auto"/>
            </w:tcBorders>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72892</w:t>
            </w:r>
          </w:p>
        </w:tc>
        <w:tc>
          <w:tcPr>
            <w:tcW w:w="992" w:type="dxa"/>
            <w:tcBorders>
              <w:top w:val="single" w:sz="4" w:space="0" w:color="auto"/>
              <w:left w:val="single" w:sz="4" w:space="0" w:color="auto"/>
              <w:bottom w:val="single" w:sz="4" w:space="0" w:color="auto"/>
              <w:right w:val="single" w:sz="4" w:space="0" w:color="auto"/>
            </w:tcBorders>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75177</w:t>
            </w:r>
          </w:p>
        </w:tc>
      </w:tr>
      <w:tr w:rsidR="00254727" w:rsidRPr="00232282" w:rsidTr="00254727">
        <w:trPr>
          <w:trHeight w:val="870"/>
        </w:trPr>
        <w:tc>
          <w:tcPr>
            <w:tcW w:w="2057" w:type="dxa"/>
            <w:vMerge/>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254727" w:rsidRPr="00232282" w:rsidRDefault="00254727" w:rsidP="00254727">
            <w:pPr>
              <w:spacing w:after="100" w:afterAutospacing="1" w:line="240" w:lineRule="auto"/>
              <w:contextualSpacing/>
              <w:rPr>
                <w:rFonts w:ascii="Times New Roman" w:hAnsi="Times New Roman"/>
              </w:rPr>
            </w:pPr>
          </w:p>
        </w:tc>
        <w:tc>
          <w:tcPr>
            <w:tcW w:w="3410" w:type="dxa"/>
            <w:gridSpan w:val="2"/>
            <w:vMerge w:val="restart"/>
            <w:tcBorders>
              <w:top w:val="single" w:sz="4" w:space="0" w:color="auto"/>
              <w:left w:val="single" w:sz="4" w:space="0" w:color="auto"/>
              <w:right w:val="single" w:sz="4" w:space="0" w:color="auto"/>
            </w:tcBorders>
          </w:tcPr>
          <w:p w:rsidR="00254727" w:rsidRPr="00232282" w:rsidRDefault="00254727" w:rsidP="00254727">
            <w:pPr>
              <w:spacing w:after="100" w:afterAutospacing="1" w:line="240" w:lineRule="auto"/>
              <w:contextualSpacing/>
              <w:rPr>
                <w:rFonts w:ascii="Times New Roman" w:hAnsi="Times New Roman"/>
              </w:rPr>
            </w:pPr>
            <w:r w:rsidRPr="00232282">
              <w:rPr>
                <w:rFonts w:ascii="Times New Roman" w:hAnsi="Times New Roman"/>
              </w:rPr>
              <w:t>Задача  1.1.2.</w:t>
            </w:r>
          </w:p>
          <w:p w:rsidR="00254727" w:rsidRPr="00232282" w:rsidRDefault="00254727" w:rsidP="00254727">
            <w:pPr>
              <w:spacing w:after="100" w:afterAutospacing="1" w:line="240" w:lineRule="auto"/>
              <w:contextualSpacing/>
              <w:rPr>
                <w:rFonts w:ascii="Times New Roman" w:hAnsi="Times New Roman"/>
              </w:rPr>
            </w:pPr>
            <w:r w:rsidRPr="00232282">
              <w:rPr>
                <w:rFonts w:ascii="Times New Roman" w:hAnsi="Times New Roman"/>
              </w:rPr>
              <w:t>Создание условий для уменьшения оттока молодежи и привлечения трудовых мигрантов с высокими профессиональными характеристиками</w:t>
            </w:r>
          </w:p>
        </w:tc>
        <w:tc>
          <w:tcPr>
            <w:tcW w:w="3544" w:type="dxa"/>
            <w:tcBorders>
              <w:top w:val="single" w:sz="4" w:space="0" w:color="auto"/>
              <w:left w:val="single" w:sz="4" w:space="0" w:color="auto"/>
              <w:bottom w:val="single" w:sz="4" w:space="0" w:color="auto"/>
              <w:right w:val="single" w:sz="4" w:space="0" w:color="auto"/>
            </w:tcBorders>
            <w:vAlign w:val="center"/>
          </w:tcPr>
          <w:p w:rsidR="00254727" w:rsidRPr="00E333A4" w:rsidRDefault="00AB5446" w:rsidP="00254727">
            <w:pPr>
              <w:spacing w:after="0" w:line="240" w:lineRule="auto"/>
              <w:rPr>
                <w:rFonts w:ascii="Times New Roman" w:hAnsi="Times New Roman"/>
                <w:sz w:val="20"/>
                <w:szCs w:val="20"/>
                <w:lang w:eastAsia="ru-RU"/>
              </w:rPr>
            </w:pPr>
            <w:r w:rsidRPr="00232282">
              <w:rPr>
                <w:rFonts w:ascii="Times New Roman" w:hAnsi="Times New Roman"/>
              </w:rPr>
              <w:t>Показатель</w:t>
            </w:r>
            <w:r w:rsidR="00254727" w:rsidRPr="00E333A4">
              <w:rPr>
                <w:rFonts w:ascii="Times New Roman" w:hAnsi="Times New Roman"/>
                <w:sz w:val="20"/>
                <w:szCs w:val="20"/>
                <w:lang w:eastAsia="ru-RU"/>
              </w:rPr>
              <w:t xml:space="preserve">2. Реальные располагаемые  денежные доходы населения  </w:t>
            </w:r>
          </w:p>
        </w:tc>
        <w:tc>
          <w:tcPr>
            <w:tcW w:w="1275" w:type="dxa"/>
            <w:tcBorders>
              <w:top w:val="single" w:sz="4" w:space="0" w:color="auto"/>
              <w:left w:val="single" w:sz="4" w:space="0" w:color="auto"/>
              <w:bottom w:val="single" w:sz="4" w:space="0" w:color="auto"/>
              <w:right w:val="single" w:sz="4" w:space="0" w:color="auto"/>
            </w:tcBorders>
          </w:tcPr>
          <w:p w:rsidR="00254727" w:rsidRPr="00232282" w:rsidRDefault="00254727" w:rsidP="00254727">
            <w:pPr>
              <w:spacing w:after="100" w:afterAutospacing="1" w:line="240" w:lineRule="auto"/>
              <w:contextualSpacing/>
              <w:jc w:val="center"/>
              <w:rPr>
                <w:rFonts w:ascii="Times New Roman" w:hAnsi="Times New Roman"/>
              </w:rPr>
            </w:pPr>
            <w:r w:rsidRPr="00E333A4">
              <w:rPr>
                <w:rFonts w:ascii="Times New Roman" w:hAnsi="Times New Roman"/>
                <w:sz w:val="20"/>
                <w:szCs w:val="20"/>
                <w:lang w:eastAsia="ru-RU"/>
              </w:rPr>
              <w:t>%</w:t>
            </w:r>
          </w:p>
        </w:tc>
        <w:tc>
          <w:tcPr>
            <w:tcW w:w="1134" w:type="dxa"/>
            <w:tcBorders>
              <w:top w:val="single" w:sz="4" w:space="0" w:color="auto"/>
              <w:left w:val="single" w:sz="4" w:space="0" w:color="auto"/>
              <w:bottom w:val="single" w:sz="4" w:space="0" w:color="auto"/>
              <w:right w:val="single" w:sz="4" w:space="0" w:color="auto"/>
            </w:tcBorders>
            <w:vAlign w:val="center"/>
          </w:tcPr>
          <w:p w:rsidR="00254727" w:rsidRPr="00553744" w:rsidRDefault="00254727" w:rsidP="00254727">
            <w:pPr>
              <w:spacing w:after="0" w:line="264" w:lineRule="auto"/>
              <w:jc w:val="center"/>
              <w:rPr>
                <w:rFonts w:ascii="Times New Roman" w:hAnsi="Times New Roman"/>
              </w:rPr>
            </w:pPr>
            <w:r>
              <w:rPr>
                <w:rFonts w:ascii="Times New Roman" w:hAnsi="Times New Roman"/>
              </w:rPr>
              <w:t>98,1</w:t>
            </w:r>
          </w:p>
        </w:tc>
        <w:tc>
          <w:tcPr>
            <w:tcW w:w="993" w:type="dxa"/>
            <w:tcBorders>
              <w:top w:val="single" w:sz="4" w:space="0" w:color="auto"/>
              <w:left w:val="single" w:sz="4" w:space="0" w:color="auto"/>
              <w:bottom w:val="single" w:sz="4" w:space="0" w:color="auto"/>
              <w:right w:val="single" w:sz="4" w:space="0" w:color="auto"/>
            </w:tcBorders>
            <w:vAlign w:val="center"/>
          </w:tcPr>
          <w:p w:rsidR="00254727" w:rsidRPr="00E333A4" w:rsidRDefault="00254727" w:rsidP="00254727">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104,7</w:t>
            </w:r>
          </w:p>
        </w:tc>
        <w:tc>
          <w:tcPr>
            <w:tcW w:w="1134" w:type="dxa"/>
            <w:tcBorders>
              <w:top w:val="single" w:sz="4" w:space="0" w:color="auto"/>
              <w:left w:val="single" w:sz="4" w:space="0" w:color="auto"/>
              <w:bottom w:val="single" w:sz="4" w:space="0" w:color="auto"/>
              <w:right w:val="single" w:sz="4" w:space="0" w:color="auto"/>
            </w:tcBorders>
            <w:vAlign w:val="center"/>
          </w:tcPr>
          <w:p w:rsidR="00254727" w:rsidRPr="00E333A4" w:rsidRDefault="00254727" w:rsidP="00254727">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104,8</w:t>
            </w:r>
          </w:p>
        </w:tc>
        <w:tc>
          <w:tcPr>
            <w:tcW w:w="992" w:type="dxa"/>
            <w:tcBorders>
              <w:top w:val="single" w:sz="4" w:space="0" w:color="auto"/>
              <w:left w:val="single" w:sz="4" w:space="0" w:color="auto"/>
              <w:bottom w:val="single" w:sz="4" w:space="0" w:color="auto"/>
              <w:right w:val="single" w:sz="4" w:space="0" w:color="auto"/>
            </w:tcBorders>
            <w:vAlign w:val="center"/>
          </w:tcPr>
          <w:p w:rsidR="00254727" w:rsidRPr="00E333A4" w:rsidRDefault="00254727" w:rsidP="00254727">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104,9</w:t>
            </w:r>
          </w:p>
        </w:tc>
      </w:tr>
      <w:tr w:rsidR="00254727" w:rsidRPr="00232282" w:rsidTr="00254727">
        <w:trPr>
          <w:trHeight w:val="921"/>
        </w:trPr>
        <w:tc>
          <w:tcPr>
            <w:tcW w:w="2057" w:type="dxa"/>
            <w:vMerge/>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254727" w:rsidRPr="00232282" w:rsidRDefault="00254727" w:rsidP="00254727">
            <w:pPr>
              <w:spacing w:after="100" w:afterAutospacing="1" w:line="240" w:lineRule="auto"/>
              <w:contextualSpacing/>
              <w:rPr>
                <w:rFonts w:ascii="Times New Roman" w:hAnsi="Times New Roman"/>
              </w:rPr>
            </w:pPr>
          </w:p>
        </w:tc>
        <w:tc>
          <w:tcPr>
            <w:tcW w:w="3410" w:type="dxa"/>
            <w:gridSpan w:val="2"/>
            <w:vMerge/>
            <w:tcBorders>
              <w:left w:val="single" w:sz="4" w:space="0" w:color="auto"/>
              <w:bottom w:val="single" w:sz="4" w:space="0" w:color="auto"/>
              <w:right w:val="single" w:sz="4" w:space="0" w:color="auto"/>
            </w:tcBorders>
          </w:tcPr>
          <w:p w:rsidR="00254727" w:rsidRPr="00232282" w:rsidRDefault="00254727" w:rsidP="00254727">
            <w:pPr>
              <w:spacing w:after="100" w:afterAutospacing="1" w:line="240" w:lineRule="auto"/>
              <w:contextualSpacing/>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rsidR="00254727" w:rsidRPr="00E333A4" w:rsidRDefault="00AB5446" w:rsidP="00254727">
            <w:pPr>
              <w:spacing w:after="0" w:line="240" w:lineRule="auto"/>
              <w:rPr>
                <w:rFonts w:ascii="Times New Roman" w:hAnsi="Times New Roman"/>
                <w:sz w:val="20"/>
                <w:szCs w:val="20"/>
                <w:lang w:eastAsia="ru-RU"/>
              </w:rPr>
            </w:pPr>
            <w:r w:rsidRPr="00232282">
              <w:rPr>
                <w:rFonts w:ascii="Times New Roman" w:hAnsi="Times New Roman"/>
              </w:rPr>
              <w:t>Показатель</w:t>
            </w:r>
            <w:r w:rsidR="00254727" w:rsidRPr="00E333A4">
              <w:rPr>
                <w:rFonts w:ascii="Times New Roman" w:hAnsi="Times New Roman"/>
                <w:sz w:val="20"/>
                <w:szCs w:val="20"/>
                <w:lang w:eastAsia="ru-RU"/>
              </w:rPr>
              <w:t xml:space="preserve">3.Обеспеченность бюджета МО налоговыми и неналоговыми доходами в расчете на 10 000 руб. доходов  МБ ( без учета безвозмездных поступлений, имеющих целевой характер), </w:t>
            </w:r>
          </w:p>
        </w:tc>
        <w:tc>
          <w:tcPr>
            <w:tcW w:w="1275" w:type="dxa"/>
            <w:tcBorders>
              <w:top w:val="single" w:sz="4" w:space="0" w:color="auto"/>
              <w:left w:val="single" w:sz="4" w:space="0" w:color="auto"/>
              <w:bottom w:val="single" w:sz="4" w:space="0" w:color="auto"/>
              <w:right w:val="single" w:sz="4" w:space="0" w:color="auto"/>
            </w:tcBorders>
          </w:tcPr>
          <w:p w:rsidR="00254727" w:rsidRPr="00232282" w:rsidRDefault="00254727" w:rsidP="00254727">
            <w:pPr>
              <w:spacing w:after="100" w:afterAutospacing="1" w:line="240" w:lineRule="auto"/>
              <w:contextualSpacing/>
              <w:jc w:val="center"/>
              <w:rPr>
                <w:rFonts w:ascii="Times New Roman" w:hAnsi="Times New Roman"/>
              </w:rPr>
            </w:pPr>
            <w:r w:rsidRPr="00E333A4">
              <w:rPr>
                <w:rFonts w:ascii="Times New Roman" w:hAnsi="Times New Roman"/>
                <w:sz w:val="20"/>
                <w:szCs w:val="20"/>
                <w:lang w:eastAsia="ru-RU"/>
              </w:rPr>
              <w:t>тыс. руб.</w:t>
            </w:r>
          </w:p>
        </w:tc>
        <w:tc>
          <w:tcPr>
            <w:tcW w:w="1134" w:type="dxa"/>
            <w:tcBorders>
              <w:top w:val="single" w:sz="4" w:space="0" w:color="auto"/>
              <w:left w:val="single" w:sz="4" w:space="0" w:color="auto"/>
              <w:bottom w:val="single" w:sz="4" w:space="0" w:color="auto"/>
              <w:right w:val="single" w:sz="4" w:space="0" w:color="auto"/>
            </w:tcBorders>
            <w:vAlign w:val="center"/>
          </w:tcPr>
          <w:p w:rsidR="00254727" w:rsidRPr="00553744" w:rsidRDefault="00254727" w:rsidP="00254727">
            <w:pPr>
              <w:spacing w:after="0" w:line="264" w:lineRule="auto"/>
              <w:jc w:val="center"/>
              <w:rPr>
                <w:rFonts w:ascii="Times New Roman" w:hAnsi="Times New Roman"/>
              </w:rPr>
            </w:pPr>
            <w:r>
              <w:rPr>
                <w:rFonts w:ascii="Times New Roman" w:hAnsi="Times New Roman"/>
              </w:rPr>
              <w:t>8,73</w:t>
            </w:r>
          </w:p>
        </w:tc>
        <w:tc>
          <w:tcPr>
            <w:tcW w:w="993" w:type="dxa"/>
            <w:tcBorders>
              <w:top w:val="single" w:sz="4" w:space="0" w:color="auto"/>
              <w:left w:val="single" w:sz="4" w:space="0" w:color="auto"/>
              <w:bottom w:val="single" w:sz="4" w:space="0" w:color="auto"/>
              <w:right w:val="single" w:sz="4" w:space="0" w:color="auto"/>
            </w:tcBorders>
            <w:vAlign w:val="center"/>
          </w:tcPr>
          <w:p w:rsidR="00254727" w:rsidRPr="00E333A4" w:rsidRDefault="00254727" w:rsidP="00254727">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11,0</w:t>
            </w:r>
          </w:p>
        </w:tc>
        <w:tc>
          <w:tcPr>
            <w:tcW w:w="1134" w:type="dxa"/>
            <w:tcBorders>
              <w:top w:val="single" w:sz="4" w:space="0" w:color="auto"/>
              <w:left w:val="single" w:sz="4" w:space="0" w:color="auto"/>
              <w:bottom w:val="single" w:sz="4" w:space="0" w:color="auto"/>
              <w:right w:val="single" w:sz="4" w:space="0" w:color="auto"/>
            </w:tcBorders>
            <w:vAlign w:val="center"/>
          </w:tcPr>
          <w:p w:rsidR="00254727" w:rsidRPr="00E333A4" w:rsidRDefault="00254727" w:rsidP="00254727">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15,5</w:t>
            </w:r>
          </w:p>
        </w:tc>
        <w:tc>
          <w:tcPr>
            <w:tcW w:w="992" w:type="dxa"/>
            <w:tcBorders>
              <w:top w:val="single" w:sz="4" w:space="0" w:color="auto"/>
              <w:left w:val="single" w:sz="4" w:space="0" w:color="auto"/>
              <w:bottom w:val="single" w:sz="4" w:space="0" w:color="auto"/>
              <w:right w:val="single" w:sz="4" w:space="0" w:color="auto"/>
            </w:tcBorders>
            <w:vAlign w:val="center"/>
          </w:tcPr>
          <w:p w:rsidR="00254727" w:rsidRPr="00E333A4" w:rsidRDefault="00254727" w:rsidP="00254727">
            <w:pPr>
              <w:spacing w:after="0" w:line="240" w:lineRule="auto"/>
              <w:jc w:val="center"/>
              <w:rPr>
                <w:rFonts w:ascii="Times New Roman" w:hAnsi="Times New Roman"/>
                <w:sz w:val="20"/>
                <w:szCs w:val="20"/>
                <w:lang w:eastAsia="ru-RU"/>
              </w:rPr>
            </w:pPr>
            <w:r w:rsidRPr="00E333A4">
              <w:rPr>
                <w:rFonts w:ascii="Times New Roman" w:hAnsi="Times New Roman"/>
                <w:sz w:val="20"/>
                <w:szCs w:val="20"/>
                <w:lang w:eastAsia="ru-RU"/>
              </w:rPr>
              <w:t>22,4</w:t>
            </w:r>
          </w:p>
        </w:tc>
      </w:tr>
      <w:tr w:rsidR="00854A27" w:rsidRPr="00232282" w:rsidTr="006F3269">
        <w:trPr>
          <w:trHeight w:val="1026"/>
        </w:trPr>
        <w:tc>
          <w:tcPr>
            <w:tcW w:w="2057" w:type="dxa"/>
            <w:vMerge/>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p>
        </w:tc>
        <w:tc>
          <w:tcPr>
            <w:tcW w:w="3410" w:type="dxa"/>
            <w:gridSpan w:val="2"/>
            <w:tcBorders>
              <w:top w:val="single" w:sz="4" w:space="0" w:color="auto"/>
              <w:left w:val="single" w:sz="4" w:space="0" w:color="auto"/>
              <w:bottom w:val="single" w:sz="4" w:space="0" w:color="auto"/>
              <w:right w:val="single" w:sz="4" w:space="0" w:color="auto"/>
            </w:tcBorders>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Задача  1.1.3.</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Сохранение и укрепление здоровья населения</w:t>
            </w:r>
          </w:p>
        </w:tc>
        <w:tc>
          <w:tcPr>
            <w:tcW w:w="3544" w:type="dxa"/>
            <w:tcBorders>
              <w:top w:val="single" w:sz="4" w:space="0" w:color="auto"/>
              <w:left w:val="single" w:sz="4" w:space="0" w:color="auto"/>
              <w:bottom w:val="single" w:sz="4" w:space="0" w:color="auto"/>
              <w:right w:val="single" w:sz="4" w:space="0" w:color="auto"/>
            </w:tcBorders>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 xml:space="preserve">Показатель </w:t>
            </w:r>
            <w:r w:rsidR="00924F3A">
              <w:rPr>
                <w:rFonts w:ascii="Times New Roman" w:hAnsi="Times New Roman"/>
              </w:rPr>
              <w:t>4</w:t>
            </w:r>
            <w:r w:rsidRPr="00232282">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Доля населения, систематически занимающегося физической культурой и спортом</w:t>
            </w:r>
          </w:p>
        </w:tc>
        <w:tc>
          <w:tcPr>
            <w:tcW w:w="1275" w:type="dxa"/>
            <w:tcBorders>
              <w:top w:val="single" w:sz="4" w:space="0" w:color="auto"/>
              <w:left w:val="single" w:sz="4" w:space="0" w:color="auto"/>
              <w:bottom w:val="single" w:sz="4" w:space="0" w:color="auto"/>
              <w:right w:val="single" w:sz="4" w:space="0" w:color="auto"/>
            </w:tcBorders>
          </w:tcPr>
          <w:p w:rsidR="00854A27" w:rsidRPr="00232282" w:rsidRDefault="00854A27" w:rsidP="00254727">
            <w:pPr>
              <w:spacing w:after="100" w:afterAutospacing="1" w:line="240" w:lineRule="auto"/>
              <w:contextualSpacing/>
              <w:jc w:val="center"/>
              <w:rPr>
                <w:rFonts w:ascii="Times New Roman" w:hAnsi="Times New Roman"/>
              </w:rPr>
            </w:pPr>
            <w:r>
              <w:rPr>
                <w:rFonts w:ascii="Times New Roman" w:hAnsi="Times New Roman"/>
              </w:rPr>
              <w:t>%</w:t>
            </w:r>
          </w:p>
        </w:tc>
        <w:tc>
          <w:tcPr>
            <w:tcW w:w="1134" w:type="dxa"/>
            <w:tcBorders>
              <w:top w:val="single" w:sz="4" w:space="0" w:color="auto"/>
              <w:left w:val="single" w:sz="4" w:space="0" w:color="auto"/>
              <w:bottom w:val="single" w:sz="4" w:space="0" w:color="auto"/>
              <w:right w:val="single" w:sz="4" w:space="0" w:color="auto"/>
            </w:tcBorders>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34,4</w:t>
            </w:r>
          </w:p>
        </w:tc>
        <w:tc>
          <w:tcPr>
            <w:tcW w:w="993" w:type="dxa"/>
            <w:tcBorders>
              <w:top w:val="single" w:sz="4" w:space="0" w:color="auto"/>
              <w:left w:val="single" w:sz="4" w:space="0" w:color="auto"/>
              <w:bottom w:val="single" w:sz="4" w:space="0" w:color="auto"/>
              <w:right w:val="single" w:sz="4" w:space="0" w:color="auto"/>
            </w:tcBorders>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44,5</w:t>
            </w:r>
          </w:p>
        </w:tc>
        <w:tc>
          <w:tcPr>
            <w:tcW w:w="1134" w:type="dxa"/>
            <w:tcBorders>
              <w:top w:val="single" w:sz="4" w:space="0" w:color="auto"/>
              <w:left w:val="single" w:sz="4" w:space="0" w:color="auto"/>
              <w:bottom w:val="single" w:sz="4" w:space="0" w:color="auto"/>
              <w:right w:val="single" w:sz="4" w:space="0" w:color="auto"/>
            </w:tcBorders>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45,0</w:t>
            </w:r>
          </w:p>
        </w:tc>
        <w:tc>
          <w:tcPr>
            <w:tcW w:w="992" w:type="dxa"/>
            <w:tcBorders>
              <w:top w:val="single" w:sz="4" w:space="0" w:color="auto"/>
              <w:left w:val="single" w:sz="4" w:space="0" w:color="auto"/>
              <w:bottom w:val="single" w:sz="4" w:space="0" w:color="auto"/>
              <w:right w:val="single" w:sz="4" w:space="0" w:color="auto"/>
            </w:tcBorders>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46,0</w:t>
            </w:r>
          </w:p>
        </w:tc>
      </w:tr>
      <w:tr w:rsidR="00A20975" w:rsidRPr="00232282" w:rsidTr="00B817B4">
        <w:trPr>
          <w:trHeight w:val="2378"/>
        </w:trPr>
        <w:tc>
          <w:tcPr>
            <w:tcW w:w="2057" w:type="dxa"/>
            <w:vMerge w:val="restart"/>
            <w:tcBorders>
              <w:top w:val="single" w:sz="4" w:space="0" w:color="auto"/>
              <w:left w:val="single" w:sz="4" w:space="0" w:color="auto"/>
              <w:right w:val="single" w:sz="4" w:space="0" w:color="auto"/>
            </w:tcBorders>
            <w:tcMar>
              <w:top w:w="17" w:type="dxa"/>
              <w:left w:w="80" w:type="dxa"/>
              <w:bottom w:w="0" w:type="dxa"/>
              <w:right w:w="80" w:type="dxa"/>
            </w:tcMar>
            <w:hideMark/>
          </w:tcPr>
          <w:p w:rsidR="00A20975" w:rsidRDefault="00A20975" w:rsidP="00254727">
            <w:pPr>
              <w:spacing w:after="100" w:afterAutospacing="1" w:line="240" w:lineRule="auto"/>
              <w:contextualSpacing/>
              <w:rPr>
                <w:rFonts w:ascii="Times New Roman" w:hAnsi="Times New Roman"/>
              </w:rPr>
            </w:pPr>
            <w:r w:rsidRPr="00232282">
              <w:rPr>
                <w:rFonts w:ascii="Times New Roman" w:hAnsi="Times New Roman"/>
              </w:rPr>
              <w:lastRenderedPageBreak/>
              <w:t xml:space="preserve">Подцель  1.2. Создание комфортной среды проживания </w:t>
            </w:r>
          </w:p>
          <w:p w:rsidR="00A20975" w:rsidRDefault="00A20975" w:rsidP="00254727">
            <w:pPr>
              <w:spacing w:after="100" w:afterAutospacing="1" w:line="240" w:lineRule="auto"/>
              <w:contextualSpacing/>
              <w:rPr>
                <w:rFonts w:ascii="Times New Roman" w:hAnsi="Times New Roman"/>
              </w:rPr>
            </w:pPr>
          </w:p>
          <w:p w:rsidR="00A20975" w:rsidRDefault="00A20975" w:rsidP="00254727">
            <w:pPr>
              <w:spacing w:after="100" w:afterAutospacing="1" w:line="240" w:lineRule="auto"/>
              <w:contextualSpacing/>
              <w:rPr>
                <w:rFonts w:ascii="Times New Roman" w:hAnsi="Times New Roman"/>
              </w:rPr>
            </w:pPr>
          </w:p>
          <w:p w:rsidR="00A20975" w:rsidRPr="00FA4FC2" w:rsidRDefault="00B72FC6" w:rsidP="00254727">
            <w:pPr>
              <w:spacing w:after="100" w:afterAutospacing="1" w:line="240" w:lineRule="auto"/>
              <w:contextualSpacing/>
              <w:rPr>
                <w:rFonts w:ascii="Times New Roman" w:hAnsi="Times New Roman"/>
              </w:rPr>
            </w:pPr>
            <w:r>
              <w:rPr>
                <w:rFonts w:ascii="Times New Roman" w:hAnsi="Times New Roman"/>
                <w:noProof/>
                <w:lang w:eastAsia="ru-RU"/>
              </w:rPr>
              <w:pict>
                <v:shapetype id="_x0000_t32" coordsize="21600,21600" o:spt="32" o:oned="t" path="m,l21600,21600e" filled="f">
                  <v:path arrowok="t" fillok="f" o:connecttype="none"/>
                  <o:lock v:ext="edit" shapetype="t"/>
                </v:shapetype>
                <v:shape id="_x0000_s1080" type="#_x0000_t32" style="position:absolute;margin-left:51.55pt;margin-top:6.1pt;width:.05pt;height:.05pt;flip:x y;z-index:251668992" o:connectortype="straight"/>
              </w:pict>
            </w:r>
          </w:p>
        </w:tc>
        <w:tc>
          <w:tcPr>
            <w:tcW w:w="3410" w:type="dxa"/>
            <w:gridSpan w:val="2"/>
            <w:vMerge w:val="restart"/>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rPr>
                <w:rFonts w:ascii="Times New Roman" w:hAnsi="Times New Roman"/>
              </w:rPr>
            </w:pPr>
            <w:r w:rsidRPr="00232282">
              <w:rPr>
                <w:rFonts w:ascii="Times New Roman" w:hAnsi="Times New Roman"/>
              </w:rPr>
              <w:t>Задача  1.2.1.  Приведение сети автомобильных дорог  в состояние, отвечающее нормативным требованиям</w:t>
            </w:r>
          </w:p>
        </w:tc>
        <w:tc>
          <w:tcPr>
            <w:tcW w:w="354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rPr>
                <w:rFonts w:ascii="Times New Roman" w:hAnsi="Times New Roman"/>
              </w:rPr>
            </w:pPr>
            <w:r w:rsidRPr="00232282">
              <w:rPr>
                <w:rFonts w:ascii="Times New Roman" w:hAnsi="Times New Roman"/>
              </w:rPr>
              <w:t xml:space="preserve">Показатель </w:t>
            </w:r>
            <w:r>
              <w:rPr>
                <w:rFonts w:ascii="Times New Roman" w:hAnsi="Times New Roman"/>
              </w:rPr>
              <w:t>5</w:t>
            </w:r>
            <w:r w:rsidRPr="00232282">
              <w:rPr>
                <w:rFonts w:ascii="Times New Roman" w:hAnsi="Times New Roman"/>
              </w:rPr>
              <w:t>.</w:t>
            </w:r>
          </w:p>
          <w:p w:rsidR="00A20975" w:rsidRPr="00232282" w:rsidRDefault="00A20975" w:rsidP="00254727">
            <w:pPr>
              <w:spacing w:after="100" w:afterAutospacing="1" w:line="240" w:lineRule="auto"/>
              <w:contextualSpacing/>
              <w:rPr>
                <w:rFonts w:ascii="Times New Roman" w:hAnsi="Times New Roman"/>
                <w:i/>
              </w:rPr>
            </w:pPr>
            <w:r w:rsidRPr="00232282">
              <w:rPr>
                <w:rFonts w:ascii="Times New Roman" w:hAnsi="Times New Roman"/>
              </w:rPr>
              <w:t>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w:t>
            </w:r>
          </w:p>
        </w:tc>
        <w:tc>
          <w:tcPr>
            <w:tcW w:w="1275"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78,1</w:t>
            </w:r>
          </w:p>
        </w:tc>
        <w:tc>
          <w:tcPr>
            <w:tcW w:w="993"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 xml:space="preserve">58,0 </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15,0</w:t>
            </w:r>
          </w:p>
        </w:tc>
        <w:tc>
          <w:tcPr>
            <w:tcW w:w="992"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5,0</w:t>
            </w:r>
          </w:p>
        </w:tc>
      </w:tr>
      <w:tr w:rsidR="00A20975" w:rsidRPr="00232282" w:rsidTr="00B817B4">
        <w:trPr>
          <w:trHeight w:val="319"/>
        </w:trPr>
        <w:tc>
          <w:tcPr>
            <w:tcW w:w="2057" w:type="dxa"/>
            <w:vMerge/>
            <w:tcBorders>
              <w:left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ind w:left="79" w:hanging="80"/>
              <w:contextualSpacing/>
              <w:rPr>
                <w:rFonts w:ascii="Times New Roman" w:hAnsi="Times New Roman"/>
              </w:rPr>
            </w:pPr>
          </w:p>
        </w:tc>
        <w:tc>
          <w:tcPr>
            <w:tcW w:w="3410" w:type="dxa"/>
            <w:gridSpan w:val="2"/>
            <w:vMerge/>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rPr>
                <w:rFonts w:ascii="Times New Roman" w:hAnsi="Times New Roman"/>
              </w:rPr>
            </w:pPr>
            <w:r w:rsidRPr="00232282">
              <w:rPr>
                <w:rFonts w:ascii="Times New Roman" w:hAnsi="Times New Roman"/>
              </w:rPr>
              <w:t xml:space="preserve">Показатель </w:t>
            </w:r>
            <w:r>
              <w:rPr>
                <w:rFonts w:ascii="Times New Roman" w:hAnsi="Times New Roman"/>
              </w:rPr>
              <w:t>6</w:t>
            </w:r>
            <w:r w:rsidRPr="00232282">
              <w:rPr>
                <w:rFonts w:ascii="Times New Roman" w:hAnsi="Times New Roman"/>
              </w:rPr>
              <w:t>.</w:t>
            </w:r>
          </w:p>
          <w:p w:rsidR="00A20975" w:rsidRPr="00232282" w:rsidRDefault="00A20975" w:rsidP="00254727">
            <w:pPr>
              <w:spacing w:after="100" w:afterAutospacing="1" w:line="240" w:lineRule="auto"/>
              <w:contextualSpacing/>
              <w:rPr>
                <w:rFonts w:ascii="Times New Roman" w:hAnsi="Times New Roman"/>
                <w:i/>
              </w:rPr>
            </w:pPr>
            <w:r w:rsidRPr="00232282">
              <w:rPr>
                <w:rFonts w:ascii="Times New Roman" w:hAnsi="Times New Roman"/>
              </w:rPr>
              <w:t>Удельный вес улиц с твердым покрытием</w:t>
            </w:r>
          </w:p>
        </w:tc>
        <w:tc>
          <w:tcPr>
            <w:tcW w:w="1275"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i/>
              </w:rPr>
            </w:pPr>
            <w:r w:rsidRPr="00232282">
              <w:rPr>
                <w:rFonts w:ascii="Times New Roman" w:hAnsi="Times New Roman"/>
              </w:rPr>
              <w:t>%</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56,0</w:t>
            </w:r>
          </w:p>
        </w:tc>
        <w:tc>
          <w:tcPr>
            <w:tcW w:w="993"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65,0</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78,0</w:t>
            </w:r>
          </w:p>
        </w:tc>
        <w:tc>
          <w:tcPr>
            <w:tcW w:w="992"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90,0</w:t>
            </w:r>
          </w:p>
        </w:tc>
      </w:tr>
      <w:tr w:rsidR="00A20975" w:rsidRPr="00232282" w:rsidTr="00B817B4">
        <w:trPr>
          <w:trHeight w:val="1317"/>
        </w:trPr>
        <w:tc>
          <w:tcPr>
            <w:tcW w:w="2057" w:type="dxa"/>
            <w:vMerge/>
            <w:tcBorders>
              <w:left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ind w:left="79" w:hanging="80"/>
              <w:contextualSpacing/>
              <w:rPr>
                <w:rFonts w:ascii="Times New Roman" w:hAnsi="Times New Roman"/>
              </w:rPr>
            </w:pPr>
          </w:p>
        </w:tc>
        <w:tc>
          <w:tcPr>
            <w:tcW w:w="3410" w:type="dxa"/>
            <w:gridSpan w:val="2"/>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rPr>
                <w:rFonts w:ascii="Times New Roman" w:hAnsi="Times New Roman"/>
              </w:rPr>
            </w:pPr>
            <w:r w:rsidRPr="00232282">
              <w:rPr>
                <w:rFonts w:ascii="Times New Roman" w:hAnsi="Times New Roman"/>
              </w:rPr>
              <w:t>Задача  1.2.2.</w:t>
            </w:r>
          </w:p>
          <w:p w:rsidR="00A20975" w:rsidRPr="00232282" w:rsidRDefault="00A20975" w:rsidP="00254727">
            <w:pPr>
              <w:spacing w:after="100" w:afterAutospacing="1" w:line="240" w:lineRule="auto"/>
              <w:contextualSpacing/>
              <w:rPr>
                <w:rFonts w:ascii="Times New Roman" w:hAnsi="Times New Roman"/>
              </w:rPr>
            </w:pPr>
            <w:r w:rsidRPr="00232282">
              <w:rPr>
                <w:rFonts w:ascii="Times New Roman" w:hAnsi="Times New Roman"/>
              </w:rPr>
              <w:t>Благоустройство мест массового отдыха населения с учетом культурной идентичности</w:t>
            </w:r>
          </w:p>
        </w:tc>
        <w:tc>
          <w:tcPr>
            <w:tcW w:w="354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rPr>
                <w:rFonts w:ascii="Times New Roman" w:hAnsi="Times New Roman"/>
              </w:rPr>
            </w:pPr>
            <w:r w:rsidRPr="00232282">
              <w:rPr>
                <w:rFonts w:ascii="Times New Roman" w:hAnsi="Times New Roman"/>
              </w:rPr>
              <w:t xml:space="preserve">Показатель </w:t>
            </w:r>
            <w:r>
              <w:rPr>
                <w:rFonts w:ascii="Times New Roman" w:hAnsi="Times New Roman"/>
              </w:rPr>
              <w:t>7</w:t>
            </w:r>
            <w:r w:rsidRPr="00232282">
              <w:rPr>
                <w:rFonts w:ascii="Times New Roman" w:hAnsi="Times New Roman"/>
              </w:rPr>
              <w:t>.</w:t>
            </w:r>
          </w:p>
          <w:p w:rsidR="00A20975" w:rsidRPr="00232282" w:rsidRDefault="00A20975" w:rsidP="00254727">
            <w:pPr>
              <w:spacing w:after="100" w:afterAutospacing="1" w:line="240" w:lineRule="auto"/>
              <w:contextualSpacing/>
              <w:rPr>
                <w:rFonts w:ascii="Times New Roman" w:hAnsi="Times New Roman"/>
                <w:i/>
              </w:rPr>
            </w:pPr>
            <w:r w:rsidRPr="00232282">
              <w:rPr>
                <w:rFonts w:ascii="Times New Roman" w:hAnsi="Times New Roman"/>
              </w:rPr>
              <w:t>Количество благоустроенных мест массового отдыха населения (парков, скверов, бульваров, зон отдыха, садов)</w:t>
            </w:r>
          </w:p>
        </w:tc>
        <w:tc>
          <w:tcPr>
            <w:tcW w:w="1275" w:type="dxa"/>
            <w:tcBorders>
              <w:top w:val="single" w:sz="4" w:space="0" w:color="auto"/>
              <w:left w:val="single" w:sz="4" w:space="0" w:color="auto"/>
              <w:bottom w:val="single" w:sz="4" w:space="0" w:color="auto"/>
              <w:right w:val="single" w:sz="4" w:space="0" w:color="auto"/>
            </w:tcBorders>
            <w:shd w:val="clear" w:color="auto" w:fill="FFFFFF" w:themeFill="background1"/>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единиц</w:t>
            </w:r>
          </w:p>
          <w:p w:rsidR="00A20975" w:rsidRPr="00232282" w:rsidRDefault="00A20975" w:rsidP="00254727">
            <w:pPr>
              <w:spacing w:after="100" w:afterAutospacing="1" w:line="240" w:lineRule="auto"/>
              <w:contextualSpacing/>
              <w:jc w:val="center"/>
              <w:rPr>
                <w:rFonts w:ascii="Times New Roman" w:hAnsi="Times New Roman"/>
                <w:i/>
              </w:rPr>
            </w:pPr>
            <w:r w:rsidRPr="00232282">
              <w:rPr>
                <w:rFonts w:ascii="Times New Roman" w:hAnsi="Times New Roman"/>
              </w:rPr>
              <w:t>(нарастающим итогом)</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11</w:t>
            </w:r>
          </w:p>
        </w:tc>
        <w:tc>
          <w:tcPr>
            <w:tcW w:w="993"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20</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25</w:t>
            </w:r>
          </w:p>
        </w:tc>
        <w:tc>
          <w:tcPr>
            <w:tcW w:w="992"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30</w:t>
            </w:r>
          </w:p>
        </w:tc>
      </w:tr>
      <w:tr w:rsidR="00A20975" w:rsidRPr="00232282" w:rsidTr="00B817B4">
        <w:trPr>
          <w:trHeight w:val="991"/>
        </w:trPr>
        <w:tc>
          <w:tcPr>
            <w:tcW w:w="2057" w:type="dxa"/>
            <w:vMerge/>
            <w:tcBorders>
              <w:left w:val="single" w:sz="4" w:space="0" w:color="auto"/>
              <w:right w:val="single" w:sz="4" w:space="0" w:color="auto"/>
            </w:tcBorders>
            <w:tcMar>
              <w:top w:w="17" w:type="dxa"/>
              <w:left w:w="80" w:type="dxa"/>
              <w:bottom w:w="0" w:type="dxa"/>
              <w:right w:w="80" w:type="dxa"/>
            </w:tcMar>
          </w:tcPr>
          <w:p w:rsidR="00A20975" w:rsidRPr="00232282" w:rsidRDefault="00A20975" w:rsidP="00254727">
            <w:pPr>
              <w:spacing w:after="100" w:afterAutospacing="1" w:line="240" w:lineRule="auto"/>
              <w:ind w:left="79" w:hanging="80"/>
              <w:contextualSpacing/>
              <w:rPr>
                <w:rFonts w:ascii="Times New Roman" w:hAnsi="Times New Roman"/>
              </w:rPr>
            </w:pPr>
          </w:p>
        </w:tc>
        <w:tc>
          <w:tcPr>
            <w:tcW w:w="3410" w:type="dxa"/>
            <w:gridSpan w:val="2"/>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A20975" w:rsidRPr="00232282" w:rsidRDefault="00A20975" w:rsidP="00254727">
            <w:pPr>
              <w:spacing w:after="100" w:afterAutospacing="1" w:line="240" w:lineRule="auto"/>
              <w:contextualSpacing/>
              <w:rPr>
                <w:rFonts w:ascii="Times New Roman" w:hAnsi="Times New Roman"/>
              </w:rPr>
            </w:pPr>
            <w:r w:rsidRPr="00232282">
              <w:rPr>
                <w:rFonts w:ascii="Times New Roman" w:hAnsi="Times New Roman"/>
              </w:rPr>
              <w:t>Задача  1.2.</w:t>
            </w:r>
            <w:r>
              <w:rPr>
                <w:rFonts w:ascii="Times New Roman" w:hAnsi="Times New Roman"/>
              </w:rPr>
              <w:t>3</w:t>
            </w:r>
            <w:r w:rsidRPr="00232282">
              <w:rPr>
                <w:rFonts w:ascii="Times New Roman" w:hAnsi="Times New Roman"/>
              </w:rPr>
              <w:t>.</w:t>
            </w:r>
            <w:r>
              <w:rPr>
                <w:rFonts w:ascii="Times New Roman" w:hAnsi="Times New Roman"/>
              </w:rPr>
              <w:t xml:space="preserve"> Активизация гражданской инициативы в решении вопросов местного значения</w:t>
            </w:r>
          </w:p>
          <w:p w:rsidR="00A20975" w:rsidRPr="00232282" w:rsidRDefault="00A20975" w:rsidP="00254727">
            <w:pPr>
              <w:spacing w:after="100" w:afterAutospacing="1" w:line="240" w:lineRule="auto"/>
              <w:contextualSpacing/>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A20975" w:rsidRPr="000E05C3" w:rsidRDefault="00A20975" w:rsidP="00254727">
            <w:pPr>
              <w:spacing w:after="100" w:afterAutospacing="1" w:line="240" w:lineRule="auto"/>
              <w:contextualSpacing/>
              <w:rPr>
                <w:rFonts w:ascii="Times New Roman" w:hAnsi="Times New Roman"/>
              </w:rPr>
            </w:pPr>
            <w:r w:rsidRPr="000E05C3">
              <w:rPr>
                <w:rFonts w:ascii="Times New Roman" w:hAnsi="Times New Roman"/>
              </w:rPr>
              <w:t>Показатель 2</w:t>
            </w:r>
            <w:r>
              <w:rPr>
                <w:rFonts w:ascii="Times New Roman" w:hAnsi="Times New Roman"/>
              </w:rPr>
              <w:t>6</w:t>
            </w:r>
            <w:r w:rsidRPr="000E05C3">
              <w:rPr>
                <w:rFonts w:ascii="Times New Roman" w:hAnsi="Times New Roman"/>
              </w:rPr>
              <w:t>.</w:t>
            </w:r>
          </w:p>
          <w:p w:rsidR="00A20975" w:rsidRPr="00785354" w:rsidRDefault="00A20975" w:rsidP="00254727">
            <w:pPr>
              <w:spacing w:after="100" w:afterAutospacing="1" w:line="240" w:lineRule="auto"/>
              <w:contextualSpacing/>
              <w:rPr>
                <w:rFonts w:ascii="Times New Roman" w:hAnsi="Times New Roman"/>
              </w:rPr>
            </w:pPr>
            <w:r w:rsidRPr="000E05C3">
              <w:rPr>
                <w:rFonts w:ascii="Times New Roman" w:hAnsi="Times New Roman"/>
              </w:rPr>
              <w:t xml:space="preserve">Доля населения, принявшего участие в реализации проектов по поддержке местных инициатив от общей численности населения </w:t>
            </w:r>
            <w:r>
              <w:rPr>
                <w:rFonts w:ascii="Times New Roman" w:hAnsi="Times New Roman"/>
              </w:rPr>
              <w:t>городского округа</w:t>
            </w:r>
          </w:p>
        </w:tc>
        <w:tc>
          <w:tcPr>
            <w:tcW w:w="1275" w:type="dxa"/>
            <w:tcBorders>
              <w:top w:val="single" w:sz="4" w:space="0" w:color="auto"/>
              <w:left w:val="single" w:sz="4" w:space="0" w:color="auto"/>
              <w:bottom w:val="single" w:sz="4" w:space="0" w:color="auto"/>
              <w:right w:val="single" w:sz="4" w:space="0" w:color="auto"/>
            </w:tcBorders>
            <w:shd w:val="clear" w:color="auto" w:fill="FFFFFF" w:themeFill="background1"/>
            <w:tcMar>
              <w:top w:w="17" w:type="dxa"/>
              <w:left w:w="80" w:type="dxa"/>
              <w:bottom w:w="0" w:type="dxa"/>
              <w:right w:w="80" w:type="dxa"/>
            </w:tcMar>
          </w:tcPr>
          <w:p w:rsidR="00A20975" w:rsidRPr="000E05C3" w:rsidRDefault="00A20975" w:rsidP="00254727">
            <w:pPr>
              <w:spacing w:after="100" w:afterAutospacing="1" w:line="240" w:lineRule="auto"/>
              <w:contextualSpacing/>
              <w:jc w:val="center"/>
              <w:rPr>
                <w:rFonts w:ascii="Times New Roman" w:hAnsi="Times New Roman"/>
              </w:rPr>
            </w:pPr>
            <w:r>
              <w:rPr>
                <w:rFonts w:ascii="Times New Roman" w:hAnsi="Times New Roman"/>
                <w:i/>
              </w:rPr>
              <w:t>%</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A20975" w:rsidRPr="00785354" w:rsidRDefault="00A20975" w:rsidP="00254727">
            <w:pPr>
              <w:spacing w:after="100" w:afterAutospacing="1" w:line="240" w:lineRule="auto"/>
              <w:contextualSpacing/>
              <w:jc w:val="center"/>
              <w:rPr>
                <w:rFonts w:ascii="Times New Roman" w:hAnsi="Times New Roman"/>
              </w:rPr>
            </w:pPr>
            <w:r>
              <w:rPr>
                <w:rFonts w:ascii="Times New Roman" w:hAnsi="Times New Roman"/>
              </w:rPr>
              <w:t>х</w:t>
            </w:r>
          </w:p>
        </w:tc>
        <w:tc>
          <w:tcPr>
            <w:tcW w:w="993"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A20975" w:rsidRPr="00785354" w:rsidRDefault="00A20975" w:rsidP="00254727">
            <w:pPr>
              <w:spacing w:after="100" w:afterAutospacing="1" w:line="240" w:lineRule="auto"/>
              <w:contextualSpacing/>
              <w:jc w:val="center"/>
              <w:rPr>
                <w:rFonts w:ascii="Times New Roman" w:hAnsi="Times New Roman"/>
              </w:rPr>
            </w:pPr>
            <w:r>
              <w:rPr>
                <w:rFonts w:ascii="Times New Roman" w:hAnsi="Times New Roman"/>
              </w:rPr>
              <w:t>17,0</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A20975" w:rsidRPr="00785354" w:rsidRDefault="00A20975" w:rsidP="00254727">
            <w:pPr>
              <w:spacing w:after="100" w:afterAutospacing="1" w:line="240" w:lineRule="auto"/>
              <w:contextualSpacing/>
              <w:jc w:val="center"/>
              <w:rPr>
                <w:rFonts w:ascii="Times New Roman" w:hAnsi="Times New Roman"/>
              </w:rPr>
            </w:pPr>
            <w:r>
              <w:rPr>
                <w:rFonts w:ascii="Times New Roman" w:hAnsi="Times New Roman"/>
              </w:rPr>
              <w:t>50,0</w:t>
            </w:r>
          </w:p>
        </w:tc>
        <w:tc>
          <w:tcPr>
            <w:tcW w:w="992"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A20975" w:rsidRPr="00785354" w:rsidRDefault="00B72FC6" w:rsidP="00254727">
            <w:pPr>
              <w:spacing w:after="100" w:afterAutospacing="1" w:line="240" w:lineRule="auto"/>
              <w:contextualSpacing/>
              <w:jc w:val="center"/>
              <w:rPr>
                <w:rFonts w:ascii="Times New Roman" w:hAnsi="Times New Roman"/>
              </w:rPr>
            </w:pPr>
            <w:r>
              <w:rPr>
                <w:rFonts w:ascii="Times New Roman" w:hAnsi="Times New Roman"/>
                <w:noProof/>
                <w:lang w:eastAsia="ru-RU"/>
              </w:rPr>
              <w:pict>
                <v:shape id="_x0000_s1081" type="#_x0000_t32" style="position:absolute;left:0;text-align:left;margin-left:37.85pt;margin-top:-1.1pt;width:205.9pt;height:.05pt;flip:x;z-index:251670016;mso-position-horizontal-relative:text;mso-position-vertical-relative:text" o:connectortype="straight"/>
              </w:pict>
            </w:r>
            <w:r w:rsidR="00A20975">
              <w:rPr>
                <w:rFonts w:ascii="Times New Roman" w:hAnsi="Times New Roman"/>
              </w:rPr>
              <w:t>65,0</w:t>
            </w:r>
          </w:p>
        </w:tc>
      </w:tr>
      <w:tr w:rsidR="00A20975" w:rsidRPr="00232282" w:rsidTr="00B817B4">
        <w:trPr>
          <w:trHeight w:val="1252"/>
        </w:trPr>
        <w:tc>
          <w:tcPr>
            <w:tcW w:w="2057" w:type="dxa"/>
            <w:vMerge/>
            <w:tcBorders>
              <w:left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ind w:left="79" w:hanging="80"/>
              <w:contextualSpacing/>
              <w:rPr>
                <w:rFonts w:ascii="Times New Roman" w:hAnsi="Times New Roman"/>
              </w:rPr>
            </w:pPr>
          </w:p>
        </w:tc>
        <w:tc>
          <w:tcPr>
            <w:tcW w:w="3410" w:type="dxa"/>
            <w:gridSpan w:val="2"/>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rPr>
                <w:rFonts w:ascii="Times New Roman" w:hAnsi="Times New Roman"/>
              </w:rPr>
            </w:pPr>
            <w:r w:rsidRPr="00232282">
              <w:rPr>
                <w:rFonts w:ascii="Times New Roman" w:hAnsi="Times New Roman"/>
              </w:rPr>
              <w:t>Задача  1.2.</w:t>
            </w:r>
            <w:r>
              <w:rPr>
                <w:rFonts w:ascii="Times New Roman" w:hAnsi="Times New Roman"/>
              </w:rPr>
              <w:t>4</w:t>
            </w:r>
            <w:r w:rsidRPr="00232282">
              <w:rPr>
                <w:rFonts w:ascii="Times New Roman" w:hAnsi="Times New Roman"/>
              </w:rPr>
              <w:t>. Обеспечение населения качественными и надежными услугами жилищно-коммунального хозяйства</w:t>
            </w:r>
          </w:p>
        </w:tc>
        <w:tc>
          <w:tcPr>
            <w:tcW w:w="354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rPr>
                <w:rFonts w:ascii="Times New Roman" w:hAnsi="Times New Roman"/>
              </w:rPr>
            </w:pPr>
            <w:r w:rsidRPr="00232282">
              <w:rPr>
                <w:rFonts w:ascii="Times New Roman" w:hAnsi="Times New Roman"/>
              </w:rPr>
              <w:t xml:space="preserve">Показатель </w:t>
            </w:r>
            <w:r>
              <w:rPr>
                <w:rFonts w:ascii="Times New Roman" w:hAnsi="Times New Roman"/>
              </w:rPr>
              <w:t>8</w:t>
            </w:r>
            <w:r w:rsidRPr="00232282">
              <w:rPr>
                <w:rFonts w:ascii="Times New Roman" w:hAnsi="Times New Roman"/>
              </w:rPr>
              <w:t>.</w:t>
            </w:r>
          </w:p>
          <w:p w:rsidR="00A20975" w:rsidRPr="00232282" w:rsidRDefault="00A20975" w:rsidP="00254727">
            <w:pPr>
              <w:spacing w:after="100" w:afterAutospacing="1" w:line="240" w:lineRule="auto"/>
              <w:contextualSpacing/>
              <w:rPr>
                <w:rFonts w:ascii="Times New Roman" w:hAnsi="Times New Roman"/>
                <w:i/>
              </w:rPr>
            </w:pPr>
            <w:r w:rsidRPr="00232282">
              <w:rPr>
                <w:rFonts w:ascii="Times New Roman" w:hAnsi="Times New Roman"/>
              </w:rPr>
              <w:t>Доля жилищного фонда, оборудованного водопроводом  в общей площади жилищного фонда городского округа</w:t>
            </w:r>
          </w:p>
        </w:tc>
        <w:tc>
          <w:tcPr>
            <w:tcW w:w="1275"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i/>
              </w:rPr>
            </w:pPr>
            <w:r w:rsidRPr="00232282">
              <w:rPr>
                <w:rFonts w:ascii="Times New Roman" w:hAnsi="Times New Roman"/>
              </w:rPr>
              <w:t>%</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61,4</w:t>
            </w:r>
          </w:p>
        </w:tc>
        <w:tc>
          <w:tcPr>
            <w:tcW w:w="993"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73,0</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82,0</w:t>
            </w:r>
          </w:p>
        </w:tc>
        <w:tc>
          <w:tcPr>
            <w:tcW w:w="992"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90,0</w:t>
            </w:r>
          </w:p>
        </w:tc>
      </w:tr>
      <w:tr w:rsidR="00A20975" w:rsidRPr="00232282" w:rsidTr="00B817B4">
        <w:trPr>
          <w:trHeight w:val="249"/>
        </w:trPr>
        <w:tc>
          <w:tcPr>
            <w:tcW w:w="2057" w:type="dxa"/>
            <w:vMerge/>
            <w:tcBorders>
              <w:left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ind w:left="79" w:hanging="80"/>
              <w:contextualSpacing/>
              <w:rPr>
                <w:rFonts w:ascii="Times New Roman" w:hAnsi="Times New Roman"/>
              </w:rPr>
            </w:pPr>
          </w:p>
        </w:tc>
        <w:tc>
          <w:tcPr>
            <w:tcW w:w="3410" w:type="dxa"/>
            <w:gridSpan w:val="2"/>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rPr>
                <w:rFonts w:ascii="Times New Roman" w:hAnsi="Times New Roman"/>
              </w:rPr>
            </w:pPr>
            <w:r w:rsidRPr="00232282">
              <w:rPr>
                <w:rFonts w:ascii="Times New Roman" w:hAnsi="Times New Roman"/>
              </w:rPr>
              <w:t>Задача  1.2.</w:t>
            </w:r>
            <w:r>
              <w:rPr>
                <w:rFonts w:ascii="Times New Roman" w:hAnsi="Times New Roman"/>
              </w:rPr>
              <w:t>5</w:t>
            </w:r>
            <w:r w:rsidRPr="00232282">
              <w:rPr>
                <w:rFonts w:ascii="Times New Roman" w:hAnsi="Times New Roman"/>
              </w:rPr>
              <w:t>.</w:t>
            </w:r>
          </w:p>
          <w:p w:rsidR="00A20975" w:rsidRPr="00232282" w:rsidRDefault="00A20975" w:rsidP="00254727">
            <w:pPr>
              <w:spacing w:after="100" w:afterAutospacing="1" w:line="240" w:lineRule="auto"/>
              <w:contextualSpacing/>
              <w:rPr>
                <w:rFonts w:ascii="Times New Roman" w:hAnsi="Times New Roman"/>
              </w:rPr>
            </w:pPr>
            <w:r>
              <w:rPr>
                <w:rFonts w:ascii="Times New Roman" w:hAnsi="Times New Roman"/>
              </w:rPr>
              <w:t>Обеспечение доступа к высокоскоростному интернету на территории городского округа</w:t>
            </w:r>
          </w:p>
        </w:tc>
        <w:tc>
          <w:tcPr>
            <w:tcW w:w="354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0435D0" w:rsidRDefault="00A20975" w:rsidP="00254727">
            <w:pPr>
              <w:spacing w:after="100" w:afterAutospacing="1" w:line="240" w:lineRule="auto"/>
              <w:contextualSpacing/>
              <w:rPr>
                <w:rFonts w:ascii="Times New Roman" w:hAnsi="Times New Roman"/>
              </w:rPr>
            </w:pPr>
            <w:r w:rsidRPr="000435D0">
              <w:rPr>
                <w:rFonts w:ascii="Times New Roman" w:hAnsi="Times New Roman"/>
              </w:rPr>
              <w:t xml:space="preserve">Показатель </w:t>
            </w:r>
            <w:r>
              <w:rPr>
                <w:rFonts w:ascii="Times New Roman" w:hAnsi="Times New Roman"/>
              </w:rPr>
              <w:t>9</w:t>
            </w:r>
            <w:r w:rsidRPr="000435D0">
              <w:rPr>
                <w:rFonts w:ascii="Times New Roman" w:hAnsi="Times New Roman"/>
              </w:rPr>
              <w:t>.</w:t>
            </w:r>
          </w:p>
          <w:p w:rsidR="00A20975" w:rsidRPr="00232282" w:rsidRDefault="00A20975" w:rsidP="00254727">
            <w:pPr>
              <w:spacing w:after="100" w:afterAutospacing="1" w:line="240" w:lineRule="auto"/>
              <w:contextualSpacing/>
            </w:pPr>
            <w:r w:rsidRPr="000435D0">
              <w:rPr>
                <w:rFonts w:ascii="Times New Roman" w:hAnsi="Times New Roman"/>
              </w:rPr>
              <w:t>Количество сельских населенных пунктов, не имеющих на всей территории  доступа к  сети Интернет (не менее 100 Мбит/с)</w:t>
            </w:r>
          </w:p>
        </w:tc>
        <w:tc>
          <w:tcPr>
            <w:tcW w:w="1275"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единиц</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15</w:t>
            </w:r>
          </w:p>
        </w:tc>
        <w:tc>
          <w:tcPr>
            <w:tcW w:w="993"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5</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0</w:t>
            </w:r>
          </w:p>
        </w:tc>
        <w:tc>
          <w:tcPr>
            <w:tcW w:w="992"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0</w:t>
            </w:r>
          </w:p>
        </w:tc>
      </w:tr>
      <w:tr w:rsidR="00A20975" w:rsidRPr="00232282" w:rsidTr="00B817B4">
        <w:trPr>
          <w:trHeight w:val="1518"/>
        </w:trPr>
        <w:tc>
          <w:tcPr>
            <w:tcW w:w="2057" w:type="dxa"/>
            <w:vMerge/>
            <w:tcBorders>
              <w:left w:val="single" w:sz="4" w:space="0" w:color="auto"/>
              <w:right w:val="single" w:sz="4" w:space="0" w:color="auto"/>
            </w:tcBorders>
            <w:vAlign w:val="center"/>
            <w:hideMark/>
          </w:tcPr>
          <w:p w:rsidR="00A20975" w:rsidRPr="00232282" w:rsidRDefault="00A20975" w:rsidP="00254727">
            <w:pPr>
              <w:spacing w:after="100" w:afterAutospacing="1" w:line="240" w:lineRule="auto"/>
              <w:ind w:left="79" w:hanging="80"/>
              <w:contextualSpacing/>
              <w:rPr>
                <w:rFonts w:ascii="Times New Roman" w:hAnsi="Times New Roman"/>
              </w:rPr>
            </w:pPr>
          </w:p>
        </w:tc>
        <w:tc>
          <w:tcPr>
            <w:tcW w:w="3410" w:type="dxa"/>
            <w:gridSpan w:val="2"/>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rPr>
                <w:rFonts w:ascii="Times New Roman" w:hAnsi="Times New Roman"/>
              </w:rPr>
            </w:pPr>
            <w:r w:rsidRPr="00232282">
              <w:rPr>
                <w:rFonts w:ascii="Times New Roman" w:hAnsi="Times New Roman"/>
              </w:rPr>
              <w:t>Задача  1.2.</w:t>
            </w:r>
            <w:r>
              <w:rPr>
                <w:rFonts w:ascii="Times New Roman" w:hAnsi="Times New Roman"/>
              </w:rPr>
              <w:t>6</w:t>
            </w:r>
            <w:r w:rsidRPr="00232282">
              <w:rPr>
                <w:rFonts w:ascii="Times New Roman" w:hAnsi="Times New Roman"/>
              </w:rPr>
              <w:t>.</w:t>
            </w:r>
          </w:p>
          <w:p w:rsidR="00A20975" w:rsidRPr="00232282" w:rsidRDefault="00A20975" w:rsidP="00254727">
            <w:pPr>
              <w:spacing w:after="100" w:afterAutospacing="1" w:line="240" w:lineRule="auto"/>
              <w:contextualSpacing/>
              <w:rPr>
                <w:rFonts w:ascii="Times New Roman" w:hAnsi="Times New Roman"/>
              </w:rPr>
            </w:pPr>
            <w:r>
              <w:rPr>
                <w:rFonts w:ascii="Times New Roman" w:hAnsi="Times New Roman"/>
              </w:rPr>
              <w:t>Обеспечение высоких стандартов экологического благополучия</w:t>
            </w:r>
          </w:p>
        </w:tc>
        <w:tc>
          <w:tcPr>
            <w:tcW w:w="354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rPr>
                <w:rFonts w:ascii="Times New Roman" w:hAnsi="Times New Roman"/>
              </w:rPr>
            </w:pPr>
            <w:r>
              <w:rPr>
                <w:rFonts w:ascii="Times New Roman" w:hAnsi="Times New Roman"/>
              </w:rPr>
              <w:t>Показатель 10</w:t>
            </w:r>
            <w:r w:rsidRPr="00232282">
              <w:rPr>
                <w:rFonts w:ascii="Times New Roman" w:hAnsi="Times New Roman"/>
              </w:rPr>
              <w:t>. Объем выбросов загрязняющих атмосферу веществ, отходящих от стационарных источников</w:t>
            </w:r>
          </w:p>
        </w:tc>
        <w:tc>
          <w:tcPr>
            <w:tcW w:w="1275"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тыс. тонн</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1,08</w:t>
            </w:r>
          </w:p>
        </w:tc>
        <w:tc>
          <w:tcPr>
            <w:tcW w:w="993"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0,96</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0,9</w:t>
            </w:r>
          </w:p>
        </w:tc>
        <w:tc>
          <w:tcPr>
            <w:tcW w:w="992"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32282" w:rsidRDefault="00A20975" w:rsidP="00254727">
            <w:pPr>
              <w:spacing w:after="100" w:afterAutospacing="1" w:line="240" w:lineRule="auto"/>
              <w:contextualSpacing/>
              <w:jc w:val="center"/>
              <w:rPr>
                <w:rFonts w:ascii="Times New Roman" w:hAnsi="Times New Roman"/>
              </w:rPr>
            </w:pPr>
            <w:r w:rsidRPr="00232282">
              <w:rPr>
                <w:rFonts w:ascii="Times New Roman" w:hAnsi="Times New Roman"/>
              </w:rPr>
              <w:t>0,75</w:t>
            </w:r>
          </w:p>
        </w:tc>
      </w:tr>
      <w:tr w:rsidR="00A20975" w:rsidRPr="00232282" w:rsidTr="00B817B4">
        <w:trPr>
          <w:trHeight w:val="1083"/>
        </w:trPr>
        <w:tc>
          <w:tcPr>
            <w:tcW w:w="2057" w:type="dxa"/>
            <w:vMerge/>
            <w:tcBorders>
              <w:left w:val="single" w:sz="4" w:space="0" w:color="auto"/>
              <w:bottom w:val="single" w:sz="4" w:space="0" w:color="auto"/>
              <w:right w:val="single" w:sz="4" w:space="0" w:color="auto"/>
            </w:tcBorders>
            <w:vAlign w:val="center"/>
            <w:hideMark/>
          </w:tcPr>
          <w:p w:rsidR="00A20975" w:rsidRPr="00232282" w:rsidRDefault="00A20975" w:rsidP="00254727">
            <w:pPr>
              <w:spacing w:after="100" w:afterAutospacing="1" w:line="240" w:lineRule="auto"/>
              <w:ind w:left="79" w:hanging="80"/>
              <w:contextualSpacing/>
              <w:rPr>
                <w:rFonts w:ascii="Times New Roman" w:hAnsi="Times New Roman"/>
              </w:rPr>
            </w:pPr>
          </w:p>
        </w:tc>
        <w:tc>
          <w:tcPr>
            <w:tcW w:w="3410" w:type="dxa"/>
            <w:gridSpan w:val="2"/>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200A04" w:rsidRDefault="00A20975" w:rsidP="00254727">
            <w:pPr>
              <w:spacing w:after="100" w:afterAutospacing="1" w:line="240" w:lineRule="auto"/>
              <w:contextualSpacing/>
              <w:rPr>
                <w:rFonts w:ascii="Times New Roman" w:hAnsi="Times New Roman"/>
              </w:rPr>
            </w:pPr>
            <w:r w:rsidRPr="00200A04">
              <w:rPr>
                <w:rFonts w:ascii="Times New Roman" w:hAnsi="Times New Roman"/>
              </w:rPr>
              <w:t>Задача 1.2.7.</w:t>
            </w:r>
          </w:p>
          <w:p w:rsidR="00A20975" w:rsidRPr="0076526D" w:rsidRDefault="00A20975" w:rsidP="00CC4F55">
            <w:pPr>
              <w:spacing w:after="100" w:afterAutospacing="1" w:line="240" w:lineRule="auto"/>
              <w:contextualSpacing/>
              <w:rPr>
                <w:rFonts w:ascii="Times New Roman" w:hAnsi="Times New Roman"/>
                <w:color w:val="FF0000"/>
              </w:rPr>
            </w:pPr>
            <w:r>
              <w:rPr>
                <w:rFonts w:ascii="Times New Roman" w:hAnsi="Times New Roman"/>
              </w:rPr>
              <w:t>О</w:t>
            </w:r>
            <w:r w:rsidRPr="00200A04">
              <w:rPr>
                <w:rFonts w:ascii="Times New Roman" w:hAnsi="Times New Roman"/>
              </w:rPr>
              <w:t xml:space="preserve">беспечение безопасности проживания на территории Борисоглебского </w:t>
            </w:r>
            <w:r w:rsidR="00273A5D">
              <w:rPr>
                <w:rFonts w:ascii="Times New Roman" w:hAnsi="Times New Roman"/>
              </w:rPr>
              <w:t xml:space="preserve">городского </w:t>
            </w:r>
            <w:r w:rsidRPr="00200A04">
              <w:rPr>
                <w:rFonts w:ascii="Times New Roman" w:hAnsi="Times New Roman"/>
              </w:rPr>
              <w:t>округа.</w:t>
            </w:r>
          </w:p>
        </w:tc>
        <w:tc>
          <w:tcPr>
            <w:tcW w:w="354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6A6CD0" w:rsidRDefault="00A20975" w:rsidP="00254727">
            <w:pPr>
              <w:spacing w:after="100" w:afterAutospacing="1" w:line="240" w:lineRule="auto"/>
              <w:contextualSpacing/>
              <w:rPr>
                <w:rFonts w:ascii="Times New Roman" w:hAnsi="Times New Roman"/>
                <w:color w:val="FF0000"/>
              </w:rPr>
            </w:pPr>
          </w:p>
        </w:tc>
        <w:tc>
          <w:tcPr>
            <w:tcW w:w="1275"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6A6CD0" w:rsidRDefault="00A20975" w:rsidP="00254727">
            <w:pPr>
              <w:spacing w:after="100" w:afterAutospacing="1" w:line="240" w:lineRule="auto"/>
              <w:contextualSpacing/>
              <w:jc w:val="center"/>
              <w:rPr>
                <w:rFonts w:ascii="Times New Roman" w:hAnsi="Times New Roman"/>
                <w:color w:val="FF0000"/>
              </w:rPr>
            </w:pP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6A6CD0" w:rsidRDefault="00A20975" w:rsidP="00254727">
            <w:pPr>
              <w:spacing w:after="100" w:afterAutospacing="1" w:line="240" w:lineRule="auto"/>
              <w:contextualSpacing/>
              <w:jc w:val="center"/>
              <w:rPr>
                <w:rFonts w:ascii="Times New Roman" w:hAnsi="Times New Roman"/>
                <w:color w:val="FF0000"/>
              </w:rPr>
            </w:pPr>
          </w:p>
        </w:tc>
        <w:tc>
          <w:tcPr>
            <w:tcW w:w="993"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6A6CD0" w:rsidRDefault="00A20975" w:rsidP="00254727">
            <w:pPr>
              <w:spacing w:after="100" w:afterAutospacing="1" w:line="240" w:lineRule="auto"/>
              <w:contextualSpacing/>
              <w:jc w:val="center"/>
              <w:rPr>
                <w:rFonts w:ascii="Times New Roman" w:hAnsi="Times New Roman"/>
                <w:color w:val="FF0000"/>
              </w:rPr>
            </w:pP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6A6CD0" w:rsidRDefault="00A20975" w:rsidP="00254727">
            <w:pPr>
              <w:spacing w:after="100" w:afterAutospacing="1" w:line="240" w:lineRule="auto"/>
              <w:contextualSpacing/>
              <w:jc w:val="center"/>
              <w:rPr>
                <w:rFonts w:ascii="Times New Roman" w:hAnsi="Times New Roman"/>
                <w:color w:val="FF0000"/>
              </w:rPr>
            </w:pPr>
          </w:p>
        </w:tc>
        <w:tc>
          <w:tcPr>
            <w:tcW w:w="992"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A20975" w:rsidRPr="006A6CD0" w:rsidRDefault="00A20975" w:rsidP="00254727">
            <w:pPr>
              <w:spacing w:after="100" w:afterAutospacing="1" w:line="240" w:lineRule="auto"/>
              <w:contextualSpacing/>
              <w:jc w:val="center"/>
              <w:rPr>
                <w:rFonts w:ascii="Times New Roman" w:hAnsi="Times New Roman"/>
                <w:color w:val="FF0000"/>
              </w:rPr>
            </w:pPr>
          </w:p>
        </w:tc>
      </w:tr>
      <w:tr w:rsidR="00854A27" w:rsidRPr="00232282" w:rsidTr="00254727">
        <w:trPr>
          <w:trHeight w:val="1811"/>
        </w:trPr>
        <w:tc>
          <w:tcPr>
            <w:tcW w:w="2057" w:type="dxa"/>
            <w:vMerge w:val="restart"/>
            <w:tcBorders>
              <w:top w:val="single" w:sz="4" w:space="0" w:color="auto"/>
              <w:left w:val="single" w:sz="4" w:space="0" w:color="auto"/>
              <w:bottom w:val="single" w:sz="4" w:space="0" w:color="auto"/>
              <w:right w:val="single" w:sz="4" w:space="0" w:color="auto"/>
            </w:tcBorders>
            <w:hideMark/>
          </w:tcPr>
          <w:p w:rsidR="00854A27" w:rsidRPr="00232282" w:rsidRDefault="00854A27" w:rsidP="00254727">
            <w:pPr>
              <w:spacing w:after="100" w:afterAutospacing="1" w:line="240" w:lineRule="auto"/>
              <w:contextualSpacing/>
              <w:rPr>
                <w:rFonts w:ascii="Times New Roman" w:hAnsi="Times New Roman"/>
                <w:color w:val="FF0000"/>
              </w:rPr>
            </w:pPr>
            <w:r>
              <w:rPr>
                <w:rFonts w:ascii="Times New Roman" w:hAnsi="Times New Roman"/>
              </w:rPr>
              <w:t>П</w:t>
            </w:r>
            <w:r w:rsidRPr="00232282">
              <w:rPr>
                <w:rFonts w:ascii="Times New Roman" w:hAnsi="Times New Roman"/>
              </w:rPr>
              <w:t>одцель 1.3 Формирование образовательной среды, отвечающей  требованиям населения и экономики городского округа</w:t>
            </w:r>
          </w:p>
        </w:tc>
        <w:tc>
          <w:tcPr>
            <w:tcW w:w="3410" w:type="dxa"/>
            <w:gridSpan w:val="2"/>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B72FC6" w:rsidP="00254727">
            <w:pPr>
              <w:spacing w:after="100" w:afterAutospacing="1" w:line="240" w:lineRule="auto"/>
              <w:contextualSpacing/>
              <w:rPr>
                <w:rFonts w:ascii="Times New Roman" w:hAnsi="Times New Roman"/>
              </w:rPr>
            </w:pPr>
            <w:r>
              <w:rPr>
                <w:rFonts w:ascii="Times New Roman" w:hAnsi="Times New Roman"/>
                <w:noProof/>
                <w:lang w:eastAsia="ru-RU"/>
              </w:rPr>
              <w:pict>
                <v:shape id="_x0000_s1076" type="#_x0000_t32" style="position:absolute;margin-left:-2.75pt;margin-top:-2.1pt;width:.05pt;height:.05pt;z-index:251658752;mso-position-horizontal-relative:text;mso-position-vertical-relative:text" o:connectortype="straight"/>
              </w:pict>
            </w:r>
            <w:r w:rsidR="00854A27" w:rsidRPr="00232282">
              <w:rPr>
                <w:rFonts w:ascii="Times New Roman" w:hAnsi="Times New Roman"/>
              </w:rPr>
              <w:t xml:space="preserve">Задача  1.3.1. </w:t>
            </w:r>
          </w:p>
          <w:p w:rsidR="00854A27" w:rsidRPr="00232282" w:rsidRDefault="00854A27" w:rsidP="00254727">
            <w:pPr>
              <w:spacing w:after="100" w:afterAutospacing="1" w:line="240" w:lineRule="auto"/>
              <w:contextualSpacing/>
              <w:rPr>
                <w:rFonts w:ascii="Times New Roman" w:hAnsi="Times New Roman"/>
                <w:color w:val="FF0000"/>
              </w:rPr>
            </w:pPr>
            <w:r>
              <w:rPr>
                <w:rFonts w:ascii="Times New Roman" w:hAnsi="Times New Roman"/>
              </w:rPr>
              <w:t>Развитие системы дошкольного образования</w:t>
            </w:r>
          </w:p>
          <w:p w:rsidR="00854A27" w:rsidRPr="00232282" w:rsidRDefault="00854A27" w:rsidP="00254727">
            <w:pPr>
              <w:spacing w:after="100" w:afterAutospacing="1" w:line="240" w:lineRule="auto"/>
              <w:contextualSpacing/>
              <w:rPr>
                <w:rFonts w:ascii="Times New Roman" w:hAnsi="Times New Roman"/>
                <w:color w:val="FF0000"/>
              </w:rPr>
            </w:pPr>
          </w:p>
          <w:p w:rsidR="00854A27" w:rsidRPr="00232282" w:rsidRDefault="00854A27" w:rsidP="00254727">
            <w:pPr>
              <w:spacing w:after="100" w:afterAutospacing="1" w:line="240" w:lineRule="auto"/>
              <w:contextualSpacing/>
              <w:rPr>
                <w:rFonts w:ascii="Times New Roman" w:hAnsi="Times New Roman"/>
                <w:color w:val="FF0000"/>
              </w:rPr>
            </w:pPr>
          </w:p>
          <w:p w:rsidR="00854A27" w:rsidRPr="00232282" w:rsidRDefault="00854A27" w:rsidP="00254727">
            <w:pPr>
              <w:spacing w:after="100" w:afterAutospacing="1" w:line="240" w:lineRule="auto"/>
              <w:contextualSpacing/>
              <w:rPr>
                <w:rFonts w:ascii="Times New Roman" w:hAnsi="Times New Roman"/>
                <w:color w:val="FF0000"/>
              </w:rPr>
            </w:pPr>
          </w:p>
          <w:p w:rsidR="00854A27" w:rsidRPr="00232282" w:rsidRDefault="00854A27" w:rsidP="00254727">
            <w:pPr>
              <w:spacing w:after="100" w:afterAutospacing="1" w:line="240" w:lineRule="auto"/>
              <w:contextualSpacing/>
              <w:rPr>
                <w:rFonts w:ascii="Times New Roman" w:hAnsi="Times New Roman"/>
                <w:color w:val="FF0000"/>
              </w:rPr>
            </w:pPr>
          </w:p>
          <w:p w:rsidR="00854A27" w:rsidRPr="00232282" w:rsidRDefault="00854A27" w:rsidP="00254727">
            <w:pPr>
              <w:spacing w:after="100" w:afterAutospacing="1" w:line="240" w:lineRule="auto"/>
              <w:contextualSpacing/>
              <w:rPr>
                <w:rFonts w:ascii="Times New Roman" w:hAnsi="Times New Roman"/>
                <w:color w:val="FF0000"/>
              </w:rPr>
            </w:pPr>
          </w:p>
        </w:tc>
        <w:tc>
          <w:tcPr>
            <w:tcW w:w="354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 xml:space="preserve">Показатель </w:t>
            </w:r>
            <w:r w:rsidR="00254727">
              <w:rPr>
                <w:rFonts w:ascii="Times New Roman" w:hAnsi="Times New Roman"/>
              </w:rPr>
              <w:t>11</w:t>
            </w:r>
            <w:r w:rsidRPr="00232282">
              <w:rPr>
                <w:rFonts w:ascii="Times New Roman" w:hAnsi="Times New Roman"/>
              </w:rPr>
              <w:t>.</w:t>
            </w:r>
          </w:p>
          <w:p w:rsidR="00854A27" w:rsidRPr="00232282" w:rsidRDefault="00254727" w:rsidP="00254727">
            <w:pPr>
              <w:spacing w:after="100" w:afterAutospacing="1" w:line="240" w:lineRule="auto"/>
              <w:contextualSpacing/>
              <w:rPr>
                <w:rFonts w:ascii="Times New Roman" w:hAnsi="Times New Roman"/>
                <w:i/>
              </w:rPr>
            </w:pPr>
            <w:r w:rsidRPr="00E333A4">
              <w:rPr>
                <w:rFonts w:ascii="Times New Roman" w:hAnsi="Times New Roman"/>
                <w:sz w:val="20"/>
                <w:szCs w:val="20"/>
                <w:lang w:eastAsia="ru-RU"/>
              </w:rPr>
              <w:t>. Обеспечение детей дошкольного возраста местами в дошкольных образовательных  организациях  (количество мест на 100 детей)</w:t>
            </w:r>
          </w:p>
        </w:tc>
        <w:tc>
          <w:tcPr>
            <w:tcW w:w="1275"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i/>
              </w:rPr>
            </w:pPr>
            <w:r w:rsidRPr="00232282">
              <w:rPr>
                <w:rFonts w:ascii="Times New Roman" w:hAnsi="Times New Roman"/>
              </w:rPr>
              <w:t>%</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2A110A" w:rsidP="00254727">
            <w:pPr>
              <w:spacing w:after="100" w:afterAutospacing="1" w:line="240" w:lineRule="auto"/>
              <w:contextualSpacing/>
              <w:jc w:val="center"/>
              <w:rPr>
                <w:rFonts w:ascii="Times New Roman" w:hAnsi="Times New Roman"/>
              </w:rPr>
            </w:pPr>
            <w:r>
              <w:rPr>
                <w:rFonts w:ascii="Times New Roman" w:hAnsi="Times New Roman"/>
              </w:rPr>
              <w:t>67,1</w:t>
            </w:r>
          </w:p>
        </w:tc>
        <w:tc>
          <w:tcPr>
            <w:tcW w:w="993"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254727" w:rsidP="00254727">
            <w:pPr>
              <w:spacing w:after="100" w:afterAutospacing="1" w:line="240" w:lineRule="auto"/>
              <w:contextualSpacing/>
              <w:jc w:val="center"/>
              <w:rPr>
                <w:rFonts w:ascii="Times New Roman" w:hAnsi="Times New Roman"/>
              </w:rPr>
            </w:pPr>
            <w:r>
              <w:rPr>
                <w:rFonts w:ascii="Times New Roman" w:hAnsi="Times New Roman"/>
              </w:rPr>
              <w:t>67,9</w:t>
            </w:r>
            <w:r w:rsidR="00854A27" w:rsidRPr="00232282">
              <w:rPr>
                <w:rFonts w:ascii="Times New Roman" w:hAnsi="Times New Roman"/>
              </w:rPr>
              <w:t>,0</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254727" w:rsidP="00254727">
            <w:pPr>
              <w:spacing w:after="100" w:afterAutospacing="1" w:line="240" w:lineRule="auto"/>
              <w:contextualSpacing/>
              <w:jc w:val="center"/>
              <w:rPr>
                <w:rFonts w:ascii="Times New Roman" w:hAnsi="Times New Roman"/>
              </w:rPr>
            </w:pPr>
            <w:r>
              <w:rPr>
                <w:rFonts w:ascii="Times New Roman" w:hAnsi="Times New Roman"/>
              </w:rPr>
              <w:t>68,5</w:t>
            </w:r>
          </w:p>
        </w:tc>
        <w:tc>
          <w:tcPr>
            <w:tcW w:w="992"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254727" w:rsidP="00254727">
            <w:pPr>
              <w:spacing w:after="100" w:afterAutospacing="1" w:line="240" w:lineRule="auto"/>
              <w:contextualSpacing/>
              <w:jc w:val="center"/>
              <w:rPr>
                <w:rFonts w:ascii="Times New Roman" w:hAnsi="Times New Roman"/>
              </w:rPr>
            </w:pPr>
            <w:r>
              <w:rPr>
                <w:rFonts w:ascii="Times New Roman" w:hAnsi="Times New Roman"/>
              </w:rPr>
              <w:t>68,5</w:t>
            </w:r>
          </w:p>
        </w:tc>
      </w:tr>
      <w:tr w:rsidR="00854A27" w:rsidRPr="00232282" w:rsidTr="00254727">
        <w:trPr>
          <w:trHeight w:val="1032"/>
        </w:trPr>
        <w:tc>
          <w:tcPr>
            <w:tcW w:w="2057" w:type="dxa"/>
            <w:vMerge/>
            <w:tcBorders>
              <w:top w:val="single" w:sz="4" w:space="0" w:color="auto"/>
              <w:left w:val="single" w:sz="4" w:space="0" w:color="auto"/>
              <w:right w:val="single" w:sz="4" w:space="0" w:color="auto"/>
            </w:tcBorders>
            <w:vAlign w:val="center"/>
            <w:hideMark/>
          </w:tcPr>
          <w:p w:rsidR="00854A27" w:rsidRPr="00232282" w:rsidRDefault="00854A27" w:rsidP="00254727">
            <w:pPr>
              <w:spacing w:after="100" w:afterAutospacing="1" w:line="240" w:lineRule="auto"/>
              <w:contextualSpacing/>
              <w:rPr>
                <w:rFonts w:ascii="Times New Roman" w:hAnsi="Times New Roman"/>
                <w:color w:val="FF0000"/>
              </w:rPr>
            </w:pPr>
          </w:p>
        </w:tc>
        <w:tc>
          <w:tcPr>
            <w:tcW w:w="3410" w:type="dxa"/>
            <w:gridSpan w:val="2"/>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Задача 1.3.2.</w:t>
            </w:r>
          </w:p>
          <w:p w:rsidR="00854A27" w:rsidRPr="00331FE9" w:rsidRDefault="00854A27" w:rsidP="00254727">
            <w:pPr>
              <w:spacing w:after="100" w:afterAutospacing="1" w:line="240" w:lineRule="auto"/>
              <w:contextualSpacing/>
              <w:rPr>
                <w:rFonts w:ascii="Times New Roman" w:hAnsi="Times New Roman"/>
              </w:rPr>
            </w:pPr>
            <w:r w:rsidRPr="00232282">
              <w:rPr>
                <w:rFonts w:ascii="Times New Roman" w:hAnsi="Times New Roman"/>
              </w:rPr>
              <w:t>Формирование современной образовательной среды для школьников</w:t>
            </w:r>
          </w:p>
        </w:tc>
        <w:tc>
          <w:tcPr>
            <w:tcW w:w="3544" w:type="dxa"/>
            <w:vMerge w:val="restart"/>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Показатель 1</w:t>
            </w:r>
            <w:r w:rsidR="00254727">
              <w:rPr>
                <w:rFonts w:ascii="Times New Roman" w:hAnsi="Times New Roman"/>
              </w:rPr>
              <w:t>2</w:t>
            </w:r>
            <w:r w:rsidRPr="00232282">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Доля обучающихся в муниципальных общеобразователь</w:t>
            </w:r>
            <w:r>
              <w:rPr>
                <w:rFonts w:ascii="Times New Roman" w:hAnsi="Times New Roman"/>
              </w:rPr>
              <w:t>-</w:t>
            </w:r>
          </w:p>
          <w:p w:rsidR="00854A27" w:rsidRPr="00232282" w:rsidRDefault="00CF4750" w:rsidP="00254727">
            <w:pPr>
              <w:spacing w:after="100" w:afterAutospacing="1" w:line="240" w:lineRule="auto"/>
              <w:contextualSpacing/>
              <w:rPr>
                <w:rFonts w:ascii="Times New Roman" w:hAnsi="Times New Roman"/>
              </w:rPr>
            </w:pPr>
            <w:r>
              <w:rPr>
                <w:rFonts w:ascii="Times New Roman" w:hAnsi="Times New Roman"/>
              </w:rPr>
              <w:t>н</w:t>
            </w:r>
            <w:r w:rsidR="00854A27" w:rsidRPr="00232282">
              <w:rPr>
                <w:rFonts w:ascii="Times New Roman" w:hAnsi="Times New Roman"/>
              </w:rPr>
              <w:t>ыхучреждениях, занимающихся в одну смену, в общей численности, обучающихся в муниципальных общеобразовательных учреждениях</w:t>
            </w:r>
          </w:p>
          <w:p w:rsidR="00854A27" w:rsidRPr="00232282" w:rsidRDefault="00854A27" w:rsidP="00254727">
            <w:pPr>
              <w:spacing w:after="100" w:afterAutospacing="1" w:line="240" w:lineRule="auto"/>
              <w:contextualSpacing/>
              <w:rPr>
                <w:rFonts w:ascii="Times New Roman" w:hAnsi="Times New Roman"/>
              </w:rPr>
            </w:pPr>
          </w:p>
        </w:tc>
        <w:tc>
          <w:tcPr>
            <w:tcW w:w="1275" w:type="dxa"/>
            <w:vMerge w:val="restart"/>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i/>
              </w:rPr>
            </w:pPr>
            <w:r w:rsidRPr="00232282">
              <w:rPr>
                <w:rFonts w:ascii="Times New Roman" w:hAnsi="Times New Roman"/>
              </w:rPr>
              <w:t>%</w:t>
            </w:r>
          </w:p>
        </w:tc>
        <w:tc>
          <w:tcPr>
            <w:tcW w:w="1134" w:type="dxa"/>
            <w:vMerge w:val="restart"/>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90,7</w:t>
            </w:r>
          </w:p>
        </w:tc>
        <w:tc>
          <w:tcPr>
            <w:tcW w:w="993" w:type="dxa"/>
            <w:vMerge w:val="restart"/>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98,0</w:t>
            </w:r>
          </w:p>
        </w:tc>
        <w:tc>
          <w:tcPr>
            <w:tcW w:w="1134" w:type="dxa"/>
            <w:vMerge w:val="restart"/>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100,0</w:t>
            </w:r>
          </w:p>
        </w:tc>
        <w:tc>
          <w:tcPr>
            <w:tcW w:w="992" w:type="dxa"/>
            <w:vMerge w:val="restart"/>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100,0</w:t>
            </w:r>
          </w:p>
        </w:tc>
      </w:tr>
      <w:tr w:rsidR="00854A27" w:rsidRPr="00232282" w:rsidTr="00254727">
        <w:trPr>
          <w:trHeight w:val="1095"/>
        </w:trPr>
        <w:tc>
          <w:tcPr>
            <w:tcW w:w="2057" w:type="dxa"/>
            <w:vMerge/>
            <w:tcBorders>
              <w:left w:val="single" w:sz="4" w:space="0" w:color="auto"/>
              <w:right w:val="single" w:sz="4" w:space="0" w:color="auto"/>
            </w:tcBorders>
            <w:vAlign w:val="center"/>
            <w:hideMark/>
          </w:tcPr>
          <w:p w:rsidR="00854A27" w:rsidRPr="00232282" w:rsidRDefault="00854A27" w:rsidP="00254727">
            <w:pPr>
              <w:spacing w:after="100" w:afterAutospacing="1" w:line="240" w:lineRule="auto"/>
              <w:contextualSpacing/>
              <w:rPr>
                <w:rFonts w:ascii="Times New Roman" w:hAnsi="Times New Roman"/>
                <w:color w:val="FF0000"/>
              </w:rPr>
            </w:pPr>
          </w:p>
        </w:tc>
        <w:tc>
          <w:tcPr>
            <w:tcW w:w="3410" w:type="dxa"/>
            <w:gridSpan w:val="2"/>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331FE9" w:rsidRDefault="00854A27" w:rsidP="00254727">
            <w:pPr>
              <w:spacing w:after="100" w:afterAutospacing="1" w:line="240" w:lineRule="auto"/>
              <w:contextualSpacing/>
              <w:rPr>
                <w:rFonts w:ascii="Times New Roman" w:hAnsi="Times New Roman"/>
              </w:rPr>
            </w:pPr>
            <w:r w:rsidRPr="00331FE9">
              <w:rPr>
                <w:rFonts w:ascii="Times New Roman" w:hAnsi="Times New Roman"/>
              </w:rPr>
              <w:t>Задача 1.3.3.</w:t>
            </w:r>
          </w:p>
          <w:p w:rsidR="00854A27" w:rsidRPr="00331FE9" w:rsidRDefault="00854A27" w:rsidP="00254727">
            <w:pPr>
              <w:spacing w:after="100" w:afterAutospacing="1" w:line="240" w:lineRule="auto"/>
              <w:contextualSpacing/>
              <w:rPr>
                <w:rFonts w:ascii="Times New Roman" w:hAnsi="Times New Roman"/>
              </w:rPr>
            </w:pPr>
            <w:r w:rsidRPr="00331FE9">
              <w:rPr>
                <w:rFonts w:ascii="Times New Roman" w:hAnsi="Times New Roman"/>
              </w:rPr>
              <w:t xml:space="preserve"> Создание условий для удовлетворения потребностей населения в дополнительном образовании в том числе с использованием цифро</w:t>
            </w:r>
            <w:r>
              <w:rPr>
                <w:rFonts w:ascii="Times New Roman" w:hAnsi="Times New Roman"/>
              </w:rPr>
              <w:t>в</w:t>
            </w:r>
            <w:r w:rsidRPr="00331FE9">
              <w:rPr>
                <w:rFonts w:ascii="Times New Roman" w:hAnsi="Times New Roman"/>
              </w:rPr>
              <w:t>ых технологий</w:t>
            </w:r>
          </w:p>
        </w:tc>
        <w:tc>
          <w:tcPr>
            <w:tcW w:w="3544" w:type="dxa"/>
            <w:vMerge/>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rPr>
                <w:rFonts w:ascii="Times New Roman" w:hAnsi="Times New Roman"/>
              </w:rPr>
            </w:pPr>
          </w:p>
        </w:tc>
        <w:tc>
          <w:tcPr>
            <w:tcW w:w="1275" w:type="dxa"/>
            <w:vMerge/>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p>
        </w:tc>
        <w:tc>
          <w:tcPr>
            <w:tcW w:w="1134" w:type="dxa"/>
            <w:vMerge/>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p>
        </w:tc>
        <w:tc>
          <w:tcPr>
            <w:tcW w:w="993" w:type="dxa"/>
            <w:vMerge/>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p>
        </w:tc>
        <w:tc>
          <w:tcPr>
            <w:tcW w:w="1134" w:type="dxa"/>
            <w:vMerge/>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p>
        </w:tc>
        <w:tc>
          <w:tcPr>
            <w:tcW w:w="992" w:type="dxa"/>
            <w:vMerge/>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p>
        </w:tc>
      </w:tr>
      <w:tr w:rsidR="00854A27" w:rsidRPr="00232282" w:rsidTr="00254727">
        <w:trPr>
          <w:trHeight w:val="252"/>
        </w:trPr>
        <w:tc>
          <w:tcPr>
            <w:tcW w:w="2057" w:type="dxa"/>
            <w:vMerge/>
            <w:tcBorders>
              <w:left w:val="single" w:sz="4" w:space="0" w:color="auto"/>
              <w:bottom w:val="single" w:sz="4" w:space="0" w:color="auto"/>
              <w:right w:val="single" w:sz="4" w:space="0" w:color="auto"/>
            </w:tcBorders>
            <w:vAlign w:val="center"/>
            <w:hideMark/>
          </w:tcPr>
          <w:p w:rsidR="00854A27" w:rsidRPr="00232282" w:rsidRDefault="00854A27" w:rsidP="00254727">
            <w:pPr>
              <w:spacing w:after="100" w:afterAutospacing="1" w:line="240" w:lineRule="auto"/>
              <w:contextualSpacing/>
              <w:rPr>
                <w:rFonts w:ascii="Times New Roman" w:hAnsi="Times New Roman"/>
                <w:color w:val="FF0000"/>
              </w:rPr>
            </w:pPr>
          </w:p>
        </w:tc>
        <w:tc>
          <w:tcPr>
            <w:tcW w:w="3410" w:type="dxa"/>
            <w:gridSpan w:val="2"/>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331FE9" w:rsidRDefault="00854A27" w:rsidP="00254727">
            <w:pPr>
              <w:spacing w:after="100" w:afterAutospacing="1" w:line="240" w:lineRule="auto"/>
              <w:contextualSpacing/>
              <w:rPr>
                <w:rFonts w:ascii="Times New Roman" w:hAnsi="Times New Roman"/>
              </w:rPr>
            </w:pPr>
            <w:r w:rsidRPr="00331FE9">
              <w:rPr>
                <w:rFonts w:ascii="Times New Roman" w:hAnsi="Times New Roman"/>
              </w:rPr>
              <w:t>Задача 1.3.4.</w:t>
            </w:r>
          </w:p>
          <w:p w:rsidR="00854A27" w:rsidRPr="00331FE9" w:rsidRDefault="00854A27" w:rsidP="00254727">
            <w:pPr>
              <w:spacing w:after="100" w:afterAutospacing="1" w:line="240" w:lineRule="auto"/>
              <w:contextualSpacing/>
              <w:rPr>
                <w:rFonts w:ascii="Times New Roman" w:hAnsi="Times New Roman"/>
              </w:rPr>
            </w:pPr>
            <w:r w:rsidRPr="00331FE9">
              <w:rPr>
                <w:rFonts w:ascii="Times New Roman" w:hAnsi="Times New Roman"/>
              </w:rPr>
              <w:t>Обеспечение  подготовки кадров с учетом потребностей экономики городского округа</w:t>
            </w:r>
          </w:p>
        </w:tc>
        <w:tc>
          <w:tcPr>
            <w:tcW w:w="3544" w:type="dxa"/>
            <w:vMerge/>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rPr>
                <w:rFonts w:ascii="Times New Roman" w:hAnsi="Times New Roman"/>
              </w:rPr>
            </w:pPr>
          </w:p>
        </w:tc>
        <w:tc>
          <w:tcPr>
            <w:tcW w:w="1275" w:type="dxa"/>
            <w:vMerge/>
            <w:tcBorders>
              <w:top w:val="single" w:sz="4" w:space="0" w:color="auto"/>
              <w:left w:val="single" w:sz="4" w:space="0" w:color="auto"/>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p>
        </w:tc>
        <w:tc>
          <w:tcPr>
            <w:tcW w:w="1134" w:type="dxa"/>
            <w:vMerge/>
            <w:tcBorders>
              <w:top w:val="single" w:sz="4" w:space="0" w:color="auto"/>
              <w:left w:val="single" w:sz="8" w:space="0" w:color="000000"/>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p>
        </w:tc>
        <w:tc>
          <w:tcPr>
            <w:tcW w:w="993" w:type="dxa"/>
            <w:vMerge/>
            <w:tcBorders>
              <w:top w:val="single" w:sz="4" w:space="0" w:color="auto"/>
              <w:left w:val="single" w:sz="8" w:space="0" w:color="000000"/>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p>
        </w:tc>
        <w:tc>
          <w:tcPr>
            <w:tcW w:w="1134" w:type="dxa"/>
            <w:vMerge/>
            <w:tcBorders>
              <w:top w:val="single" w:sz="4" w:space="0" w:color="auto"/>
              <w:left w:val="single" w:sz="8" w:space="0" w:color="000000"/>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p>
        </w:tc>
        <w:tc>
          <w:tcPr>
            <w:tcW w:w="992" w:type="dxa"/>
            <w:vMerge/>
            <w:tcBorders>
              <w:top w:val="single" w:sz="4" w:space="0" w:color="auto"/>
              <w:left w:val="single" w:sz="8" w:space="0" w:color="000000"/>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p>
        </w:tc>
      </w:tr>
      <w:tr w:rsidR="00854A27" w:rsidRPr="00232282" w:rsidTr="00254727">
        <w:trPr>
          <w:trHeight w:val="1516"/>
        </w:trPr>
        <w:tc>
          <w:tcPr>
            <w:tcW w:w="2057" w:type="dxa"/>
            <w:vMerge w:val="restart"/>
            <w:tcBorders>
              <w:top w:val="single" w:sz="4" w:space="0" w:color="auto"/>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lastRenderedPageBreak/>
              <w:t>Подцель  1.4.</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Улучшение жилищных условий населения городского округа</w:t>
            </w:r>
          </w:p>
        </w:tc>
        <w:tc>
          <w:tcPr>
            <w:tcW w:w="3410" w:type="dxa"/>
            <w:gridSpan w:val="2"/>
            <w:tcBorders>
              <w:top w:val="single" w:sz="4" w:space="0" w:color="auto"/>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Задача  1.4.1.</w:t>
            </w:r>
          </w:p>
          <w:p w:rsidR="00854A27" w:rsidRPr="00232282" w:rsidRDefault="00854A27" w:rsidP="00254727">
            <w:pPr>
              <w:spacing w:after="100" w:afterAutospacing="1" w:line="240" w:lineRule="auto"/>
              <w:contextualSpacing/>
              <w:rPr>
                <w:rFonts w:ascii="Times New Roman" w:hAnsi="Times New Roman"/>
              </w:rPr>
            </w:pPr>
            <w:r>
              <w:rPr>
                <w:rFonts w:ascii="Times New Roman" w:hAnsi="Times New Roman"/>
              </w:rPr>
              <w:t>С</w:t>
            </w:r>
            <w:r w:rsidRPr="00232282">
              <w:rPr>
                <w:rFonts w:ascii="Times New Roman" w:hAnsi="Times New Roman"/>
              </w:rPr>
              <w:t>троительств</w:t>
            </w:r>
            <w:r>
              <w:rPr>
                <w:rFonts w:ascii="Times New Roman" w:hAnsi="Times New Roman"/>
              </w:rPr>
              <w:t>о</w:t>
            </w:r>
            <w:r w:rsidRPr="00232282">
              <w:rPr>
                <w:rFonts w:ascii="Times New Roman" w:hAnsi="Times New Roman"/>
              </w:rPr>
              <w:t xml:space="preserve"> доступного многоквартирного жилья</w:t>
            </w:r>
            <w:r>
              <w:rPr>
                <w:rFonts w:ascii="Times New Roman" w:hAnsi="Times New Roman"/>
              </w:rPr>
              <w:t xml:space="preserve"> с современными стандартами благоустройства</w:t>
            </w:r>
          </w:p>
        </w:tc>
        <w:tc>
          <w:tcPr>
            <w:tcW w:w="3544" w:type="dxa"/>
            <w:vMerge w:val="restart"/>
            <w:tcBorders>
              <w:top w:val="single" w:sz="4" w:space="0" w:color="auto"/>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Показатель 1</w:t>
            </w:r>
            <w:r w:rsidR="00254727">
              <w:rPr>
                <w:rFonts w:ascii="Times New Roman" w:hAnsi="Times New Roman"/>
              </w:rPr>
              <w:t>3</w:t>
            </w:r>
            <w:r w:rsidRPr="00232282">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 xml:space="preserve">Общая площадь жилых помещений, введенных в действие за год в среднем на одного жителя </w:t>
            </w:r>
          </w:p>
          <w:p w:rsidR="00854A27" w:rsidRPr="00232282" w:rsidRDefault="00854A27" w:rsidP="00254727">
            <w:pPr>
              <w:spacing w:after="100" w:afterAutospacing="1" w:line="240" w:lineRule="auto"/>
              <w:contextualSpacing/>
              <w:rPr>
                <w:rFonts w:ascii="Times New Roman" w:hAnsi="Times New Roman"/>
              </w:rPr>
            </w:pPr>
          </w:p>
          <w:p w:rsidR="00854A27" w:rsidRPr="00232282" w:rsidRDefault="00854A27" w:rsidP="00254727">
            <w:pPr>
              <w:spacing w:after="100" w:afterAutospacing="1" w:line="240" w:lineRule="auto"/>
              <w:contextualSpacing/>
              <w:rPr>
                <w:rFonts w:ascii="Times New Roman" w:hAnsi="Times New Roman"/>
                <w:i/>
              </w:rPr>
            </w:pPr>
          </w:p>
        </w:tc>
        <w:tc>
          <w:tcPr>
            <w:tcW w:w="1275" w:type="dxa"/>
            <w:vMerge w:val="restart"/>
            <w:tcBorders>
              <w:top w:val="single" w:sz="8" w:space="0" w:color="000000"/>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кв. м</w:t>
            </w:r>
          </w:p>
        </w:tc>
        <w:tc>
          <w:tcPr>
            <w:tcW w:w="1134" w:type="dxa"/>
            <w:vMerge w:val="restart"/>
            <w:tcBorders>
              <w:top w:val="single" w:sz="8" w:space="0" w:color="000000"/>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0,15</w:t>
            </w:r>
          </w:p>
        </w:tc>
        <w:tc>
          <w:tcPr>
            <w:tcW w:w="993" w:type="dxa"/>
            <w:vMerge w:val="restart"/>
            <w:tcBorders>
              <w:top w:val="single" w:sz="8" w:space="0" w:color="000000"/>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0,25</w:t>
            </w:r>
          </w:p>
        </w:tc>
        <w:tc>
          <w:tcPr>
            <w:tcW w:w="1134" w:type="dxa"/>
            <w:vMerge w:val="restart"/>
            <w:tcBorders>
              <w:top w:val="single" w:sz="8" w:space="0" w:color="000000"/>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0,35</w:t>
            </w:r>
          </w:p>
        </w:tc>
        <w:tc>
          <w:tcPr>
            <w:tcW w:w="992" w:type="dxa"/>
            <w:vMerge w:val="restart"/>
            <w:tcBorders>
              <w:top w:val="single" w:sz="8" w:space="0" w:color="000000"/>
              <w:left w:val="single" w:sz="8" w:space="0" w:color="000000"/>
              <w:right w:val="single" w:sz="4" w:space="0" w:color="auto"/>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0,41</w:t>
            </w:r>
          </w:p>
        </w:tc>
      </w:tr>
      <w:tr w:rsidR="00854A27" w:rsidRPr="00232282" w:rsidTr="00254727">
        <w:trPr>
          <w:trHeight w:val="975"/>
        </w:trPr>
        <w:tc>
          <w:tcPr>
            <w:tcW w:w="2057" w:type="dxa"/>
            <w:vMerge/>
            <w:tcBorders>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p>
        </w:tc>
        <w:tc>
          <w:tcPr>
            <w:tcW w:w="3410" w:type="dxa"/>
            <w:gridSpan w:val="2"/>
            <w:tcBorders>
              <w:top w:val="single" w:sz="8" w:space="0" w:color="000000"/>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Задача  1.4.2.</w:t>
            </w:r>
          </w:p>
          <w:p w:rsidR="00854A27" w:rsidRPr="00232282" w:rsidRDefault="00854A27" w:rsidP="00254727">
            <w:pPr>
              <w:spacing w:after="100" w:afterAutospacing="1" w:line="240" w:lineRule="auto"/>
              <w:contextualSpacing/>
              <w:rPr>
                <w:rFonts w:ascii="Times New Roman" w:hAnsi="Times New Roman"/>
              </w:rPr>
            </w:pPr>
            <w:r>
              <w:rPr>
                <w:rFonts w:ascii="Times New Roman" w:hAnsi="Times New Roman"/>
              </w:rPr>
              <w:t>С</w:t>
            </w:r>
            <w:r w:rsidRPr="00232282">
              <w:rPr>
                <w:rFonts w:ascii="Times New Roman" w:hAnsi="Times New Roman"/>
              </w:rPr>
              <w:t>троительства коттеджных поселков нового типа</w:t>
            </w:r>
          </w:p>
        </w:tc>
        <w:tc>
          <w:tcPr>
            <w:tcW w:w="3544" w:type="dxa"/>
            <w:vMerge/>
            <w:tcBorders>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color w:val="FF0000"/>
              </w:rPr>
            </w:pPr>
          </w:p>
        </w:tc>
        <w:tc>
          <w:tcPr>
            <w:tcW w:w="1275" w:type="dxa"/>
            <w:vMerge/>
            <w:tcBorders>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color w:val="FF0000"/>
              </w:rPr>
            </w:pPr>
          </w:p>
        </w:tc>
        <w:tc>
          <w:tcPr>
            <w:tcW w:w="1134" w:type="dxa"/>
            <w:vMerge/>
            <w:tcBorders>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color w:val="FF0000"/>
              </w:rPr>
            </w:pPr>
          </w:p>
        </w:tc>
        <w:tc>
          <w:tcPr>
            <w:tcW w:w="993" w:type="dxa"/>
            <w:vMerge/>
            <w:tcBorders>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color w:val="FF0000"/>
              </w:rPr>
            </w:pPr>
          </w:p>
        </w:tc>
        <w:tc>
          <w:tcPr>
            <w:tcW w:w="1134" w:type="dxa"/>
            <w:vMerge/>
            <w:tcBorders>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color w:val="FF0000"/>
              </w:rPr>
            </w:pPr>
          </w:p>
        </w:tc>
        <w:tc>
          <w:tcPr>
            <w:tcW w:w="992" w:type="dxa"/>
            <w:vMerge/>
            <w:tcBorders>
              <w:left w:val="single" w:sz="8" w:space="0" w:color="000000"/>
              <w:right w:val="single" w:sz="4" w:space="0" w:color="auto"/>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color w:val="FF0000"/>
              </w:rPr>
            </w:pPr>
          </w:p>
        </w:tc>
      </w:tr>
      <w:tr w:rsidR="00854A27" w:rsidRPr="00232282" w:rsidTr="00254727">
        <w:trPr>
          <w:trHeight w:val="510"/>
        </w:trPr>
        <w:tc>
          <w:tcPr>
            <w:tcW w:w="2057" w:type="dxa"/>
            <w:vMerge/>
            <w:tcBorders>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p>
        </w:tc>
        <w:tc>
          <w:tcPr>
            <w:tcW w:w="3410" w:type="dxa"/>
            <w:gridSpan w:val="2"/>
            <w:tcBorders>
              <w:top w:val="single" w:sz="4" w:space="0" w:color="auto"/>
              <w:left w:val="single" w:sz="8" w:space="0" w:color="000000"/>
              <w:bottom w:val="single" w:sz="4" w:space="0" w:color="auto"/>
              <w:right w:val="single" w:sz="8" w:space="0" w:color="000000"/>
            </w:tcBorders>
            <w:tcMar>
              <w:top w:w="17" w:type="dxa"/>
              <w:left w:w="80" w:type="dxa"/>
              <w:bottom w:w="0" w:type="dxa"/>
              <w:right w:w="80" w:type="dxa"/>
            </w:tcMar>
          </w:tcPr>
          <w:p w:rsidR="00854A27" w:rsidRDefault="00854A27" w:rsidP="00254727">
            <w:pPr>
              <w:spacing w:after="100" w:afterAutospacing="1" w:line="240" w:lineRule="auto"/>
              <w:contextualSpacing/>
              <w:rPr>
                <w:rFonts w:ascii="Times New Roman" w:hAnsi="Times New Roman"/>
              </w:rPr>
            </w:pPr>
            <w:r>
              <w:rPr>
                <w:rFonts w:ascii="Times New Roman" w:hAnsi="Times New Roman"/>
              </w:rPr>
              <w:t>Задача 1..4.3 Организация комплексной жилой застройки</w:t>
            </w:r>
          </w:p>
          <w:p w:rsidR="00854A27" w:rsidRPr="00232282" w:rsidRDefault="00854A27" w:rsidP="00254727">
            <w:pPr>
              <w:spacing w:after="100" w:afterAutospacing="1" w:line="240" w:lineRule="auto"/>
              <w:contextualSpacing/>
              <w:rPr>
                <w:rFonts w:ascii="Times New Roman" w:hAnsi="Times New Roman"/>
              </w:rPr>
            </w:pPr>
          </w:p>
        </w:tc>
        <w:tc>
          <w:tcPr>
            <w:tcW w:w="3544" w:type="dxa"/>
            <w:vMerge/>
            <w:tcBorders>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color w:val="FF0000"/>
              </w:rPr>
            </w:pPr>
          </w:p>
        </w:tc>
        <w:tc>
          <w:tcPr>
            <w:tcW w:w="1275" w:type="dxa"/>
            <w:vMerge/>
            <w:tcBorders>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color w:val="FF0000"/>
              </w:rPr>
            </w:pPr>
          </w:p>
        </w:tc>
        <w:tc>
          <w:tcPr>
            <w:tcW w:w="1134" w:type="dxa"/>
            <w:vMerge/>
            <w:tcBorders>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color w:val="FF0000"/>
              </w:rPr>
            </w:pPr>
          </w:p>
        </w:tc>
        <w:tc>
          <w:tcPr>
            <w:tcW w:w="993" w:type="dxa"/>
            <w:vMerge/>
            <w:tcBorders>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color w:val="FF0000"/>
              </w:rPr>
            </w:pPr>
          </w:p>
        </w:tc>
        <w:tc>
          <w:tcPr>
            <w:tcW w:w="1134" w:type="dxa"/>
            <w:vMerge/>
            <w:tcBorders>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color w:val="FF0000"/>
              </w:rPr>
            </w:pPr>
          </w:p>
        </w:tc>
        <w:tc>
          <w:tcPr>
            <w:tcW w:w="992" w:type="dxa"/>
            <w:vMerge/>
            <w:tcBorders>
              <w:left w:val="single" w:sz="8" w:space="0" w:color="000000"/>
              <w:bottom w:val="single" w:sz="4" w:space="0" w:color="auto"/>
              <w:right w:val="single" w:sz="4" w:space="0" w:color="auto"/>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color w:val="FF0000"/>
              </w:rPr>
            </w:pPr>
          </w:p>
        </w:tc>
      </w:tr>
      <w:tr w:rsidR="00854A27" w:rsidRPr="00232282" w:rsidTr="00254727">
        <w:trPr>
          <w:trHeight w:val="552"/>
        </w:trPr>
        <w:tc>
          <w:tcPr>
            <w:tcW w:w="14539" w:type="dxa"/>
            <w:gridSpan w:val="9"/>
            <w:tcBorders>
              <w:top w:val="single" w:sz="8" w:space="0" w:color="000000"/>
              <w:left w:val="single" w:sz="8" w:space="0" w:color="000000"/>
              <w:bottom w:val="single" w:sz="8" w:space="0" w:color="000000"/>
              <w:right w:val="single" w:sz="4" w:space="0" w:color="auto"/>
            </w:tcBorders>
            <w:tcMar>
              <w:top w:w="17" w:type="dxa"/>
              <w:left w:w="80" w:type="dxa"/>
              <w:bottom w:w="0" w:type="dxa"/>
              <w:right w:w="80" w:type="dxa"/>
            </w:tcMar>
            <w:vAlign w:val="center"/>
            <w:hideMark/>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i/>
                <w:iCs/>
              </w:rPr>
              <w:t xml:space="preserve">Цель </w:t>
            </w:r>
            <w:r>
              <w:rPr>
                <w:rFonts w:ascii="Times New Roman" w:hAnsi="Times New Roman"/>
                <w:i/>
                <w:iCs/>
              </w:rPr>
              <w:t xml:space="preserve">Воронежской области </w:t>
            </w:r>
            <w:r w:rsidRPr="00232282">
              <w:rPr>
                <w:rFonts w:ascii="Times New Roman" w:hAnsi="Times New Roman"/>
                <w:i/>
                <w:iCs/>
              </w:rPr>
              <w:t xml:space="preserve"> 2 Поддержание устойчивого развития экономики, укрепление позиций Воронежской области в национальном и мировом экономическом пространстве</w:t>
            </w:r>
          </w:p>
        </w:tc>
      </w:tr>
      <w:tr w:rsidR="00854A27" w:rsidRPr="00232282" w:rsidTr="00254727">
        <w:trPr>
          <w:trHeight w:val="376"/>
        </w:trPr>
        <w:tc>
          <w:tcPr>
            <w:tcW w:w="14539" w:type="dxa"/>
            <w:gridSpan w:val="9"/>
            <w:tcBorders>
              <w:top w:val="single" w:sz="8" w:space="0" w:color="000000"/>
              <w:left w:val="single" w:sz="8" w:space="0" w:color="000000"/>
              <w:bottom w:val="single" w:sz="8" w:space="0" w:color="000000"/>
              <w:right w:val="single" w:sz="4" w:space="0" w:color="auto"/>
            </w:tcBorders>
            <w:tcMar>
              <w:top w:w="17" w:type="dxa"/>
              <w:left w:w="80" w:type="dxa"/>
              <w:bottom w:w="0" w:type="dxa"/>
              <w:right w:w="80" w:type="dxa"/>
            </w:tcMar>
            <w:vAlign w:val="cente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i/>
                <w:iCs/>
              </w:rPr>
              <w:t>Цель БГО 2</w:t>
            </w:r>
            <w:r w:rsidRPr="00232282">
              <w:rPr>
                <w:rFonts w:ascii="Times New Roman" w:hAnsi="Times New Roman"/>
                <w:i/>
              </w:rPr>
              <w:t>Обеспечение устойчивого экономического развития городского округа с ориентацией на опережающий  рост промышленного производства.</w:t>
            </w:r>
          </w:p>
        </w:tc>
      </w:tr>
      <w:tr w:rsidR="00854A27" w:rsidRPr="00232282" w:rsidTr="00254727">
        <w:trPr>
          <w:trHeight w:val="1005"/>
        </w:trPr>
        <w:tc>
          <w:tcPr>
            <w:tcW w:w="2142" w:type="dxa"/>
            <w:gridSpan w:val="2"/>
            <w:vMerge w:val="restart"/>
            <w:tcBorders>
              <w:top w:val="single" w:sz="8" w:space="0" w:color="000000"/>
              <w:left w:val="single" w:sz="8" w:space="0" w:color="000000"/>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Подцель  2 .</w:t>
            </w:r>
            <w:r>
              <w:rPr>
                <w:rFonts w:ascii="Times New Roman" w:hAnsi="Times New Roman"/>
              </w:rPr>
              <w:t>1</w:t>
            </w:r>
            <w:r w:rsidRPr="00232282">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rPr>
            </w:pPr>
            <w:r>
              <w:rPr>
                <w:rFonts w:ascii="Times New Roman" w:hAnsi="Times New Roman"/>
              </w:rPr>
              <w:t>Ускоренный рост</w:t>
            </w:r>
            <w:r w:rsidRPr="00232282">
              <w:rPr>
                <w:rFonts w:ascii="Times New Roman" w:hAnsi="Times New Roman"/>
              </w:rPr>
              <w:t xml:space="preserve"> конкурентоспособного промышленного производства</w:t>
            </w:r>
          </w:p>
          <w:p w:rsidR="00854A27" w:rsidRPr="00232282" w:rsidRDefault="00854A27" w:rsidP="00254727">
            <w:pPr>
              <w:spacing w:after="100" w:afterAutospacing="1" w:line="240" w:lineRule="auto"/>
              <w:contextualSpacing/>
              <w:rPr>
                <w:rFonts w:ascii="Times New Roman" w:hAnsi="Times New Roman"/>
                <w:color w:val="FF0000"/>
              </w:rPr>
            </w:pPr>
          </w:p>
        </w:tc>
        <w:tc>
          <w:tcPr>
            <w:tcW w:w="3325"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536F4A" w:rsidRDefault="00854A27" w:rsidP="00254727">
            <w:pPr>
              <w:spacing w:after="100" w:afterAutospacing="1" w:line="240" w:lineRule="auto"/>
              <w:contextualSpacing/>
              <w:rPr>
                <w:rFonts w:ascii="Times New Roman" w:hAnsi="Times New Roman"/>
              </w:rPr>
            </w:pPr>
            <w:r w:rsidRPr="00536F4A">
              <w:rPr>
                <w:rFonts w:ascii="Times New Roman" w:hAnsi="Times New Roman"/>
              </w:rPr>
              <w:t>Задача  2.1.1.</w:t>
            </w:r>
            <w:r>
              <w:rPr>
                <w:rFonts w:ascii="Times New Roman" w:hAnsi="Times New Roman"/>
              </w:rPr>
              <w:t>Создание новых конкурентоспособных промышленных предприятий</w:t>
            </w:r>
          </w:p>
        </w:tc>
        <w:tc>
          <w:tcPr>
            <w:tcW w:w="3544" w:type="dxa"/>
            <w:tcBorders>
              <w:top w:val="single" w:sz="8" w:space="0" w:color="000000"/>
              <w:left w:val="single" w:sz="4" w:space="0" w:color="auto"/>
              <w:bottom w:val="single" w:sz="4" w:space="0" w:color="auto"/>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Показатель 1</w:t>
            </w:r>
            <w:r w:rsidR="00254727">
              <w:rPr>
                <w:rFonts w:ascii="Times New Roman" w:hAnsi="Times New Roman"/>
              </w:rPr>
              <w:t>4</w:t>
            </w:r>
            <w:r w:rsidRPr="00232282">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Рост объема промышленного производства</w:t>
            </w:r>
          </w:p>
          <w:p w:rsidR="00854A27" w:rsidRPr="00232282" w:rsidRDefault="00854A27" w:rsidP="00254727">
            <w:pPr>
              <w:spacing w:after="100" w:afterAutospacing="1" w:line="240" w:lineRule="auto"/>
              <w:contextualSpacing/>
              <w:rPr>
                <w:rFonts w:ascii="Times New Roman" w:hAnsi="Times New Roman"/>
                <w:color w:val="FF0000"/>
              </w:rPr>
            </w:pPr>
          </w:p>
        </w:tc>
        <w:tc>
          <w:tcPr>
            <w:tcW w:w="1275" w:type="dxa"/>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в % к 2016 году</w:t>
            </w:r>
          </w:p>
        </w:tc>
        <w:tc>
          <w:tcPr>
            <w:tcW w:w="1134" w:type="dxa"/>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100</w:t>
            </w:r>
          </w:p>
        </w:tc>
        <w:tc>
          <w:tcPr>
            <w:tcW w:w="993" w:type="dxa"/>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156,1</w:t>
            </w:r>
          </w:p>
        </w:tc>
        <w:tc>
          <w:tcPr>
            <w:tcW w:w="1134" w:type="dxa"/>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269,7</w:t>
            </w:r>
          </w:p>
        </w:tc>
        <w:tc>
          <w:tcPr>
            <w:tcW w:w="992" w:type="dxa"/>
            <w:tcBorders>
              <w:top w:val="single" w:sz="8" w:space="0" w:color="000000"/>
              <w:left w:val="single" w:sz="8" w:space="0" w:color="000000"/>
              <w:bottom w:val="single" w:sz="8" w:space="0" w:color="000000"/>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399,0</w:t>
            </w:r>
          </w:p>
        </w:tc>
      </w:tr>
      <w:tr w:rsidR="00854A27" w:rsidRPr="00232282" w:rsidTr="00254727">
        <w:trPr>
          <w:trHeight w:val="858"/>
        </w:trPr>
        <w:tc>
          <w:tcPr>
            <w:tcW w:w="2142" w:type="dxa"/>
            <w:gridSpan w:val="2"/>
            <w:vMerge/>
            <w:tcBorders>
              <w:top w:val="single" w:sz="8" w:space="0" w:color="000000"/>
              <w:left w:val="single" w:sz="8" w:space="0" w:color="000000"/>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rPr>
                <w:rFonts w:ascii="Times New Roman" w:hAnsi="Times New Roman"/>
                <w:color w:val="FF0000"/>
              </w:rPr>
            </w:pPr>
          </w:p>
        </w:tc>
        <w:tc>
          <w:tcPr>
            <w:tcW w:w="3325" w:type="dxa"/>
            <w:tcBorders>
              <w:top w:val="single" w:sz="4" w:space="0" w:color="auto"/>
              <w:left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rPr>
                <w:rFonts w:ascii="Times New Roman" w:hAnsi="Times New Roman"/>
                <w:color w:val="FF0000"/>
              </w:rPr>
            </w:pPr>
            <w:r w:rsidRPr="00536F4A">
              <w:rPr>
                <w:rFonts w:ascii="Times New Roman" w:hAnsi="Times New Roman"/>
              </w:rPr>
              <w:t xml:space="preserve">Задача  2.1.2. </w:t>
            </w:r>
            <w:r>
              <w:rPr>
                <w:rFonts w:ascii="Times New Roman" w:hAnsi="Times New Roman"/>
              </w:rPr>
              <w:t>Модернизация действующего промышленного производства</w:t>
            </w:r>
          </w:p>
        </w:tc>
        <w:tc>
          <w:tcPr>
            <w:tcW w:w="3544" w:type="dxa"/>
            <w:tcBorders>
              <w:top w:val="single" w:sz="8" w:space="0" w:color="000000"/>
              <w:left w:val="single" w:sz="4" w:space="0" w:color="auto"/>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Показатель 1</w:t>
            </w:r>
            <w:r w:rsidR="00254727">
              <w:rPr>
                <w:rFonts w:ascii="Times New Roman" w:hAnsi="Times New Roman"/>
              </w:rPr>
              <w:t>5</w:t>
            </w:r>
            <w:r w:rsidRPr="00232282">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color w:val="FF0000"/>
              </w:rPr>
            </w:pPr>
            <w:r w:rsidRPr="00232282">
              <w:rPr>
                <w:rFonts w:ascii="Times New Roman" w:hAnsi="Times New Roman"/>
              </w:rPr>
              <w:t>Производительность труда в промышленности</w:t>
            </w:r>
          </w:p>
        </w:tc>
        <w:tc>
          <w:tcPr>
            <w:tcW w:w="1275" w:type="dxa"/>
            <w:tcBorders>
              <w:top w:val="single" w:sz="8" w:space="0" w:color="000000"/>
              <w:left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млн. руб./чел. в год</w:t>
            </w:r>
          </w:p>
        </w:tc>
        <w:tc>
          <w:tcPr>
            <w:tcW w:w="1134" w:type="dxa"/>
            <w:tcBorders>
              <w:top w:val="single" w:sz="8" w:space="0" w:color="000000"/>
              <w:left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3,5</w:t>
            </w:r>
          </w:p>
        </w:tc>
        <w:tc>
          <w:tcPr>
            <w:tcW w:w="993" w:type="dxa"/>
            <w:tcBorders>
              <w:top w:val="single" w:sz="8" w:space="0" w:color="000000"/>
              <w:left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5,2</w:t>
            </w:r>
          </w:p>
        </w:tc>
        <w:tc>
          <w:tcPr>
            <w:tcW w:w="1134" w:type="dxa"/>
            <w:tcBorders>
              <w:top w:val="single" w:sz="8" w:space="0" w:color="000000"/>
              <w:left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8,1</w:t>
            </w:r>
          </w:p>
        </w:tc>
        <w:tc>
          <w:tcPr>
            <w:tcW w:w="992" w:type="dxa"/>
            <w:tcBorders>
              <w:top w:val="single" w:sz="8" w:space="0" w:color="000000"/>
              <w:left w:val="single" w:sz="8" w:space="0" w:color="000000"/>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11,9</w:t>
            </w:r>
          </w:p>
        </w:tc>
      </w:tr>
      <w:tr w:rsidR="00854A27" w:rsidRPr="00232282" w:rsidTr="00254727">
        <w:trPr>
          <w:trHeight w:val="855"/>
        </w:trPr>
        <w:tc>
          <w:tcPr>
            <w:tcW w:w="2142" w:type="dxa"/>
            <w:gridSpan w:val="2"/>
            <w:vMerge w:val="restart"/>
            <w:tcBorders>
              <w:top w:val="single" w:sz="8" w:space="0" w:color="000000"/>
              <w:left w:val="single" w:sz="8" w:space="0" w:color="000000"/>
              <w:right w:val="single" w:sz="4" w:space="0" w:color="auto"/>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Pr>
                <w:rFonts w:ascii="Times New Roman" w:hAnsi="Times New Roman"/>
              </w:rPr>
              <w:t>Подцель 2.2 Увеличение объема инвестиций до трех миллиардов рублей в год</w:t>
            </w:r>
          </w:p>
        </w:tc>
        <w:tc>
          <w:tcPr>
            <w:tcW w:w="3325"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Default="00854A27" w:rsidP="00254727">
            <w:pPr>
              <w:spacing w:after="100" w:afterAutospacing="1" w:line="240" w:lineRule="auto"/>
              <w:contextualSpacing/>
              <w:rPr>
                <w:rFonts w:ascii="Times New Roman" w:hAnsi="Times New Roman"/>
              </w:rPr>
            </w:pPr>
            <w:r w:rsidRPr="00536F4A">
              <w:rPr>
                <w:rFonts w:ascii="Times New Roman" w:hAnsi="Times New Roman"/>
              </w:rPr>
              <w:t>Задача  2.</w:t>
            </w:r>
            <w:r>
              <w:rPr>
                <w:rFonts w:ascii="Times New Roman" w:hAnsi="Times New Roman"/>
              </w:rPr>
              <w:t>2</w:t>
            </w:r>
            <w:r w:rsidRPr="00536F4A">
              <w:rPr>
                <w:rFonts w:ascii="Times New Roman" w:hAnsi="Times New Roman"/>
              </w:rPr>
              <w:t>.1.</w:t>
            </w:r>
            <w:r>
              <w:rPr>
                <w:rFonts w:ascii="Times New Roman" w:hAnsi="Times New Roman"/>
              </w:rPr>
              <w:t xml:space="preserve"> Повышение инвестиционной активности городского округа</w:t>
            </w:r>
          </w:p>
          <w:p w:rsidR="00854A27" w:rsidRPr="00536F4A" w:rsidRDefault="00854A27" w:rsidP="00254727">
            <w:pPr>
              <w:spacing w:after="100" w:afterAutospacing="1" w:line="240" w:lineRule="auto"/>
              <w:contextualSpacing/>
              <w:rPr>
                <w:rFonts w:ascii="Times New Roman" w:hAnsi="Times New Roman"/>
              </w:rPr>
            </w:pPr>
          </w:p>
        </w:tc>
        <w:tc>
          <w:tcPr>
            <w:tcW w:w="3544" w:type="dxa"/>
            <w:vMerge w:val="restart"/>
            <w:tcBorders>
              <w:top w:val="single" w:sz="8" w:space="0" w:color="000000"/>
              <w:left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Показатель 1</w:t>
            </w:r>
            <w:r w:rsidR="00254727">
              <w:rPr>
                <w:rFonts w:ascii="Times New Roman" w:hAnsi="Times New Roman"/>
              </w:rPr>
              <w:t>6</w:t>
            </w:r>
            <w:r w:rsidRPr="00232282">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Объем инвестиций в основной капитал в расчете на душу населения</w:t>
            </w:r>
          </w:p>
        </w:tc>
        <w:tc>
          <w:tcPr>
            <w:tcW w:w="1275" w:type="dxa"/>
            <w:vMerge w:val="restart"/>
            <w:tcBorders>
              <w:top w:val="single" w:sz="8" w:space="0" w:color="000000"/>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тыс. руб.</w:t>
            </w:r>
          </w:p>
        </w:tc>
        <w:tc>
          <w:tcPr>
            <w:tcW w:w="1134" w:type="dxa"/>
            <w:vMerge w:val="restart"/>
            <w:tcBorders>
              <w:top w:val="single" w:sz="8" w:space="0" w:color="000000"/>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10,3</w:t>
            </w:r>
          </w:p>
        </w:tc>
        <w:tc>
          <w:tcPr>
            <w:tcW w:w="993" w:type="dxa"/>
            <w:vMerge w:val="restart"/>
            <w:tcBorders>
              <w:top w:val="single" w:sz="8" w:space="0" w:color="000000"/>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23,0</w:t>
            </w:r>
          </w:p>
        </w:tc>
        <w:tc>
          <w:tcPr>
            <w:tcW w:w="1134" w:type="dxa"/>
            <w:vMerge w:val="restart"/>
            <w:tcBorders>
              <w:top w:val="single" w:sz="8" w:space="0" w:color="000000"/>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32,5</w:t>
            </w:r>
          </w:p>
        </w:tc>
        <w:tc>
          <w:tcPr>
            <w:tcW w:w="992" w:type="dxa"/>
            <w:vMerge w:val="restart"/>
            <w:tcBorders>
              <w:top w:val="single" w:sz="8" w:space="0" w:color="000000"/>
              <w:left w:val="single" w:sz="8" w:space="0" w:color="000000"/>
              <w:right w:val="single" w:sz="4" w:space="0" w:color="auto"/>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41,0</w:t>
            </w:r>
          </w:p>
        </w:tc>
      </w:tr>
      <w:tr w:rsidR="00854A27" w:rsidRPr="00232282" w:rsidTr="00254727">
        <w:trPr>
          <w:trHeight w:val="915"/>
        </w:trPr>
        <w:tc>
          <w:tcPr>
            <w:tcW w:w="2142" w:type="dxa"/>
            <w:gridSpan w:val="2"/>
            <w:vMerge/>
            <w:tcBorders>
              <w:left w:val="single" w:sz="8" w:space="0" w:color="000000"/>
              <w:bottom w:val="single" w:sz="4" w:space="0" w:color="auto"/>
              <w:right w:val="single" w:sz="4" w:space="0" w:color="auto"/>
            </w:tcBorders>
            <w:tcMar>
              <w:top w:w="17" w:type="dxa"/>
              <w:left w:w="80" w:type="dxa"/>
              <w:bottom w:w="0" w:type="dxa"/>
              <w:right w:w="80" w:type="dxa"/>
            </w:tcMar>
          </w:tcPr>
          <w:p w:rsidR="00854A27" w:rsidRDefault="00854A27" w:rsidP="00254727">
            <w:pPr>
              <w:spacing w:after="100" w:afterAutospacing="1" w:line="240" w:lineRule="auto"/>
              <w:contextualSpacing/>
              <w:rPr>
                <w:rFonts w:ascii="Times New Roman" w:hAnsi="Times New Roman"/>
              </w:rPr>
            </w:pPr>
          </w:p>
        </w:tc>
        <w:tc>
          <w:tcPr>
            <w:tcW w:w="3325"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Pr="00536F4A" w:rsidRDefault="00854A27" w:rsidP="00254727">
            <w:pPr>
              <w:spacing w:after="100" w:afterAutospacing="1" w:line="240" w:lineRule="auto"/>
              <w:contextualSpacing/>
              <w:rPr>
                <w:rFonts w:ascii="Times New Roman" w:hAnsi="Times New Roman"/>
              </w:rPr>
            </w:pPr>
            <w:r>
              <w:rPr>
                <w:rFonts w:ascii="Times New Roman" w:hAnsi="Times New Roman"/>
              </w:rPr>
              <w:t>Задача 2.2.2 Создание условий для реализации крупных инвестиционных проектов</w:t>
            </w:r>
          </w:p>
        </w:tc>
        <w:tc>
          <w:tcPr>
            <w:tcW w:w="3544" w:type="dxa"/>
            <w:vMerge/>
            <w:tcBorders>
              <w:left w:val="single" w:sz="4" w:space="0" w:color="auto"/>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p>
        </w:tc>
        <w:tc>
          <w:tcPr>
            <w:tcW w:w="1275" w:type="dxa"/>
            <w:vMerge/>
            <w:tcBorders>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p>
        </w:tc>
        <w:tc>
          <w:tcPr>
            <w:tcW w:w="1134" w:type="dxa"/>
            <w:vMerge/>
            <w:tcBorders>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p>
        </w:tc>
        <w:tc>
          <w:tcPr>
            <w:tcW w:w="993" w:type="dxa"/>
            <w:vMerge/>
            <w:tcBorders>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p>
        </w:tc>
        <w:tc>
          <w:tcPr>
            <w:tcW w:w="1134" w:type="dxa"/>
            <w:vMerge/>
            <w:tcBorders>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p>
        </w:tc>
        <w:tc>
          <w:tcPr>
            <w:tcW w:w="992" w:type="dxa"/>
            <w:vMerge/>
            <w:tcBorders>
              <w:left w:val="single" w:sz="8" w:space="0" w:color="000000"/>
              <w:bottom w:val="single" w:sz="8" w:space="0" w:color="000000"/>
              <w:right w:val="single" w:sz="4" w:space="0" w:color="auto"/>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p>
        </w:tc>
      </w:tr>
      <w:tr w:rsidR="00854A27" w:rsidRPr="00232282" w:rsidTr="00006726">
        <w:trPr>
          <w:trHeight w:val="821"/>
        </w:trPr>
        <w:tc>
          <w:tcPr>
            <w:tcW w:w="2142" w:type="dxa"/>
            <w:gridSpan w:val="2"/>
            <w:vMerge w:val="restart"/>
            <w:tcBorders>
              <w:top w:val="single" w:sz="4" w:space="0" w:color="auto"/>
              <w:left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lastRenderedPageBreak/>
              <w:t>Подцель  2.</w:t>
            </w:r>
            <w:r>
              <w:rPr>
                <w:rFonts w:ascii="Times New Roman" w:hAnsi="Times New Roman"/>
              </w:rPr>
              <w:t>3</w:t>
            </w:r>
            <w:r w:rsidRPr="00232282">
              <w:rPr>
                <w:rFonts w:ascii="Times New Roman" w:hAnsi="Times New Roman"/>
              </w:rPr>
              <w:t>.  Повышение эффективности сельскохозяйственного производства</w:t>
            </w:r>
          </w:p>
        </w:tc>
        <w:tc>
          <w:tcPr>
            <w:tcW w:w="3325" w:type="dxa"/>
            <w:vMerge w:val="restart"/>
            <w:tcBorders>
              <w:top w:val="single" w:sz="4" w:space="0" w:color="auto"/>
              <w:left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rPr>
                <w:rFonts w:ascii="Times New Roman" w:hAnsi="Times New Roman"/>
                <w:color w:val="FF0000"/>
              </w:rPr>
            </w:pPr>
            <w:r w:rsidRPr="00232282">
              <w:rPr>
                <w:rFonts w:ascii="Times New Roman" w:hAnsi="Times New Roman"/>
              </w:rPr>
              <w:t>Задача  2.</w:t>
            </w:r>
            <w:r>
              <w:rPr>
                <w:rFonts w:ascii="Times New Roman" w:hAnsi="Times New Roman"/>
              </w:rPr>
              <w:t>3</w:t>
            </w:r>
            <w:r w:rsidRPr="00232282">
              <w:rPr>
                <w:rFonts w:ascii="Times New Roman" w:hAnsi="Times New Roman"/>
              </w:rPr>
              <w:t>.1. Создание условий для роста производительности труда в аграрном секторе.</w:t>
            </w:r>
          </w:p>
        </w:tc>
        <w:tc>
          <w:tcPr>
            <w:tcW w:w="3544" w:type="dxa"/>
            <w:tcBorders>
              <w:top w:val="single" w:sz="4" w:space="0" w:color="auto"/>
              <w:left w:val="single" w:sz="8" w:space="0" w:color="000000"/>
              <w:bottom w:val="single" w:sz="8" w:space="0" w:color="000000"/>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Показатель 1</w:t>
            </w:r>
            <w:r w:rsidR="002A110A">
              <w:rPr>
                <w:rFonts w:ascii="Times New Roman" w:hAnsi="Times New Roman"/>
              </w:rPr>
              <w:t>7</w:t>
            </w:r>
            <w:r w:rsidRPr="00232282">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Производительность труда в сельском хозяйстве</w:t>
            </w:r>
          </w:p>
        </w:tc>
        <w:tc>
          <w:tcPr>
            <w:tcW w:w="1275"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млн. руб./чел в год</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3,0</w:t>
            </w:r>
          </w:p>
        </w:tc>
        <w:tc>
          <w:tcPr>
            <w:tcW w:w="993"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7,9</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13,0</w:t>
            </w:r>
          </w:p>
        </w:tc>
        <w:tc>
          <w:tcPr>
            <w:tcW w:w="992"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20,0</w:t>
            </w:r>
          </w:p>
        </w:tc>
      </w:tr>
      <w:tr w:rsidR="00854A27" w:rsidRPr="00232282" w:rsidTr="00F14A58">
        <w:trPr>
          <w:trHeight w:val="962"/>
        </w:trPr>
        <w:tc>
          <w:tcPr>
            <w:tcW w:w="2142" w:type="dxa"/>
            <w:gridSpan w:val="2"/>
            <w:vMerge/>
            <w:tcBorders>
              <w:left w:val="single" w:sz="8" w:space="0" w:color="000000"/>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rPr>
                <w:rFonts w:ascii="Times New Roman" w:hAnsi="Times New Roman"/>
              </w:rPr>
            </w:pPr>
          </w:p>
        </w:tc>
        <w:tc>
          <w:tcPr>
            <w:tcW w:w="3325" w:type="dxa"/>
            <w:vMerge/>
            <w:tcBorders>
              <w:left w:val="single" w:sz="8" w:space="0" w:color="000000"/>
              <w:bottom w:val="single" w:sz="4" w:space="0" w:color="auto"/>
              <w:right w:val="single" w:sz="8" w:space="0" w:color="000000"/>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rPr>
                <w:rFonts w:ascii="Times New Roman" w:hAnsi="Times New Roman"/>
              </w:rPr>
            </w:pPr>
          </w:p>
        </w:tc>
        <w:tc>
          <w:tcPr>
            <w:tcW w:w="3544" w:type="dxa"/>
            <w:tcBorders>
              <w:top w:val="single" w:sz="4" w:space="0" w:color="auto"/>
              <w:left w:val="single" w:sz="8" w:space="0" w:color="000000"/>
              <w:bottom w:val="single" w:sz="8" w:space="0" w:color="000000"/>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Показатель 1</w:t>
            </w:r>
            <w:r w:rsidR="002A110A">
              <w:rPr>
                <w:rFonts w:ascii="Times New Roman" w:hAnsi="Times New Roman"/>
              </w:rPr>
              <w:t>8</w:t>
            </w:r>
            <w:r w:rsidRPr="00232282">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Индекс производства продукции сельского хозяйства в хозяйствах всех категорий</w:t>
            </w:r>
          </w:p>
        </w:tc>
        <w:tc>
          <w:tcPr>
            <w:tcW w:w="1275"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в % к 2016 г.</w:t>
            </w:r>
          </w:p>
          <w:p w:rsidR="00854A27" w:rsidRPr="00232282" w:rsidRDefault="00854A27" w:rsidP="00254727">
            <w:pPr>
              <w:spacing w:after="100" w:afterAutospacing="1" w:line="240" w:lineRule="auto"/>
              <w:contextualSpacing/>
              <w:jc w:val="center"/>
              <w:rPr>
                <w:rFonts w:ascii="Times New Roman" w:hAnsi="Times New Roman"/>
              </w:rPr>
            </w:pP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100,0</w:t>
            </w:r>
          </w:p>
        </w:tc>
        <w:tc>
          <w:tcPr>
            <w:tcW w:w="993"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176,2</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207,6</w:t>
            </w:r>
          </w:p>
        </w:tc>
        <w:tc>
          <w:tcPr>
            <w:tcW w:w="992"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hideMark/>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270,6</w:t>
            </w:r>
          </w:p>
        </w:tc>
      </w:tr>
      <w:tr w:rsidR="00854A27" w:rsidRPr="00232282" w:rsidTr="005D1A2A">
        <w:trPr>
          <w:trHeight w:val="925"/>
        </w:trPr>
        <w:tc>
          <w:tcPr>
            <w:tcW w:w="2142" w:type="dxa"/>
            <w:gridSpan w:val="2"/>
            <w:vMerge/>
            <w:tcBorders>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p>
        </w:tc>
        <w:tc>
          <w:tcPr>
            <w:tcW w:w="3325" w:type="dxa"/>
            <w:tcBorders>
              <w:top w:val="single" w:sz="4" w:space="0" w:color="auto"/>
              <w:left w:val="single" w:sz="8" w:space="0" w:color="000000"/>
              <w:bottom w:val="single" w:sz="4" w:space="0" w:color="auto"/>
              <w:right w:val="single" w:sz="4" w:space="0" w:color="auto"/>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Задача 2.</w:t>
            </w:r>
            <w:r>
              <w:rPr>
                <w:rFonts w:ascii="Times New Roman" w:hAnsi="Times New Roman"/>
              </w:rPr>
              <w:t>3</w:t>
            </w:r>
            <w:r w:rsidRPr="00232282">
              <w:rPr>
                <w:rFonts w:ascii="Times New Roman" w:hAnsi="Times New Roman"/>
              </w:rPr>
              <w:t>.2.</w:t>
            </w:r>
          </w:p>
          <w:p w:rsidR="00854A27" w:rsidRPr="00854A27" w:rsidRDefault="00854A27" w:rsidP="00254727">
            <w:pPr>
              <w:spacing w:after="100" w:afterAutospacing="1" w:line="240" w:lineRule="auto"/>
              <w:contextualSpacing/>
              <w:rPr>
                <w:rFonts w:ascii="Times New Roman" w:hAnsi="Times New Roman"/>
                <w:color w:val="FF0000"/>
                <w:highlight w:val="darkGreen"/>
              </w:rPr>
            </w:pPr>
            <w:r w:rsidRPr="00232282">
              <w:rPr>
                <w:rFonts w:ascii="Times New Roman" w:hAnsi="Times New Roman"/>
              </w:rPr>
              <w:t>Развитие инфраструктуры аграрного сектора</w:t>
            </w:r>
          </w:p>
        </w:tc>
        <w:tc>
          <w:tcPr>
            <w:tcW w:w="3544" w:type="dxa"/>
            <w:tcBorders>
              <w:top w:val="single" w:sz="8" w:space="0" w:color="000000"/>
              <w:left w:val="single" w:sz="4" w:space="0" w:color="auto"/>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Показатель 1</w:t>
            </w:r>
            <w:r w:rsidR="002A110A">
              <w:rPr>
                <w:rFonts w:ascii="Times New Roman" w:hAnsi="Times New Roman"/>
              </w:rPr>
              <w:t>9</w:t>
            </w:r>
            <w:r w:rsidRPr="00232282">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color w:val="FF0000"/>
              </w:rPr>
            </w:pPr>
            <w:r w:rsidRPr="00232282">
              <w:rPr>
                <w:rFonts w:ascii="Times New Roman" w:hAnsi="Times New Roman"/>
              </w:rPr>
              <w:t>Доля прибыльных сельскохозяйственных организаций в общем их числе</w:t>
            </w:r>
          </w:p>
        </w:tc>
        <w:tc>
          <w:tcPr>
            <w:tcW w:w="1275" w:type="dxa"/>
            <w:tcBorders>
              <w:top w:val="single" w:sz="4" w:space="0" w:color="auto"/>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w:t>
            </w:r>
          </w:p>
        </w:tc>
        <w:tc>
          <w:tcPr>
            <w:tcW w:w="1134" w:type="dxa"/>
            <w:tcBorders>
              <w:top w:val="single" w:sz="4" w:space="0" w:color="auto"/>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90,0</w:t>
            </w:r>
          </w:p>
        </w:tc>
        <w:tc>
          <w:tcPr>
            <w:tcW w:w="993" w:type="dxa"/>
            <w:tcBorders>
              <w:top w:val="single" w:sz="4" w:space="0" w:color="auto"/>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95,0</w:t>
            </w:r>
          </w:p>
        </w:tc>
        <w:tc>
          <w:tcPr>
            <w:tcW w:w="1134" w:type="dxa"/>
            <w:tcBorders>
              <w:top w:val="single" w:sz="4" w:space="0" w:color="auto"/>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98,0</w:t>
            </w:r>
          </w:p>
        </w:tc>
        <w:tc>
          <w:tcPr>
            <w:tcW w:w="992" w:type="dxa"/>
            <w:tcBorders>
              <w:top w:val="single" w:sz="4" w:space="0" w:color="auto"/>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100,0</w:t>
            </w:r>
          </w:p>
        </w:tc>
      </w:tr>
      <w:tr w:rsidR="00854A27" w:rsidRPr="00232282" w:rsidTr="005D1A2A">
        <w:trPr>
          <w:trHeight w:val="1295"/>
        </w:trPr>
        <w:tc>
          <w:tcPr>
            <w:tcW w:w="2142" w:type="dxa"/>
            <w:gridSpan w:val="2"/>
            <w:vMerge w:val="restart"/>
            <w:tcBorders>
              <w:top w:val="single" w:sz="8" w:space="0" w:color="000000"/>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Подцель  2.</w:t>
            </w:r>
            <w:r>
              <w:rPr>
                <w:rFonts w:ascii="Times New Roman" w:hAnsi="Times New Roman"/>
              </w:rPr>
              <w:t>4</w:t>
            </w:r>
            <w:r w:rsidRPr="00232282">
              <w:rPr>
                <w:rFonts w:ascii="Times New Roman" w:hAnsi="Times New Roman"/>
              </w:rPr>
              <w:t>.</w:t>
            </w:r>
          </w:p>
          <w:p w:rsidR="00854A27" w:rsidRDefault="00854A27" w:rsidP="00254727">
            <w:pPr>
              <w:spacing w:after="100" w:afterAutospacing="1" w:line="240" w:lineRule="auto"/>
              <w:contextualSpacing/>
              <w:rPr>
                <w:rFonts w:ascii="Times New Roman" w:hAnsi="Times New Roman"/>
              </w:rPr>
            </w:pPr>
            <w:r w:rsidRPr="00232282">
              <w:rPr>
                <w:rFonts w:ascii="Times New Roman" w:hAnsi="Times New Roman"/>
              </w:rPr>
              <w:t>Развитие сферы малого предприниматель</w:t>
            </w:r>
            <w:r>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ства</w:t>
            </w:r>
          </w:p>
        </w:tc>
        <w:tc>
          <w:tcPr>
            <w:tcW w:w="3325" w:type="dxa"/>
            <w:tcBorders>
              <w:top w:val="single" w:sz="4" w:space="0" w:color="auto"/>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Задача 2.</w:t>
            </w:r>
            <w:r>
              <w:rPr>
                <w:rFonts w:ascii="Times New Roman" w:hAnsi="Times New Roman"/>
              </w:rPr>
              <w:t>4</w:t>
            </w:r>
            <w:r w:rsidRPr="00232282">
              <w:rPr>
                <w:rFonts w:ascii="Times New Roman" w:hAnsi="Times New Roman"/>
              </w:rPr>
              <w:t>.1.</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Создание благоприятного предпринимательского климата</w:t>
            </w:r>
          </w:p>
          <w:p w:rsidR="00854A27" w:rsidRPr="00232282" w:rsidRDefault="00854A27" w:rsidP="00254727">
            <w:pPr>
              <w:spacing w:after="100" w:afterAutospacing="1" w:line="240" w:lineRule="auto"/>
              <w:contextualSpacing/>
              <w:rPr>
                <w:rFonts w:ascii="Times New Roman" w:hAnsi="Times New Roman"/>
                <w:color w:val="FF0000"/>
              </w:rPr>
            </w:pPr>
          </w:p>
        </w:tc>
        <w:tc>
          <w:tcPr>
            <w:tcW w:w="3544" w:type="dxa"/>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pPr>
            <w:r w:rsidRPr="00232282">
              <w:rPr>
                <w:rFonts w:ascii="Times New Roman" w:hAnsi="Times New Roman"/>
              </w:rPr>
              <w:t xml:space="preserve">Показатель </w:t>
            </w:r>
            <w:r w:rsidR="002A110A">
              <w:rPr>
                <w:rFonts w:ascii="Times New Roman" w:hAnsi="Times New Roman"/>
              </w:rPr>
              <w:t>20</w:t>
            </w:r>
            <w:r w:rsidRPr="00232282">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color w:val="FF0000"/>
              </w:rPr>
            </w:pPr>
            <w:r w:rsidRPr="00232282">
              <w:rPr>
                <w:rFonts w:ascii="Times New Roman" w:hAnsi="Times New Roman"/>
              </w:rPr>
              <w:t>Число субъектов малого и среднего предпринимательства в расчете на 10 000 человек (с учетом микропредприятий)</w:t>
            </w:r>
          </w:p>
        </w:tc>
        <w:tc>
          <w:tcPr>
            <w:tcW w:w="1275" w:type="dxa"/>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единиц</w:t>
            </w:r>
          </w:p>
        </w:tc>
        <w:tc>
          <w:tcPr>
            <w:tcW w:w="1134" w:type="dxa"/>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340</w:t>
            </w:r>
          </w:p>
        </w:tc>
        <w:tc>
          <w:tcPr>
            <w:tcW w:w="993" w:type="dxa"/>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345</w:t>
            </w:r>
          </w:p>
        </w:tc>
        <w:tc>
          <w:tcPr>
            <w:tcW w:w="1134" w:type="dxa"/>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348</w:t>
            </w:r>
          </w:p>
        </w:tc>
        <w:tc>
          <w:tcPr>
            <w:tcW w:w="992" w:type="dxa"/>
            <w:tcBorders>
              <w:top w:val="single" w:sz="8" w:space="0" w:color="000000"/>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353</w:t>
            </w:r>
          </w:p>
        </w:tc>
      </w:tr>
      <w:tr w:rsidR="00854A27" w:rsidRPr="00232282" w:rsidTr="00254727">
        <w:trPr>
          <w:trHeight w:val="304"/>
        </w:trPr>
        <w:tc>
          <w:tcPr>
            <w:tcW w:w="2142" w:type="dxa"/>
            <w:gridSpan w:val="2"/>
            <w:vMerge/>
            <w:tcBorders>
              <w:left w:val="single" w:sz="8" w:space="0" w:color="000000"/>
              <w:bottom w:val="single" w:sz="4" w:space="0" w:color="auto"/>
              <w:right w:val="single" w:sz="4" w:space="0" w:color="auto"/>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color w:val="FF0000"/>
              </w:rPr>
            </w:pPr>
          </w:p>
        </w:tc>
        <w:tc>
          <w:tcPr>
            <w:tcW w:w="3325"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Задача 2.</w:t>
            </w:r>
            <w:r>
              <w:rPr>
                <w:rFonts w:ascii="Times New Roman" w:hAnsi="Times New Roman"/>
              </w:rPr>
              <w:t>4</w:t>
            </w:r>
            <w:r w:rsidRPr="00232282">
              <w:rPr>
                <w:rFonts w:ascii="Times New Roman" w:hAnsi="Times New Roman"/>
              </w:rPr>
              <w:t>.2.</w:t>
            </w:r>
          </w:p>
          <w:p w:rsidR="00854A27" w:rsidRDefault="00854A27" w:rsidP="00254727">
            <w:pPr>
              <w:spacing w:after="100" w:afterAutospacing="1" w:line="240" w:lineRule="auto"/>
              <w:contextualSpacing/>
              <w:rPr>
                <w:rFonts w:ascii="Times New Roman" w:hAnsi="Times New Roman"/>
              </w:rPr>
            </w:pPr>
            <w:r w:rsidRPr="00232282">
              <w:rPr>
                <w:rFonts w:ascii="Times New Roman" w:hAnsi="Times New Roman"/>
              </w:rPr>
              <w:t>Поддержка инновационного предпринимательства</w:t>
            </w:r>
          </w:p>
          <w:p w:rsidR="00854A27" w:rsidRPr="00232282" w:rsidRDefault="00854A27" w:rsidP="00254727">
            <w:pPr>
              <w:spacing w:after="100" w:afterAutospacing="1" w:line="240" w:lineRule="auto"/>
              <w:contextualSpacing/>
              <w:rPr>
                <w:rFonts w:ascii="Times New Roman" w:hAnsi="Times New Roman"/>
              </w:rPr>
            </w:pPr>
          </w:p>
          <w:p w:rsidR="00854A27" w:rsidRPr="00536F4A" w:rsidRDefault="00854A27" w:rsidP="00254727">
            <w:pPr>
              <w:spacing w:after="100" w:afterAutospacing="1" w:line="240" w:lineRule="auto"/>
              <w:contextualSpacing/>
              <w:rPr>
                <w:rFonts w:ascii="Times New Roman" w:hAnsi="Times New Roman"/>
              </w:rPr>
            </w:pPr>
            <w:r w:rsidRPr="00536F4A">
              <w:rPr>
                <w:rFonts w:ascii="Times New Roman" w:hAnsi="Times New Roman"/>
              </w:rPr>
              <w:t>Задача  2.</w:t>
            </w:r>
            <w:r>
              <w:rPr>
                <w:rFonts w:ascii="Times New Roman" w:hAnsi="Times New Roman"/>
              </w:rPr>
              <w:t>4</w:t>
            </w:r>
            <w:r w:rsidRPr="00536F4A">
              <w:rPr>
                <w:rFonts w:ascii="Times New Roman" w:hAnsi="Times New Roman"/>
              </w:rPr>
              <w:t>.3.</w:t>
            </w:r>
          </w:p>
          <w:p w:rsidR="00854A27" w:rsidRPr="00232282" w:rsidRDefault="00854A27" w:rsidP="005D1A2A">
            <w:pPr>
              <w:spacing w:after="100" w:afterAutospacing="1" w:line="240" w:lineRule="auto"/>
              <w:contextualSpacing/>
              <w:rPr>
                <w:rFonts w:ascii="Times New Roman" w:hAnsi="Times New Roman"/>
                <w:color w:val="FF0000"/>
              </w:rPr>
            </w:pPr>
            <w:r w:rsidRPr="00536F4A">
              <w:rPr>
                <w:rFonts w:ascii="Times New Roman" w:hAnsi="Times New Roman"/>
              </w:rPr>
              <w:t>Совершенствование деятельности организаций, образующих инфраструктуру поддержки малого бизнеса.</w:t>
            </w:r>
          </w:p>
        </w:tc>
        <w:tc>
          <w:tcPr>
            <w:tcW w:w="3544" w:type="dxa"/>
            <w:tcBorders>
              <w:top w:val="single" w:sz="8" w:space="0" w:color="000000"/>
              <w:left w:val="single" w:sz="4" w:space="0" w:color="auto"/>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 xml:space="preserve">Показатель </w:t>
            </w:r>
            <w:r w:rsidR="00C66BD9">
              <w:rPr>
                <w:rFonts w:ascii="Times New Roman" w:hAnsi="Times New Roman"/>
              </w:rPr>
              <w:t>21</w:t>
            </w:r>
            <w:r w:rsidRPr="00232282">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i/>
                <w:color w:val="FF0000"/>
              </w:rPr>
            </w:pPr>
            <w:r w:rsidRPr="00232282">
              <w:rPr>
                <w:rFonts w:ascii="Times New Roman" w:hAnsi="Times New Roman"/>
              </w:rPr>
              <w:t>Темп роста оборота малого и среднего предпринимательства</w:t>
            </w:r>
          </w:p>
        </w:tc>
        <w:tc>
          <w:tcPr>
            <w:tcW w:w="1275" w:type="dxa"/>
            <w:tcBorders>
              <w:top w:val="single" w:sz="8" w:space="0" w:color="000000"/>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 к 2016г.</w:t>
            </w:r>
          </w:p>
          <w:p w:rsidR="00854A27" w:rsidRPr="00232282" w:rsidRDefault="00854A27" w:rsidP="00254727">
            <w:pPr>
              <w:spacing w:after="100" w:afterAutospacing="1" w:line="240" w:lineRule="auto"/>
              <w:contextualSpacing/>
              <w:jc w:val="center"/>
              <w:rPr>
                <w:rFonts w:ascii="Times New Roman" w:hAnsi="Times New Roman"/>
              </w:rPr>
            </w:pPr>
          </w:p>
        </w:tc>
        <w:tc>
          <w:tcPr>
            <w:tcW w:w="1134" w:type="dxa"/>
            <w:tcBorders>
              <w:top w:val="single" w:sz="8" w:space="0" w:color="000000"/>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100,0</w:t>
            </w:r>
          </w:p>
        </w:tc>
        <w:tc>
          <w:tcPr>
            <w:tcW w:w="993" w:type="dxa"/>
            <w:tcBorders>
              <w:top w:val="single" w:sz="8" w:space="0" w:color="000000"/>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170,0</w:t>
            </w:r>
          </w:p>
        </w:tc>
        <w:tc>
          <w:tcPr>
            <w:tcW w:w="1134" w:type="dxa"/>
            <w:tcBorders>
              <w:top w:val="single" w:sz="8" w:space="0" w:color="000000"/>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210,0</w:t>
            </w:r>
          </w:p>
        </w:tc>
        <w:tc>
          <w:tcPr>
            <w:tcW w:w="992" w:type="dxa"/>
            <w:tcBorders>
              <w:top w:val="single" w:sz="8" w:space="0" w:color="000000"/>
              <w:left w:val="single" w:sz="8" w:space="0" w:color="000000"/>
              <w:bottom w:val="single" w:sz="4" w:space="0" w:color="auto"/>
              <w:right w:val="single" w:sz="4" w:space="0" w:color="auto"/>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270,0</w:t>
            </w:r>
          </w:p>
        </w:tc>
      </w:tr>
      <w:tr w:rsidR="00854A27" w:rsidRPr="00232282" w:rsidTr="00254727">
        <w:trPr>
          <w:trHeight w:val="394"/>
        </w:trPr>
        <w:tc>
          <w:tcPr>
            <w:tcW w:w="14539" w:type="dxa"/>
            <w:gridSpan w:val="9"/>
            <w:tcBorders>
              <w:top w:val="single" w:sz="4" w:space="0" w:color="auto"/>
              <w:left w:val="single" w:sz="8" w:space="0" w:color="000000"/>
              <w:bottom w:val="single" w:sz="8" w:space="0" w:color="000000"/>
              <w:right w:val="single" w:sz="4" w:space="0" w:color="auto"/>
            </w:tcBorders>
            <w:tcMar>
              <w:top w:w="17" w:type="dxa"/>
              <w:left w:w="80" w:type="dxa"/>
              <w:bottom w:w="0" w:type="dxa"/>
              <w:right w:w="80" w:type="dxa"/>
            </w:tcMar>
            <w:vAlign w:val="center"/>
          </w:tcPr>
          <w:p w:rsidR="00854A27" w:rsidRPr="00232282" w:rsidRDefault="00854A27" w:rsidP="00254727">
            <w:pPr>
              <w:spacing w:after="100" w:afterAutospacing="1" w:line="240" w:lineRule="auto"/>
              <w:contextualSpacing/>
              <w:rPr>
                <w:rFonts w:ascii="Times New Roman" w:hAnsi="Times New Roman"/>
                <w:highlight w:val="yellow"/>
              </w:rPr>
            </w:pPr>
            <w:r w:rsidRPr="00232282">
              <w:rPr>
                <w:rFonts w:ascii="Times New Roman" w:hAnsi="Times New Roman"/>
                <w:i/>
                <w:iCs/>
              </w:rPr>
              <w:t xml:space="preserve">Цель </w:t>
            </w:r>
            <w:r>
              <w:rPr>
                <w:rFonts w:ascii="Times New Roman" w:hAnsi="Times New Roman"/>
                <w:i/>
                <w:iCs/>
              </w:rPr>
              <w:t xml:space="preserve">Воронежской области </w:t>
            </w:r>
            <w:r w:rsidRPr="00232282">
              <w:rPr>
                <w:rFonts w:ascii="Times New Roman" w:hAnsi="Times New Roman"/>
                <w:i/>
                <w:iCs/>
              </w:rPr>
              <w:t xml:space="preserve"> 3 Обеспечение полицентрического развития Воронежской области</w:t>
            </w:r>
            <w:r w:rsidRPr="00232282">
              <w:rPr>
                <w:rFonts w:ascii="Times New Roman" w:hAnsi="Times New Roman"/>
              </w:rPr>
              <w:t xml:space="preserve">  </w:t>
            </w:r>
          </w:p>
        </w:tc>
      </w:tr>
      <w:tr w:rsidR="00854A27" w:rsidRPr="00232282" w:rsidTr="00254727">
        <w:trPr>
          <w:trHeight w:val="481"/>
        </w:trPr>
        <w:tc>
          <w:tcPr>
            <w:tcW w:w="14539" w:type="dxa"/>
            <w:gridSpan w:val="9"/>
            <w:tcBorders>
              <w:left w:val="single" w:sz="8" w:space="0" w:color="000000"/>
              <w:bottom w:val="single" w:sz="8" w:space="0" w:color="000000"/>
              <w:right w:val="single" w:sz="4" w:space="0" w:color="auto"/>
            </w:tcBorders>
            <w:tcMar>
              <w:top w:w="17" w:type="dxa"/>
              <w:left w:w="80" w:type="dxa"/>
              <w:bottom w:w="0" w:type="dxa"/>
              <w:right w:w="80" w:type="dxa"/>
            </w:tcMar>
            <w:vAlign w:val="center"/>
          </w:tcPr>
          <w:p w:rsidR="00854A27" w:rsidRPr="00232282" w:rsidRDefault="00854A27" w:rsidP="00254727">
            <w:pPr>
              <w:spacing w:after="100" w:afterAutospacing="1" w:line="240" w:lineRule="auto"/>
              <w:contextualSpacing/>
              <w:rPr>
                <w:rFonts w:ascii="Times New Roman" w:hAnsi="Times New Roman"/>
                <w:i/>
                <w:iCs/>
              </w:rPr>
            </w:pPr>
            <w:r w:rsidRPr="00232282">
              <w:rPr>
                <w:rFonts w:ascii="Times New Roman" w:hAnsi="Times New Roman"/>
                <w:i/>
                <w:iCs/>
              </w:rPr>
              <w:t xml:space="preserve">Цель БГО 3 Создание на базе БГО </w:t>
            </w:r>
            <w:r w:rsidRPr="00232282">
              <w:rPr>
                <w:rFonts w:ascii="Times New Roman" w:hAnsi="Times New Roman"/>
                <w:i/>
              </w:rPr>
              <w:t xml:space="preserve"> кул</w:t>
            </w:r>
            <w:r>
              <w:rPr>
                <w:rFonts w:ascii="Times New Roman" w:hAnsi="Times New Roman"/>
                <w:i/>
              </w:rPr>
              <w:t xml:space="preserve">ьтурно-образовательного центра </w:t>
            </w:r>
            <w:r w:rsidRPr="00232282">
              <w:rPr>
                <w:rFonts w:ascii="Times New Roman" w:hAnsi="Times New Roman"/>
                <w:i/>
              </w:rPr>
              <w:t xml:space="preserve">северо-востока  Воронежской области. </w:t>
            </w:r>
          </w:p>
        </w:tc>
      </w:tr>
      <w:tr w:rsidR="00854A27" w:rsidRPr="00232282" w:rsidTr="00254727">
        <w:trPr>
          <w:trHeight w:val="304"/>
        </w:trPr>
        <w:tc>
          <w:tcPr>
            <w:tcW w:w="2142" w:type="dxa"/>
            <w:gridSpan w:val="2"/>
            <w:tcBorders>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p>
        </w:tc>
        <w:tc>
          <w:tcPr>
            <w:tcW w:w="3325" w:type="dxa"/>
            <w:tcBorders>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p>
        </w:tc>
        <w:tc>
          <w:tcPr>
            <w:tcW w:w="3544" w:type="dxa"/>
            <w:vMerge w:val="restart"/>
            <w:tcBorders>
              <w:top w:val="single" w:sz="8" w:space="0" w:color="000000"/>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Показатель 2</w:t>
            </w:r>
            <w:r w:rsidR="00C66BD9">
              <w:rPr>
                <w:rFonts w:ascii="Times New Roman" w:hAnsi="Times New Roman"/>
              </w:rPr>
              <w:t>2</w:t>
            </w:r>
            <w:r w:rsidRPr="00232282">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Число реализованных межмуниципальных проектов, нарастающим итогом.</w:t>
            </w:r>
          </w:p>
          <w:p w:rsidR="00854A27" w:rsidRPr="00232282" w:rsidRDefault="00854A27" w:rsidP="00254727">
            <w:pPr>
              <w:spacing w:after="100" w:afterAutospacing="1" w:line="240" w:lineRule="auto"/>
              <w:contextualSpacing/>
              <w:rPr>
                <w:rFonts w:ascii="Times New Roman" w:hAnsi="Times New Roman"/>
                <w:i/>
              </w:rPr>
            </w:pPr>
          </w:p>
        </w:tc>
        <w:tc>
          <w:tcPr>
            <w:tcW w:w="1275" w:type="dxa"/>
            <w:vMerge w:val="restart"/>
            <w:tcBorders>
              <w:top w:val="single" w:sz="8" w:space="0" w:color="000000"/>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Единиц</w:t>
            </w:r>
          </w:p>
          <w:p w:rsidR="00854A27" w:rsidRPr="00232282" w:rsidRDefault="00854A27" w:rsidP="00254727">
            <w:pPr>
              <w:spacing w:after="100" w:afterAutospacing="1" w:line="240" w:lineRule="auto"/>
              <w:contextualSpacing/>
              <w:jc w:val="center"/>
              <w:rPr>
                <w:rFonts w:ascii="Times New Roman" w:hAnsi="Times New Roman"/>
              </w:rPr>
            </w:pPr>
          </w:p>
        </w:tc>
        <w:tc>
          <w:tcPr>
            <w:tcW w:w="1134" w:type="dxa"/>
            <w:vMerge w:val="restart"/>
            <w:tcBorders>
              <w:top w:val="single" w:sz="8" w:space="0" w:color="000000"/>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Pr>
                <w:rFonts w:ascii="Times New Roman" w:hAnsi="Times New Roman"/>
              </w:rPr>
              <w:t>х</w:t>
            </w:r>
          </w:p>
        </w:tc>
        <w:tc>
          <w:tcPr>
            <w:tcW w:w="993" w:type="dxa"/>
            <w:vMerge w:val="restart"/>
            <w:tcBorders>
              <w:top w:val="single" w:sz="8" w:space="0" w:color="000000"/>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2</w:t>
            </w:r>
          </w:p>
        </w:tc>
        <w:tc>
          <w:tcPr>
            <w:tcW w:w="1134" w:type="dxa"/>
            <w:vMerge w:val="restart"/>
            <w:tcBorders>
              <w:top w:val="single" w:sz="8" w:space="0" w:color="000000"/>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6</w:t>
            </w:r>
          </w:p>
        </w:tc>
        <w:tc>
          <w:tcPr>
            <w:tcW w:w="992" w:type="dxa"/>
            <w:vMerge w:val="restart"/>
            <w:tcBorders>
              <w:top w:val="single" w:sz="8" w:space="0" w:color="000000"/>
              <w:left w:val="single" w:sz="8" w:space="0" w:color="000000"/>
              <w:right w:val="single" w:sz="4" w:space="0" w:color="auto"/>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8</w:t>
            </w:r>
          </w:p>
        </w:tc>
      </w:tr>
      <w:tr w:rsidR="00854A27" w:rsidRPr="00232282" w:rsidTr="00254727">
        <w:trPr>
          <w:trHeight w:val="304"/>
        </w:trPr>
        <w:tc>
          <w:tcPr>
            <w:tcW w:w="2142" w:type="dxa"/>
            <w:gridSpan w:val="2"/>
            <w:vMerge w:val="restart"/>
            <w:tcBorders>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Подцель 3.1</w:t>
            </w:r>
          </w:p>
          <w:p w:rsidR="00854A27" w:rsidRPr="00232282" w:rsidRDefault="00854A27" w:rsidP="00254727">
            <w:pPr>
              <w:spacing w:after="100" w:afterAutospacing="1" w:line="240" w:lineRule="auto"/>
              <w:contextualSpacing/>
              <w:rPr>
                <w:rFonts w:ascii="Times New Roman" w:hAnsi="Times New Roman"/>
              </w:rPr>
            </w:pPr>
            <w:r>
              <w:rPr>
                <w:rFonts w:ascii="Times New Roman" w:hAnsi="Times New Roman"/>
              </w:rPr>
              <w:t xml:space="preserve">Развитие и эффективное </w:t>
            </w:r>
            <w:r>
              <w:rPr>
                <w:rFonts w:ascii="Times New Roman" w:hAnsi="Times New Roman"/>
              </w:rPr>
              <w:lastRenderedPageBreak/>
              <w:t xml:space="preserve">использование культурно-образовательного и туристического потенциала городского округа </w:t>
            </w:r>
          </w:p>
        </w:tc>
        <w:tc>
          <w:tcPr>
            <w:tcW w:w="3325" w:type="dxa"/>
            <w:tcBorders>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lastRenderedPageBreak/>
              <w:t xml:space="preserve">Задача 3.1.1. </w:t>
            </w:r>
          </w:p>
          <w:p w:rsidR="00854A27" w:rsidRPr="00232282" w:rsidRDefault="00854A27" w:rsidP="00BF4A93">
            <w:pPr>
              <w:spacing w:after="0" w:line="240" w:lineRule="auto"/>
              <w:ind w:firstLine="33"/>
              <w:jc w:val="both"/>
              <w:rPr>
                <w:rFonts w:ascii="Times New Roman" w:hAnsi="Times New Roman"/>
              </w:rPr>
            </w:pPr>
            <w:r w:rsidRPr="00A321C1">
              <w:rPr>
                <w:rFonts w:ascii="Times New Roman" w:hAnsi="Times New Roman"/>
                <w:sz w:val="24"/>
                <w:szCs w:val="24"/>
              </w:rPr>
              <w:t xml:space="preserve">Формирование системы межмуниципального </w:t>
            </w:r>
            <w:r w:rsidRPr="00A321C1">
              <w:rPr>
                <w:rFonts w:ascii="Times New Roman" w:hAnsi="Times New Roman"/>
                <w:sz w:val="24"/>
                <w:szCs w:val="24"/>
              </w:rPr>
              <w:lastRenderedPageBreak/>
              <w:t>культурного взаимодействия районов северо-востока Воронежской области</w:t>
            </w:r>
            <w:r>
              <w:rPr>
                <w:rFonts w:ascii="Times New Roman" w:hAnsi="Times New Roman"/>
                <w:sz w:val="24"/>
                <w:szCs w:val="24"/>
              </w:rPr>
              <w:t>,</w:t>
            </w:r>
            <w:r w:rsidRPr="00A321C1">
              <w:rPr>
                <w:rFonts w:ascii="Times New Roman" w:hAnsi="Times New Roman"/>
                <w:sz w:val="24"/>
                <w:szCs w:val="24"/>
              </w:rPr>
              <w:t xml:space="preserve"> районов Тамбовской и Саратовской областей</w:t>
            </w:r>
          </w:p>
        </w:tc>
        <w:tc>
          <w:tcPr>
            <w:tcW w:w="3544" w:type="dxa"/>
            <w:vMerge/>
            <w:tcBorders>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i/>
              </w:rPr>
            </w:pPr>
          </w:p>
        </w:tc>
        <w:tc>
          <w:tcPr>
            <w:tcW w:w="1275" w:type="dxa"/>
            <w:vMerge/>
            <w:tcBorders>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p>
        </w:tc>
        <w:tc>
          <w:tcPr>
            <w:tcW w:w="1134" w:type="dxa"/>
            <w:vMerge/>
            <w:tcBorders>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p>
        </w:tc>
        <w:tc>
          <w:tcPr>
            <w:tcW w:w="993" w:type="dxa"/>
            <w:vMerge/>
            <w:tcBorders>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p>
        </w:tc>
        <w:tc>
          <w:tcPr>
            <w:tcW w:w="1134" w:type="dxa"/>
            <w:vMerge/>
            <w:tcBorders>
              <w:left w:val="single" w:sz="8" w:space="0" w:color="000000"/>
              <w:bottom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p>
        </w:tc>
        <w:tc>
          <w:tcPr>
            <w:tcW w:w="992" w:type="dxa"/>
            <w:vMerge/>
            <w:tcBorders>
              <w:left w:val="single" w:sz="8" w:space="0" w:color="000000"/>
              <w:bottom w:val="single" w:sz="8" w:space="0" w:color="000000"/>
              <w:right w:val="single" w:sz="4" w:space="0" w:color="auto"/>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p>
        </w:tc>
      </w:tr>
      <w:tr w:rsidR="00854A27" w:rsidRPr="00232282" w:rsidTr="00254727">
        <w:trPr>
          <w:trHeight w:val="304"/>
        </w:trPr>
        <w:tc>
          <w:tcPr>
            <w:tcW w:w="2142" w:type="dxa"/>
            <w:gridSpan w:val="2"/>
            <w:vMerge/>
            <w:tcBorders>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color w:val="FF0000"/>
              </w:rPr>
            </w:pPr>
          </w:p>
        </w:tc>
        <w:tc>
          <w:tcPr>
            <w:tcW w:w="3325" w:type="dxa"/>
            <w:tcBorders>
              <w:top w:val="single" w:sz="4" w:space="0" w:color="auto"/>
              <w:left w:val="single" w:sz="8" w:space="0" w:color="000000"/>
              <w:bottom w:val="single" w:sz="4" w:space="0" w:color="auto"/>
              <w:right w:val="single" w:sz="4" w:space="0" w:color="auto"/>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Задача 3.</w:t>
            </w:r>
            <w:r>
              <w:rPr>
                <w:rFonts w:ascii="Times New Roman" w:hAnsi="Times New Roman"/>
              </w:rPr>
              <w:t>1</w:t>
            </w:r>
            <w:r w:rsidRPr="00232282">
              <w:rPr>
                <w:rFonts w:ascii="Times New Roman" w:hAnsi="Times New Roman"/>
              </w:rPr>
              <w:t>.</w:t>
            </w:r>
            <w:r>
              <w:rPr>
                <w:rFonts w:ascii="Times New Roman" w:hAnsi="Times New Roman"/>
              </w:rPr>
              <w:t>2</w:t>
            </w:r>
            <w:r w:rsidRPr="00232282">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Создание межмуниципальной сетевой образовательной инфраструктуры подготовки кадров «Школа-техникум-ВУЗ-предприятие»</w:t>
            </w:r>
          </w:p>
        </w:tc>
        <w:tc>
          <w:tcPr>
            <w:tcW w:w="3544" w:type="dxa"/>
            <w:tcBorders>
              <w:top w:val="single" w:sz="8" w:space="0" w:color="000000"/>
              <w:left w:val="single" w:sz="4" w:space="0" w:color="auto"/>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Показатель 2</w:t>
            </w:r>
            <w:r w:rsidR="00C66BD9">
              <w:rPr>
                <w:rFonts w:ascii="Times New Roman" w:hAnsi="Times New Roman"/>
              </w:rPr>
              <w:t>3</w:t>
            </w:r>
            <w:r w:rsidRPr="00232282">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Уровень трудоустройства выпускников профессиональных учебных заведений</w:t>
            </w:r>
          </w:p>
          <w:p w:rsidR="00854A27" w:rsidRPr="00232282" w:rsidRDefault="00854A27" w:rsidP="00254727">
            <w:pPr>
              <w:spacing w:after="100" w:afterAutospacing="1" w:line="240" w:lineRule="auto"/>
              <w:contextualSpacing/>
              <w:rPr>
                <w:rFonts w:ascii="Times New Roman" w:hAnsi="Times New Roman"/>
              </w:rPr>
            </w:pPr>
          </w:p>
        </w:tc>
        <w:tc>
          <w:tcPr>
            <w:tcW w:w="1275" w:type="dxa"/>
            <w:tcBorders>
              <w:top w:val="single" w:sz="8" w:space="0" w:color="000000"/>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i/>
              </w:rPr>
            </w:pPr>
            <w:r w:rsidRPr="00232282">
              <w:rPr>
                <w:rFonts w:ascii="Times New Roman" w:hAnsi="Times New Roman"/>
              </w:rPr>
              <w:t>%</w:t>
            </w:r>
          </w:p>
        </w:tc>
        <w:tc>
          <w:tcPr>
            <w:tcW w:w="1134" w:type="dxa"/>
            <w:tcBorders>
              <w:top w:val="single" w:sz="8" w:space="0" w:color="000000"/>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jc w:val="center"/>
              <w:rPr>
                <w:rFonts w:ascii="Times New Roman" w:hAnsi="Times New Roman"/>
              </w:rPr>
            </w:pPr>
            <w:r w:rsidRPr="00232282">
              <w:rPr>
                <w:rFonts w:ascii="Times New Roman" w:hAnsi="Times New Roman"/>
              </w:rPr>
              <w:t>85,1</w:t>
            </w:r>
          </w:p>
        </w:tc>
        <w:tc>
          <w:tcPr>
            <w:tcW w:w="993" w:type="dxa"/>
            <w:tcBorders>
              <w:top w:val="single" w:sz="8" w:space="0" w:color="000000"/>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88,0</w:t>
            </w:r>
          </w:p>
        </w:tc>
        <w:tc>
          <w:tcPr>
            <w:tcW w:w="1134" w:type="dxa"/>
            <w:tcBorders>
              <w:top w:val="single" w:sz="8" w:space="0" w:color="000000"/>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90,0</w:t>
            </w:r>
          </w:p>
        </w:tc>
        <w:tc>
          <w:tcPr>
            <w:tcW w:w="992" w:type="dxa"/>
            <w:tcBorders>
              <w:top w:val="single" w:sz="8" w:space="0" w:color="000000"/>
              <w:left w:val="single" w:sz="8" w:space="0" w:color="000000"/>
              <w:bottom w:val="single" w:sz="4" w:space="0" w:color="auto"/>
              <w:right w:val="single" w:sz="4" w:space="0" w:color="auto"/>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rPr>
            </w:pPr>
            <w:r w:rsidRPr="00232282">
              <w:rPr>
                <w:rFonts w:ascii="Times New Roman" w:hAnsi="Times New Roman"/>
              </w:rPr>
              <w:t>95,0</w:t>
            </w:r>
          </w:p>
        </w:tc>
      </w:tr>
      <w:tr w:rsidR="00854A27" w:rsidRPr="00232282" w:rsidTr="00254727">
        <w:trPr>
          <w:trHeight w:val="660"/>
        </w:trPr>
        <w:tc>
          <w:tcPr>
            <w:tcW w:w="2142" w:type="dxa"/>
            <w:gridSpan w:val="2"/>
            <w:vMerge/>
            <w:tcBorders>
              <w:left w:val="single" w:sz="8" w:space="0" w:color="000000"/>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color w:val="FF0000"/>
              </w:rPr>
            </w:pPr>
          </w:p>
        </w:tc>
        <w:tc>
          <w:tcPr>
            <w:tcW w:w="3325" w:type="dxa"/>
            <w:tcBorders>
              <w:top w:val="single" w:sz="4" w:space="0" w:color="auto"/>
              <w:left w:val="single" w:sz="8" w:space="0" w:color="000000"/>
              <w:bottom w:val="single" w:sz="4" w:space="0" w:color="auto"/>
              <w:right w:val="single" w:sz="4" w:space="0" w:color="auto"/>
            </w:tcBorders>
            <w:tcMar>
              <w:top w:w="17" w:type="dxa"/>
              <w:left w:w="80" w:type="dxa"/>
              <w:bottom w:w="0" w:type="dxa"/>
              <w:right w:w="80" w:type="dxa"/>
            </w:tcMar>
          </w:tcPr>
          <w:p w:rsidR="00854A27" w:rsidRDefault="00854A27" w:rsidP="00254727">
            <w:pPr>
              <w:spacing w:after="100" w:afterAutospacing="1" w:line="240" w:lineRule="auto"/>
              <w:contextualSpacing/>
              <w:rPr>
                <w:rFonts w:ascii="Times New Roman" w:hAnsi="Times New Roman"/>
                <w:color w:val="FF0000"/>
              </w:rPr>
            </w:pPr>
            <w:r w:rsidRPr="00785354">
              <w:rPr>
                <w:rFonts w:ascii="Times New Roman" w:hAnsi="Times New Roman"/>
              </w:rPr>
              <w:t xml:space="preserve">Задача  3.2.2. </w:t>
            </w:r>
            <w:r>
              <w:rPr>
                <w:rFonts w:ascii="Times New Roman" w:hAnsi="Times New Roman"/>
              </w:rPr>
              <w:t>П</w:t>
            </w:r>
            <w:r w:rsidRPr="00785354">
              <w:rPr>
                <w:rFonts w:ascii="Times New Roman" w:hAnsi="Times New Roman"/>
              </w:rPr>
              <w:t>опуляризаци</w:t>
            </w:r>
            <w:r>
              <w:rPr>
                <w:rFonts w:ascii="Times New Roman" w:hAnsi="Times New Roman"/>
              </w:rPr>
              <w:t xml:space="preserve">я </w:t>
            </w:r>
            <w:r w:rsidRPr="00785354">
              <w:rPr>
                <w:rFonts w:ascii="Times New Roman" w:hAnsi="Times New Roman"/>
              </w:rPr>
              <w:t xml:space="preserve">культурных традиций. </w:t>
            </w:r>
          </w:p>
          <w:p w:rsidR="00854A27" w:rsidRPr="00232282" w:rsidRDefault="00854A27" w:rsidP="00254727">
            <w:pPr>
              <w:spacing w:after="0" w:line="240" w:lineRule="auto"/>
              <w:ind w:firstLine="33"/>
              <w:jc w:val="both"/>
              <w:rPr>
                <w:rFonts w:ascii="Times New Roman" w:hAnsi="Times New Roman"/>
                <w:color w:val="FF0000"/>
              </w:rPr>
            </w:pPr>
          </w:p>
        </w:tc>
        <w:tc>
          <w:tcPr>
            <w:tcW w:w="354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Pr="00785354" w:rsidRDefault="00854A27" w:rsidP="00254727">
            <w:pPr>
              <w:spacing w:after="100" w:afterAutospacing="1" w:line="240" w:lineRule="auto"/>
              <w:contextualSpacing/>
              <w:rPr>
                <w:rFonts w:ascii="Times New Roman" w:hAnsi="Times New Roman"/>
              </w:rPr>
            </w:pPr>
            <w:r w:rsidRPr="00785354">
              <w:rPr>
                <w:rFonts w:ascii="Times New Roman" w:hAnsi="Times New Roman"/>
              </w:rPr>
              <w:t>Показатель 2</w:t>
            </w:r>
            <w:r w:rsidR="00C66BD9">
              <w:rPr>
                <w:rFonts w:ascii="Times New Roman" w:hAnsi="Times New Roman"/>
              </w:rPr>
              <w:t>4</w:t>
            </w:r>
            <w:r w:rsidRPr="00785354">
              <w:rPr>
                <w:rFonts w:ascii="Times New Roman" w:hAnsi="Times New Roman"/>
              </w:rPr>
              <w:t>.</w:t>
            </w:r>
          </w:p>
          <w:p w:rsidR="00854A27" w:rsidRPr="00232282" w:rsidRDefault="00854A27" w:rsidP="00254727">
            <w:pPr>
              <w:spacing w:after="100" w:afterAutospacing="1" w:line="240" w:lineRule="auto"/>
              <w:contextualSpacing/>
              <w:rPr>
                <w:rFonts w:ascii="Times New Roman" w:hAnsi="Times New Roman"/>
                <w:i/>
                <w:color w:val="FF0000"/>
              </w:rPr>
            </w:pPr>
            <w:r w:rsidRPr="00785354">
              <w:rPr>
                <w:rFonts w:ascii="Times New Roman" w:hAnsi="Times New Roman"/>
              </w:rPr>
              <w:t>Количество участвующих в мероприятиях сферы культуры</w:t>
            </w:r>
          </w:p>
        </w:tc>
        <w:tc>
          <w:tcPr>
            <w:tcW w:w="1275"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Pr="000E05C3" w:rsidRDefault="00854A27" w:rsidP="00254727">
            <w:pPr>
              <w:spacing w:after="100" w:afterAutospacing="1" w:line="240" w:lineRule="auto"/>
              <w:contextualSpacing/>
              <w:jc w:val="center"/>
              <w:rPr>
                <w:rFonts w:ascii="Times New Roman" w:hAnsi="Times New Roman"/>
              </w:rPr>
            </w:pPr>
            <w:r w:rsidRPr="000E05C3">
              <w:rPr>
                <w:rFonts w:ascii="Times New Roman" w:hAnsi="Times New Roman"/>
              </w:rPr>
              <w:t>тыс.</w:t>
            </w:r>
          </w:p>
          <w:p w:rsidR="00854A27" w:rsidRPr="000E05C3" w:rsidRDefault="00854A27" w:rsidP="00254727">
            <w:pPr>
              <w:spacing w:after="100" w:afterAutospacing="1" w:line="240" w:lineRule="auto"/>
              <w:contextualSpacing/>
              <w:jc w:val="center"/>
              <w:rPr>
                <w:rFonts w:ascii="Times New Roman" w:hAnsi="Times New Roman"/>
              </w:rPr>
            </w:pPr>
            <w:r w:rsidRPr="000E05C3">
              <w:rPr>
                <w:rFonts w:ascii="Times New Roman" w:hAnsi="Times New Roman"/>
              </w:rPr>
              <w:t>чел.</w:t>
            </w:r>
          </w:p>
          <w:p w:rsidR="00854A27" w:rsidRPr="00232282" w:rsidRDefault="00854A27" w:rsidP="00254727">
            <w:pPr>
              <w:spacing w:after="100" w:afterAutospacing="1" w:line="240" w:lineRule="auto"/>
              <w:contextualSpacing/>
              <w:jc w:val="center"/>
              <w:rPr>
                <w:rFonts w:ascii="Times New Roman" w:hAnsi="Times New Roman"/>
                <w:color w:val="FF0000"/>
              </w:rPr>
            </w:pP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Pr="00785354" w:rsidRDefault="00854A27" w:rsidP="00254727">
            <w:pPr>
              <w:spacing w:after="100" w:afterAutospacing="1" w:line="240" w:lineRule="auto"/>
              <w:contextualSpacing/>
              <w:jc w:val="center"/>
              <w:rPr>
                <w:rFonts w:ascii="Times New Roman" w:hAnsi="Times New Roman"/>
              </w:rPr>
            </w:pPr>
            <w:r w:rsidRPr="00785354">
              <w:rPr>
                <w:rFonts w:ascii="Times New Roman" w:hAnsi="Times New Roman"/>
              </w:rPr>
              <w:t>357,1</w:t>
            </w:r>
          </w:p>
        </w:tc>
        <w:tc>
          <w:tcPr>
            <w:tcW w:w="993"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Pr="00785354" w:rsidRDefault="00854A27" w:rsidP="00254727">
            <w:pPr>
              <w:spacing w:after="100" w:afterAutospacing="1" w:line="240" w:lineRule="auto"/>
              <w:contextualSpacing/>
              <w:jc w:val="center"/>
              <w:rPr>
                <w:rFonts w:ascii="Times New Roman" w:hAnsi="Times New Roman"/>
              </w:rPr>
            </w:pPr>
            <w:r w:rsidRPr="00785354">
              <w:rPr>
                <w:rFonts w:ascii="Times New Roman" w:hAnsi="Times New Roman"/>
              </w:rPr>
              <w:t>379,8</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Pr="00785354" w:rsidRDefault="00854A27" w:rsidP="00254727">
            <w:pPr>
              <w:spacing w:after="100" w:afterAutospacing="1" w:line="240" w:lineRule="auto"/>
              <w:contextualSpacing/>
              <w:jc w:val="center"/>
              <w:rPr>
                <w:rFonts w:ascii="Times New Roman" w:hAnsi="Times New Roman"/>
              </w:rPr>
            </w:pPr>
            <w:r w:rsidRPr="00785354">
              <w:rPr>
                <w:rFonts w:ascii="Times New Roman" w:hAnsi="Times New Roman"/>
              </w:rPr>
              <w:t>414,8</w:t>
            </w:r>
          </w:p>
        </w:tc>
        <w:tc>
          <w:tcPr>
            <w:tcW w:w="992"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Pr="00785354" w:rsidRDefault="00854A27" w:rsidP="00254727">
            <w:pPr>
              <w:spacing w:after="100" w:afterAutospacing="1" w:line="240" w:lineRule="auto"/>
              <w:contextualSpacing/>
              <w:jc w:val="center"/>
              <w:rPr>
                <w:rFonts w:ascii="Times New Roman" w:hAnsi="Times New Roman"/>
              </w:rPr>
            </w:pPr>
            <w:r w:rsidRPr="00785354">
              <w:rPr>
                <w:rFonts w:ascii="Times New Roman" w:hAnsi="Times New Roman"/>
              </w:rPr>
              <w:t>460,1</w:t>
            </w:r>
          </w:p>
        </w:tc>
      </w:tr>
      <w:tr w:rsidR="00854A27" w:rsidRPr="00232282" w:rsidTr="000E0CBA">
        <w:trPr>
          <w:trHeight w:val="1388"/>
        </w:trPr>
        <w:tc>
          <w:tcPr>
            <w:tcW w:w="2142" w:type="dxa"/>
            <w:gridSpan w:val="2"/>
            <w:vMerge/>
            <w:tcBorders>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color w:val="FF0000"/>
              </w:rPr>
            </w:pPr>
          </w:p>
        </w:tc>
        <w:tc>
          <w:tcPr>
            <w:tcW w:w="3325" w:type="dxa"/>
            <w:tcBorders>
              <w:top w:val="single" w:sz="4" w:space="0" w:color="auto"/>
              <w:left w:val="single" w:sz="8" w:space="0" w:color="000000"/>
              <w:bottom w:val="single" w:sz="4" w:space="0" w:color="auto"/>
              <w:right w:val="single" w:sz="4" w:space="0" w:color="auto"/>
            </w:tcBorders>
            <w:tcMar>
              <w:top w:w="17" w:type="dxa"/>
              <w:left w:w="80" w:type="dxa"/>
              <w:bottom w:w="0" w:type="dxa"/>
              <w:right w:w="80" w:type="dxa"/>
            </w:tcMar>
          </w:tcPr>
          <w:p w:rsidR="00854A27" w:rsidRPr="00785354" w:rsidRDefault="00854A27" w:rsidP="005F1199">
            <w:pPr>
              <w:spacing w:after="0" w:line="240" w:lineRule="auto"/>
              <w:ind w:firstLine="33"/>
              <w:jc w:val="both"/>
              <w:rPr>
                <w:rFonts w:ascii="Times New Roman" w:hAnsi="Times New Roman"/>
              </w:rPr>
            </w:pPr>
            <w:r w:rsidRPr="00785354">
              <w:rPr>
                <w:rFonts w:ascii="Times New Roman" w:hAnsi="Times New Roman"/>
              </w:rPr>
              <w:t xml:space="preserve"> Задача  3.</w:t>
            </w:r>
            <w:r>
              <w:rPr>
                <w:rFonts w:ascii="Times New Roman" w:hAnsi="Times New Roman"/>
              </w:rPr>
              <w:t>1</w:t>
            </w:r>
            <w:r w:rsidRPr="00785354">
              <w:rPr>
                <w:rFonts w:ascii="Times New Roman" w:hAnsi="Times New Roman"/>
              </w:rPr>
              <w:t>.</w:t>
            </w:r>
            <w:r>
              <w:rPr>
                <w:rFonts w:ascii="Times New Roman" w:hAnsi="Times New Roman"/>
              </w:rPr>
              <w:t>3</w:t>
            </w:r>
            <w:r w:rsidRPr="00785354">
              <w:rPr>
                <w:rFonts w:ascii="Times New Roman" w:hAnsi="Times New Roman"/>
              </w:rPr>
              <w:t>.</w:t>
            </w:r>
            <w:r w:rsidRPr="00A321C1">
              <w:rPr>
                <w:rFonts w:ascii="Times New Roman" w:hAnsi="Times New Roman"/>
                <w:sz w:val="24"/>
                <w:szCs w:val="24"/>
              </w:rPr>
              <w:t>Создание на территории округа новых конкурентоспособных туристических и культурных объектов</w:t>
            </w:r>
          </w:p>
        </w:tc>
        <w:tc>
          <w:tcPr>
            <w:tcW w:w="354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Pr="00785354" w:rsidRDefault="00AB5446" w:rsidP="00C66BD9">
            <w:pPr>
              <w:spacing w:after="100" w:afterAutospacing="1" w:line="240" w:lineRule="auto"/>
              <w:contextualSpacing/>
              <w:rPr>
                <w:rFonts w:ascii="Times New Roman" w:hAnsi="Times New Roman"/>
              </w:rPr>
            </w:pPr>
            <w:r w:rsidRPr="00232282">
              <w:rPr>
                <w:rFonts w:ascii="Times New Roman" w:hAnsi="Times New Roman"/>
              </w:rPr>
              <w:t>Показатель</w:t>
            </w:r>
            <w:r w:rsidR="00C66BD9" w:rsidRPr="00C66BD9">
              <w:rPr>
                <w:rFonts w:ascii="Times New Roman" w:hAnsi="Times New Roman"/>
              </w:rPr>
              <w:t xml:space="preserve">25. Расходы консолидированного бюджета муниципального района на культуру  в расчете  на одного жителя </w:t>
            </w:r>
          </w:p>
        </w:tc>
        <w:tc>
          <w:tcPr>
            <w:tcW w:w="1275"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Pr="000E05C3" w:rsidRDefault="00C66BD9" w:rsidP="00254727">
            <w:pPr>
              <w:spacing w:after="100" w:afterAutospacing="1" w:line="240" w:lineRule="auto"/>
              <w:contextualSpacing/>
              <w:jc w:val="center"/>
              <w:rPr>
                <w:rFonts w:ascii="Times New Roman" w:hAnsi="Times New Roman"/>
              </w:rPr>
            </w:pPr>
            <w:r w:rsidRPr="00C66BD9">
              <w:rPr>
                <w:rFonts w:ascii="Times New Roman" w:hAnsi="Times New Roman"/>
              </w:rPr>
              <w:t>руб.</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Pr="00785354" w:rsidRDefault="003C631C" w:rsidP="00254727">
            <w:pPr>
              <w:spacing w:after="100" w:afterAutospacing="1" w:line="240" w:lineRule="auto"/>
              <w:contextualSpacing/>
              <w:jc w:val="center"/>
              <w:rPr>
                <w:rFonts w:ascii="Times New Roman" w:hAnsi="Times New Roman"/>
              </w:rPr>
            </w:pPr>
            <w:r>
              <w:rPr>
                <w:rFonts w:ascii="Times New Roman" w:hAnsi="Times New Roman"/>
              </w:rPr>
              <w:t>1163,26</w:t>
            </w:r>
          </w:p>
        </w:tc>
        <w:tc>
          <w:tcPr>
            <w:tcW w:w="993"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Pr="00785354" w:rsidRDefault="00C66BD9" w:rsidP="00254727">
            <w:pPr>
              <w:spacing w:after="100" w:afterAutospacing="1" w:line="240" w:lineRule="auto"/>
              <w:contextualSpacing/>
              <w:jc w:val="center"/>
              <w:rPr>
                <w:rFonts w:ascii="Times New Roman" w:hAnsi="Times New Roman"/>
              </w:rPr>
            </w:pPr>
            <w:r>
              <w:rPr>
                <w:rFonts w:ascii="Times New Roman" w:hAnsi="Times New Roman"/>
              </w:rPr>
              <w:t>1673</w:t>
            </w:r>
          </w:p>
        </w:tc>
        <w:tc>
          <w:tcPr>
            <w:tcW w:w="1134"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Pr="00785354" w:rsidRDefault="00C66BD9" w:rsidP="00254727">
            <w:pPr>
              <w:spacing w:after="100" w:afterAutospacing="1" w:line="240" w:lineRule="auto"/>
              <w:contextualSpacing/>
              <w:jc w:val="center"/>
              <w:rPr>
                <w:rFonts w:ascii="Times New Roman" w:hAnsi="Times New Roman"/>
              </w:rPr>
            </w:pPr>
            <w:r>
              <w:rPr>
                <w:rFonts w:ascii="Times New Roman" w:hAnsi="Times New Roman"/>
              </w:rPr>
              <w:t>1895</w:t>
            </w:r>
          </w:p>
        </w:tc>
        <w:tc>
          <w:tcPr>
            <w:tcW w:w="992" w:type="dxa"/>
            <w:tcBorders>
              <w:top w:val="single" w:sz="4" w:space="0" w:color="auto"/>
              <w:left w:val="single" w:sz="4" w:space="0" w:color="auto"/>
              <w:bottom w:val="single" w:sz="4" w:space="0" w:color="auto"/>
              <w:right w:val="single" w:sz="4" w:space="0" w:color="auto"/>
            </w:tcBorders>
            <w:tcMar>
              <w:top w:w="17" w:type="dxa"/>
              <w:left w:w="80" w:type="dxa"/>
              <w:bottom w:w="0" w:type="dxa"/>
              <w:right w:w="80" w:type="dxa"/>
            </w:tcMar>
          </w:tcPr>
          <w:p w:rsidR="00854A27" w:rsidRPr="00785354" w:rsidRDefault="00C66BD9" w:rsidP="00254727">
            <w:pPr>
              <w:spacing w:after="100" w:afterAutospacing="1" w:line="240" w:lineRule="auto"/>
              <w:contextualSpacing/>
              <w:jc w:val="center"/>
              <w:rPr>
                <w:rFonts w:ascii="Times New Roman" w:hAnsi="Times New Roman"/>
              </w:rPr>
            </w:pPr>
            <w:r>
              <w:rPr>
                <w:rFonts w:ascii="Times New Roman" w:hAnsi="Times New Roman"/>
              </w:rPr>
              <w:t>2450</w:t>
            </w:r>
          </w:p>
        </w:tc>
      </w:tr>
      <w:tr w:rsidR="00854A27" w:rsidRPr="00232282" w:rsidTr="00254727">
        <w:trPr>
          <w:trHeight w:val="2235"/>
        </w:trPr>
        <w:tc>
          <w:tcPr>
            <w:tcW w:w="2142" w:type="dxa"/>
            <w:gridSpan w:val="2"/>
            <w:tcBorders>
              <w:left w:val="single" w:sz="8" w:space="0" w:color="000000"/>
              <w:bottom w:val="single" w:sz="4" w:space="0" w:color="auto"/>
              <w:right w:val="single" w:sz="8" w:space="0" w:color="000000"/>
            </w:tcBorders>
            <w:tcMar>
              <w:top w:w="17" w:type="dxa"/>
              <w:left w:w="80" w:type="dxa"/>
              <w:bottom w:w="0" w:type="dxa"/>
              <w:right w:w="80" w:type="dxa"/>
            </w:tcMar>
          </w:tcPr>
          <w:p w:rsidR="00854A27" w:rsidRPr="00232282" w:rsidRDefault="00854A27" w:rsidP="00254727">
            <w:pPr>
              <w:spacing w:after="100" w:afterAutospacing="1" w:line="240" w:lineRule="auto"/>
              <w:contextualSpacing/>
              <w:rPr>
                <w:rFonts w:ascii="Times New Roman" w:hAnsi="Times New Roman"/>
                <w:color w:val="FF0000"/>
              </w:rPr>
            </w:pPr>
            <w:r>
              <w:rPr>
                <w:rFonts w:ascii="Times New Roman" w:hAnsi="Times New Roman"/>
              </w:rPr>
              <w:t xml:space="preserve">Подцель 3.2  </w:t>
            </w:r>
            <w:r>
              <w:rPr>
                <w:rFonts w:ascii="Times New Roman" w:hAnsi="Times New Roman"/>
                <w:sz w:val="24"/>
                <w:szCs w:val="24"/>
              </w:rPr>
              <w:t>Повышение транспортной доступности городского округа</w:t>
            </w:r>
          </w:p>
        </w:tc>
        <w:tc>
          <w:tcPr>
            <w:tcW w:w="3325" w:type="dxa"/>
            <w:tcBorders>
              <w:top w:val="single" w:sz="4" w:space="0" w:color="auto"/>
              <w:left w:val="single" w:sz="8" w:space="0" w:color="000000"/>
              <w:bottom w:val="single" w:sz="4" w:space="0" w:color="auto"/>
              <w:right w:val="single" w:sz="4" w:space="0" w:color="auto"/>
            </w:tcBorders>
            <w:tcMar>
              <w:top w:w="17" w:type="dxa"/>
              <w:left w:w="80" w:type="dxa"/>
              <w:bottom w:w="0" w:type="dxa"/>
              <w:right w:w="80" w:type="dxa"/>
            </w:tcMar>
          </w:tcPr>
          <w:p w:rsidR="00854A27" w:rsidRPr="00B03032" w:rsidRDefault="00854A27" w:rsidP="00254727">
            <w:pPr>
              <w:spacing w:after="100" w:afterAutospacing="1" w:line="240" w:lineRule="auto"/>
              <w:contextualSpacing/>
              <w:rPr>
                <w:rFonts w:ascii="Times New Roman" w:hAnsi="Times New Roman" w:cstheme="minorBidi"/>
                <w:sz w:val="24"/>
                <w:szCs w:val="24"/>
              </w:rPr>
            </w:pPr>
            <w:r w:rsidRPr="00B03032">
              <w:rPr>
                <w:rFonts w:ascii="Times New Roman" w:hAnsi="Times New Roman" w:cstheme="minorBidi"/>
                <w:sz w:val="24"/>
                <w:szCs w:val="24"/>
              </w:rPr>
              <w:t>Задача 3.2.1.</w:t>
            </w:r>
          </w:p>
          <w:p w:rsidR="00854A27" w:rsidRDefault="00854A27" w:rsidP="00254727">
            <w:pPr>
              <w:spacing w:after="0" w:line="240" w:lineRule="auto"/>
              <w:ind w:firstLine="33"/>
              <w:jc w:val="both"/>
              <w:rPr>
                <w:rFonts w:ascii="Times New Roman" w:hAnsi="Times New Roman"/>
                <w:sz w:val="24"/>
                <w:szCs w:val="24"/>
              </w:rPr>
            </w:pPr>
            <w:r w:rsidRPr="00B03032">
              <w:rPr>
                <w:rFonts w:ascii="Times New Roman" w:hAnsi="Times New Roman" w:cstheme="minorBidi"/>
                <w:sz w:val="24"/>
                <w:szCs w:val="24"/>
              </w:rPr>
              <w:t>Организац</w:t>
            </w:r>
            <w:r>
              <w:rPr>
                <w:rFonts w:ascii="Times New Roman" w:hAnsi="Times New Roman"/>
                <w:sz w:val="24"/>
                <w:szCs w:val="24"/>
              </w:rPr>
              <w:t>ия вертолетного транспорта</w:t>
            </w:r>
          </w:p>
          <w:p w:rsidR="00854A27" w:rsidRDefault="00854A27" w:rsidP="00254727">
            <w:pPr>
              <w:spacing w:after="0" w:line="240" w:lineRule="auto"/>
              <w:ind w:firstLine="33"/>
              <w:jc w:val="both"/>
              <w:rPr>
                <w:rFonts w:ascii="Times New Roman" w:hAnsi="Times New Roman"/>
                <w:sz w:val="24"/>
                <w:szCs w:val="24"/>
              </w:rPr>
            </w:pPr>
            <w:r>
              <w:rPr>
                <w:rFonts w:ascii="Times New Roman" w:hAnsi="Times New Roman"/>
                <w:sz w:val="24"/>
                <w:szCs w:val="24"/>
              </w:rPr>
              <w:t>Задача 3.2.2</w:t>
            </w:r>
          </w:p>
          <w:p w:rsidR="00854A27" w:rsidRPr="00A321C1" w:rsidRDefault="00854A27" w:rsidP="00254727">
            <w:pPr>
              <w:spacing w:after="0" w:line="240" w:lineRule="auto"/>
              <w:ind w:firstLine="33"/>
              <w:jc w:val="both"/>
              <w:rPr>
                <w:rFonts w:ascii="Times New Roman" w:hAnsi="Times New Roman"/>
                <w:sz w:val="24"/>
                <w:szCs w:val="24"/>
              </w:rPr>
            </w:pPr>
            <w:r>
              <w:rPr>
                <w:rFonts w:ascii="Times New Roman" w:hAnsi="Times New Roman"/>
                <w:sz w:val="24"/>
                <w:szCs w:val="24"/>
              </w:rPr>
              <w:t>Развитие сети дорог с твердым покрытием, связывающих населенные пункты северо-востока Воронежской области и г. Борисоглебск</w:t>
            </w:r>
          </w:p>
        </w:tc>
        <w:tc>
          <w:tcPr>
            <w:tcW w:w="3544" w:type="dxa"/>
            <w:tcBorders>
              <w:left w:val="single" w:sz="4" w:space="0" w:color="auto"/>
              <w:bottom w:val="single" w:sz="4" w:space="0" w:color="auto"/>
              <w:right w:val="single" w:sz="4" w:space="0" w:color="auto"/>
            </w:tcBorders>
            <w:tcMar>
              <w:top w:w="17" w:type="dxa"/>
              <w:left w:w="80" w:type="dxa"/>
              <w:bottom w:w="0" w:type="dxa"/>
              <w:right w:w="80" w:type="dxa"/>
            </w:tcMar>
          </w:tcPr>
          <w:p w:rsidR="00854A27" w:rsidRPr="00785354" w:rsidRDefault="00854A27" w:rsidP="00254727">
            <w:pPr>
              <w:spacing w:after="100" w:afterAutospacing="1" w:line="240" w:lineRule="auto"/>
              <w:contextualSpacing/>
              <w:rPr>
                <w:rFonts w:ascii="Times New Roman" w:hAnsi="Times New Roman"/>
              </w:rPr>
            </w:pPr>
          </w:p>
        </w:tc>
        <w:tc>
          <w:tcPr>
            <w:tcW w:w="1275" w:type="dxa"/>
            <w:tcBorders>
              <w:left w:val="single" w:sz="4" w:space="0" w:color="auto"/>
              <w:bottom w:val="single" w:sz="4" w:space="0" w:color="auto"/>
              <w:right w:val="single" w:sz="4" w:space="0" w:color="auto"/>
            </w:tcBorders>
            <w:tcMar>
              <w:top w:w="17" w:type="dxa"/>
              <w:left w:w="80" w:type="dxa"/>
              <w:bottom w:w="0" w:type="dxa"/>
              <w:right w:w="80" w:type="dxa"/>
            </w:tcMar>
          </w:tcPr>
          <w:p w:rsidR="00854A27" w:rsidRPr="000E05C3" w:rsidRDefault="00854A27" w:rsidP="00254727">
            <w:pPr>
              <w:spacing w:after="100" w:afterAutospacing="1" w:line="240" w:lineRule="auto"/>
              <w:contextualSpacing/>
              <w:jc w:val="center"/>
              <w:rPr>
                <w:rFonts w:ascii="Times New Roman" w:hAnsi="Times New Roman"/>
              </w:rPr>
            </w:pPr>
          </w:p>
        </w:tc>
        <w:tc>
          <w:tcPr>
            <w:tcW w:w="1134" w:type="dxa"/>
            <w:tcBorders>
              <w:left w:val="single" w:sz="4" w:space="0" w:color="auto"/>
              <w:bottom w:val="single" w:sz="4" w:space="0" w:color="auto"/>
              <w:right w:val="single" w:sz="4" w:space="0" w:color="auto"/>
            </w:tcBorders>
            <w:tcMar>
              <w:top w:w="17" w:type="dxa"/>
              <w:left w:w="80" w:type="dxa"/>
              <w:bottom w:w="0" w:type="dxa"/>
              <w:right w:w="80" w:type="dxa"/>
            </w:tcMar>
          </w:tcPr>
          <w:p w:rsidR="00854A27" w:rsidRPr="00785354" w:rsidRDefault="00854A27" w:rsidP="00254727">
            <w:pPr>
              <w:spacing w:after="100" w:afterAutospacing="1" w:line="240" w:lineRule="auto"/>
              <w:contextualSpacing/>
              <w:jc w:val="center"/>
              <w:rPr>
                <w:rFonts w:ascii="Times New Roman" w:hAnsi="Times New Roman"/>
              </w:rPr>
            </w:pPr>
          </w:p>
        </w:tc>
        <w:tc>
          <w:tcPr>
            <w:tcW w:w="993" w:type="dxa"/>
            <w:tcBorders>
              <w:left w:val="single" w:sz="4" w:space="0" w:color="auto"/>
              <w:bottom w:val="single" w:sz="4" w:space="0" w:color="auto"/>
              <w:right w:val="single" w:sz="4" w:space="0" w:color="auto"/>
            </w:tcBorders>
            <w:tcMar>
              <w:top w:w="17" w:type="dxa"/>
              <w:left w:w="80" w:type="dxa"/>
              <w:bottom w:w="0" w:type="dxa"/>
              <w:right w:w="80" w:type="dxa"/>
            </w:tcMar>
          </w:tcPr>
          <w:p w:rsidR="00854A27" w:rsidRPr="00785354" w:rsidRDefault="00854A27" w:rsidP="00254727">
            <w:pPr>
              <w:spacing w:after="100" w:afterAutospacing="1" w:line="240" w:lineRule="auto"/>
              <w:contextualSpacing/>
              <w:jc w:val="center"/>
              <w:rPr>
                <w:rFonts w:ascii="Times New Roman" w:hAnsi="Times New Roman"/>
              </w:rPr>
            </w:pPr>
          </w:p>
        </w:tc>
        <w:tc>
          <w:tcPr>
            <w:tcW w:w="1134" w:type="dxa"/>
            <w:tcBorders>
              <w:left w:val="single" w:sz="4" w:space="0" w:color="auto"/>
              <w:bottom w:val="single" w:sz="4" w:space="0" w:color="auto"/>
              <w:right w:val="single" w:sz="4" w:space="0" w:color="auto"/>
            </w:tcBorders>
            <w:tcMar>
              <w:top w:w="17" w:type="dxa"/>
              <w:left w:w="80" w:type="dxa"/>
              <w:bottom w:w="0" w:type="dxa"/>
              <w:right w:w="80" w:type="dxa"/>
            </w:tcMar>
          </w:tcPr>
          <w:p w:rsidR="00854A27" w:rsidRPr="00785354" w:rsidRDefault="00854A27" w:rsidP="00254727">
            <w:pPr>
              <w:spacing w:after="100" w:afterAutospacing="1" w:line="240" w:lineRule="auto"/>
              <w:contextualSpacing/>
              <w:jc w:val="center"/>
              <w:rPr>
                <w:rFonts w:ascii="Times New Roman" w:hAnsi="Times New Roman"/>
              </w:rPr>
            </w:pPr>
          </w:p>
        </w:tc>
        <w:tc>
          <w:tcPr>
            <w:tcW w:w="992" w:type="dxa"/>
            <w:tcBorders>
              <w:left w:val="single" w:sz="4" w:space="0" w:color="auto"/>
              <w:bottom w:val="single" w:sz="4" w:space="0" w:color="auto"/>
              <w:right w:val="single" w:sz="4" w:space="0" w:color="auto"/>
            </w:tcBorders>
            <w:tcMar>
              <w:top w:w="17" w:type="dxa"/>
              <w:left w:w="80" w:type="dxa"/>
              <w:bottom w:w="0" w:type="dxa"/>
              <w:right w:w="80" w:type="dxa"/>
            </w:tcMar>
          </w:tcPr>
          <w:p w:rsidR="00854A27" w:rsidRPr="00785354" w:rsidRDefault="00854A27" w:rsidP="00254727">
            <w:pPr>
              <w:spacing w:after="100" w:afterAutospacing="1" w:line="240" w:lineRule="auto"/>
              <w:contextualSpacing/>
              <w:jc w:val="center"/>
              <w:rPr>
                <w:rFonts w:ascii="Times New Roman" w:hAnsi="Times New Roman"/>
              </w:rPr>
            </w:pPr>
          </w:p>
        </w:tc>
      </w:tr>
    </w:tbl>
    <w:p w:rsidR="00D501BE" w:rsidRDefault="00D501BE" w:rsidP="00D501BE">
      <w:pPr>
        <w:spacing w:after="0"/>
        <w:jc w:val="center"/>
        <w:rPr>
          <w:rFonts w:ascii="Times New Roman" w:hAnsi="Times New Roman"/>
          <w:b/>
          <w:bCs/>
          <w:sz w:val="28"/>
          <w:szCs w:val="28"/>
        </w:rPr>
      </w:pPr>
    </w:p>
    <w:p w:rsidR="00D501BE" w:rsidRPr="006A434F" w:rsidRDefault="00D501BE" w:rsidP="00D501BE">
      <w:pPr>
        <w:spacing w:after="0" w:line="240" w:lineRule="auto"/>
      </w:pPr>
    </w:p>
    <w:p w:rsidR="009225CF" w:rsidRDefault="00D501BE" w:rsidP="009225CF">
      <w:pPr>
        <w:spacing w:after="0" w:line="240" w:lineRule="auto"/>
        <w:jc w:val="center"/>
        <w:rPr>
          <w:rFonts w:ascii="Times New Roman" w:hAnsi="Times New Roman"/>
          <w:b/>
          <w:sz w:val="28"/>
          <w:szCs w:val="28"/>
        </w:rPr>
      </w:pPr>
      <w:r>
        <w:rPr>
          <w:rFonts w:ascii="Times New Roman" w:eastAsia="Times New Roman" w:hAnsi="Times New Roman"/>
          <w:b/>
          <w:color w:val="000000"/>
          <w:sz w:val="28"/>
          <w:szCs w:val="28"/>
          <w:lang w:eastAsia="ru-RU"/>
        </w:rPr>
        <w:br w:type="page"/>
      </w:r>
      <w:r w:rsidR="009225CF" w:rsidRPr="00D6034F">
        <w:rPr>
          <w:rFonts w:ascii="Times New Roman" w:hAnsi="Times New Roman"/>
          <w:b/>
          <w:sz w:val="28"/>
          <w:szCs w:val="28"/>
        </w:rPr>
        <w:lastRenderedPageBreak/>
        <w:t xml:space="preserve">ПРИЛОЖЕНИЕ </w:t>
      </w:r>
      <w:r w:rsidR="009225CF">
        <w:rPr>
          <w:rFonts w:ascii="Times New Roman" w:hAnsi="Times New Roman"/>
          <w:b/>
          <w:sz w:val="28"/>
          <w:szCs w:val="28"/>
        </w:rPr>
        <w:t>Е</w:t>
      </w:r>
    </w:p>
    <w:p w:rsidR="009225CF" w:rsidRDefault="009225CF" w:rsidP="009225CF">
      <w:pPr>
        <w:spacing w:after="0" w:line="240" w:lineRule="auto"/>
        <w:jc w:val="center"/>
        <w:rPr>
          <w:rFonts w:ascii="Times New Roman" w:hAnsi="Times New Roman"/>
          <w:b/>
          <w:sz w:val="28"/>
          <w:szCs w:val="28"/>
        </w:rPr>
      </w:pPr>
    </w:p>
    <w:p w:rsidR="009225CF" w:rsidRDefault="009225CF" w:rsidP="009225CF">
      <w:pPr>
        <w:autoSpaceDE w:val="0"/>
        <w:autoSpaceDN w:val="0"/>
        <w:adjustRightInd w:val="0"/>
        <w:spacing w:after="0" w:line="240" w:lineRule="auto"/>
        <w:jc w:val="center"/>
        <w:rPr>
          <w:rFonts w:ascii="Times New Roman" w:hAnsi="Times New Roman"/>
          <w:sz w:val="28"/>
          <w:szCs w:val="28"/>
        </w:rPr>
      </w:pPr>
      <w:r>
        <w:rPr>
          <w:rFonts w:ascii="Times New Roman" w:hAnsi="Times New Roman"/>
          <w:sz w:val="28"/>
          <w:szCs w:val="28"/>
        </w:rPr>
        <w:t xml:space="preserve">Перспективные экономические специализации </w:t>
      </w:r>
    </w:p>
    <w:p w:rsidR="009225CF" w:rsidRDefault="009225CF" w:rsidP="009225CF">
      <w:pPr>
        <w:autoSpaceDE w:val="0"/>
        <w:autoSpaceDN w:val="0"/>
        <w:adjustRightInd w:val="0"/>
        <w:spacing w:after="0" w:line="240" w:lineRule="auto"/>
        <w:jc w:val="center"/>
        <w:rPr>
          <w:rFonts w:ascii="Times New Roman" w:hAnsi="Times New Roman"/>
          <w:sz w:val="28"/>
          <w:szCs w:val="28"/>
        </w:rPr>
      </w:pPr>
      <w:r>
        <w:rPr>
          <w:rFonts w:ascii="Times New Roman" w:hAnsi="Times New Roman"/>
          <w:sz w:val="28"/>
          <w:szCs w:val="28"/>
        </w:rPr>
        <w:t>Борисоглебского городского округа Воронежской области</w:t>
      </w:r>
    </w:p>
    <w:p w:rsidR="009225CF" w:rsidRDefault="009225CF" w:rsidP="009225CF">
      <w:pPr>
        <w:autoSpaceDE w:val="0"/>
        <w:autoSpaceDN w:val="0"/>
        <w:adjustRightInd w:val="0"/>
        <w:spacing w:after="0" w:line="240" w:lineRule="auto"/>
        <w:jc w:val="center"/>
        <w:rPr>
          <w:rFonts w:ascii="Times New Roman" w:hAnsi="Times New Roman"/>
          <w:sz w:val="28"/>
          <w:szCs w:val="28"/>
        </w:rPr>
      </w:pPr>
    </w:p>
    <w:p w:rsidR="009225CF" w:rsidRDefault="009225CF" w:rsidP="009225CF">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В.1. Отрасли перспективной эффективной экономической специализации Борисоглебского городского округа:</w:t>
      </w:r>
    </w:p>
    <w:p w:rsidR="009225CF" w:rsidRDefault="009225CF" w:rsidP="009225CF">
      <w:pPr>
        <w:autoSpaceDE w:val="0"/>
        <w:autoSpaceDN w:val="0"/>
        <w:adjustRightInd w:val="0"/>
        <w:spacing w:after="0" w:line="240" w:lineRule="auto"/>
        <w:ind w:firstLine="709"/>
        <w:jc w:val="both"/>
        <w:rPr>
          <w:rFonts w:ascii="Times New Roman" w:hAnsi="Times New Roman"/>
          <w:sz w:val="28"/>
          <w:szCs w:val="28"/>
        </w:rPr>
      </w:pPr>
    </w:p>
    <w:p w:rsidR="009225CF" w:rsidRPr="00D65327" w:rsidRDefault="009225CF" w:rsidP="009225CF">
      <w:pPr>
        <w:spacing w:after="0" w:line="240" w:lineRule="auto"/>
        <w:jc w:val="both"/>
        <w:rPr>
          <w:rFonts w:ascii="Times New Roman" w:hAnsi="Times New Roman"/>
          <w:sz w:val="28"/>
          <w:szCs w:val="28"/>
        </w:rPr>
      </w:pPr>
      <w:r>
        <w:rPr>
          <w:rFonts w:ascii="Times New Roman" w:hAnsi="Times New Roman"/>
          <w:sz w:val="28"/>
          <w:szCs w:val="28"/>
        </w:rPr>
        <w:t xml:space="preserve">1. </w:t>
      </w:r>
      <w:r w:rsidRPr="00D65327">
        <w:rPr>
          <w:rFonts w:ascii="Times New Roman" w:hAnsi="Times New Roman"/>
          <w:sz w:val="28"/>
          <w:szCs w:val="28"/>
        </w:rPr>
        <w:t>Производство пищевых продуктов</w:t>
      </w:r>
    </w:p>
    <w:p w:rsidR="00D643DD" w:rsidRDefault="009225CF" w:rsidP="009225CF">
      <w:pPr>
        <w:spacing w:after="0" w:line="240" w:lineRule="auto"/>
        <w:rPr>
          <w:rFonts w:ascii="Times New Roman" w:hAnsi="Times New Roman"/>
          <w:sz w:val="28"/>
          <w:szCs w:val="28"/>
        </w:rPr>
      </w:pPr>
      <w:r>
        <w:rPr>
          <w:rFonts w:ascii="Times New Roman" w:hAnsi="Times New Roman"/>
          <w:sz w:val="28"/>
          <w:szCs w:val="28"/>
        </w:rPr>
        <w:t xml:space="preserve">2. </w:t>
      </w:r>
      <w:r w:rsidRPr="00D65327">
        <w:rPr>
          <w:rFonts w:ascii="Times New Roman" w:hAnsi="Times New Roman"/>
          <w:sz w:val="28"/>
          <w:szCs w:val="28"/>
        </w:rPr>
        <w:t>Производство  машин и оборудования, не включенных в другие группировки</w:t>
      </w:r>
    </w:p>
    <w:p w:rsidR="009225CF" w:rsidRPr="00D65327" w:rsidRDefault="009225CF" w:rsidP="009225CF">
      <w:pPr>
        <w:spacing w:after="0" w:line="240" w:lineRule="auto"/>
        <w:rPr>
          <w:rFonts w:ascii="Times New Roman" w:hAnsi="Times New Roman"/>
          <w:sz w:val="28"/>
          <w:szCs w:val="28"/>
        </w:rPr>
      </w:pPr>
      <w:r>
        <w:rPr>
          <w:rFonts w:ascii="Times New Roman" w:hAnsi="Times New Roman"/>
          <w:sz w:val="28"/>
          <w:szCs w:val="28"/>
        </w:rPr>
        <w:t xml:space="preserve">3. </w:t>
      </w:r>
      <w:r w:rsidRPr="00D65327">
        <w:rPr>
          <w:rFonts w:ascii="Times New Roman" w:hAnsi="Times New Roman"/>
          <w:sz w:val="28"/>
          <w:szCs w:val="28"/>
        </w:rPr>
        <w:t>Производство готовых металлических изделий, кроме машин и оборудования</w:t>
      </w:r>
    </w:p>
    <w:p w:rsidR="009225CF" w:rsidRDefault="009225CF" w:rsidP="009225CF">
      <w:pPr>
        <w:spacing w:after="0" w:line="240" w:lineRule="auto"/>
        <w:jc w:val="both"/>
        <w:rPr>
          <w:rFonts w:ascii="Times New Roman" w:hAnsi="Times New Roman"/>
          <w:sz w:val="28"/>
          <w:szCs w:val="28"/>
        </w:rPr>
      </w:pPr>
      <w:r>
        <w:rPr>
          <w:rFonts w:ascii="Times New Roman" w:hAnsi="Times New Roman"/>
          <w:sz w:val="28"/>
          <w:szCs w:val="28"/>
        </w:rPr>
        <w:t xml:space="preserve">4. </w:t>
      </w:r>
      <w:r w:rsidRPr="00D65327">
        <w:rPr>
          <w:rFonts w:ascii="Times New Roman" w:hAnsi="Times New Roman"/>
          <w:sz w:val="28"/>
          <w:szCs w:val="28"/>
        </w:rPr>
        <w:t xml:space="preserve">Производство </w:t>
      </w:r>
      <w:r>
        <w:rPr>
          <w:rFonts w:ascii="Times New Roman" w:hAnsi="Times New Roman"/>
          <w:sz w:val="28"/>
          <w:szCs w:val="28"/>
        </w:rPr>
        <w:t>к</w:t>
      </w:r>
      <w:r w:rsidRPr="00D65327">
        <w:rPr>
          <w:rFonts w:ascii="Times New Roman" w:hAnsi="Times New Roman"/>
          <w:sz w:val="28"/>
          <w:szCs w:val="28"/>
        </w:rPr>
        <w:t>омпьютеров, электронных и оптических изделий</w:t>
      </w:r>
    </w:p>
    <w:p w:rsidR="007D40FC" w:rsidRDefault="009225CF" w:rsidP="009225CF">
      <w:pPr>
        <w:spacing w:after="0" w:line="240" w:lineRule="auto"/>
        <w:jc w:val="both"/>
        <w:rPr>
          <w:rFonts w:ascii="Times New Roman" w:hAnsi="Times New Roman"/>
          <w:sz w:val="28"/>
          <w:szCs w:val="28"/>
        </w:rPr>
      </w:pPr>
      <w:r>
        <w:rPr>
          <w:rFonts w:ascii="Times New Roman" w:hAnsi="Times New Roman"/>
          <w:sz w:val="28"/>
          <w:szCs w:val="28"/>
        </w:rPr>
        <w:t xml:space="preserve">5. </w:t>
      </w:r>
      <w:r w:rsidRPr="00D65327">
        <w:rPr>
          <w:rFonts w:ascii="Times New Roman" w:hAnsi="Times New Roman"/>
          <w:sz w:val="28"/>
          <w:szCs w:val="28"/>
        </w:rPr>
        <w:t>Производство одежды</w:t>
      </w:r>
    </w:p>
    <w:p w:rsidR="009225CF" w:rsidRPr="00355DFE" w:rsidRDefault="009225CF" w:rsidP="009225CF">
      <w:pPr>
        <w:spacing w:after="0" w:line="240" w:lineRule="auto"/>
        <w:jc w:val="both"/>
        <w:rPr>
          <w:rFonts w:ascii="Times New Roman" w:hAnsi="Times New Roman"/>
          <w:sz w:val="28"/>
          <w:szCs w:val="28"/>
        </w:rPr>
      </w:pPr>
      <w:r>
        <w:rPr>
          <w:rFonts w:ascii="Times New Roman" w:hAnsi="Times New Roman"/>
          <w:sz w:val="28"/>
          <w:szCs w:val="28"/>
        </w:rPr>
        <w:t xml:space="preserve">6. </w:t>
      </w:r>
      <w:r w:rsidR="00690D3B" w:rsidRPr="00690D3B">
        <w:rPr>
          <w:rFonts w:ascii="Times New Roman" w:hAnsi="Times New Roman"/>
          <w:sz w:val="28"/>
          <w:szCs w:val="28"/>
        </w:rPr>
        <w:t>Растениеводство и животноводство, предоставление соответствующих услуг в этих областях;</w:t>
      </w:r>
    </w:p>
    <w:p w:rsidR="009225CF" w:rsidRDefault="009225CF" w:rsidP="007D40FC">
      <w:pPr>
        <w:spacing w:after="0" w:line="240" w:lineRule="auto"/>
        <w:rPr>
          <w:rFonts w:ascii="Times New Roman" w:hAnsi="Times New Roman"/>
          <w:sz w:val="28"/>
        </w:rPr>
      </w:pPr>
      <w:r>
        <w:rPr>
          <w:rFonts w:ascii="Times New Roman" w:hAnsi="Times New Roman"/>
          <w:sz w:val="28"/>
          <w:szCs w:val="28"/>
        </w:rPr>
        <w:t xml:space="preserve">7. </w:t>
      </w:r>
      <w:r w:rsidR="007D022F">
        <w:rPr>
          <w:rFonts w:ascii="Times New Roman" w:hAnsi="Times New Roman"/>
          <w:sz w:val="28"/>
          <w:szCs w:val="28"/>
        </w:rPr>
        <w:t xml:space="preserve">Туризм </w:t>
      </w:r>
    </w:p>
    <w:p w:rsidR="003763A0" w:rsidRDefault="003763A0" w:rsidP="009225CF">
      <w:pPr>
        <w:autoSpaceDE w:val="0"/>
        <w:autoSpaceDN w:val="0"/>
        <w:adjustRightInd w:val="0"/>
        <w:spacing w:after="0" w:line="240" w:lineRule="auto"/>
        <w:ind w:firstLine="709"/>
        <w:jc w:val="both"/>
        <w:rPr>
          <w:rFonts w:ascii="Times New Roman" w:hAnsi="Times New Roman"/>
          <w:sz w:val="28"/>
          <w:szCs w:val="28"/>
        </w:rPr>
      </w:pPr>
    </w:p>
    <w:p w:rsidR="009225CF" w:rsidRDefault="009225CF" w:rsidP="009225CF">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 xml:space="preserve">В.2. Отрасли неэффективной специализации, но критически важные для экономики </w:t>
      </w:r>
      <w:r w:rsidRPr="002E3E93">
        <w:rPr>
          <w:rFonts w:ascii="Times New Roman" w:hAnsi="Times New Roman"/>
          <w:sz w:val="28"/>
          <w:szCs w:val="28"/>
        </w:rPr>
        <w:t xml:space="preserve">Борисоглебского </w:t>
      </w:r>
      <w:r>
        <w:rPr>
          <w:rFonts w:ascii="Times New Roman" w:hAnsi="Times New Roman"/>
          <w:sz w:val="28"/>
          <w:szCs w:val="28"/>
        </w:rPr>
        <w:t>городского округа:</w:t>
      </w:r>
    </w:p>
    <w:p w:rsidR="009225CF" w:rsidRDefault="009225CF" w:rsidP="009225CF">
      <w:pPr>
        <w:autoSpaceDE w:val="0"/>
        <w:autoSpaceDN w:val="0"/>
        <w:adjustRightInd w:val="0"/>
        <w:spacing w:after="0" w:line="240" w:lineRule="auto"/>
        <w:ind w:firstLine="709"/>
        <w:rPr>
          <w:rFonts w:ascii="Times New Roman" w:hAnsi="Times New Roman"/>
          <w:sz w:val="28"/>
          <w:szCs w:val="28"/>
        </w:rPr>
      </w:pPr>
    </w:p>
    <w:p w:rsidR="009225CF" w:rsidRPr="00FE658C" w:rsidRDefault="009225CF" w:rsidP="009225CF">
      <w:pPr>
        <w:spacing w:after="0" w:line="240" w:lineRule="auto"/>
        <w:rPr>
          <w:rFonts w:ascii="Times New Roman" w:hAnsi="Times New Roman"/>
          <w:sz w:val="28"/>
          <w:szCs w:val="28"/>
        </w:rPr>
      </w:pPr>
      <w:r>
        <w:rPr>
          <w:rFonts w:ascii="Times New Roman" w:hAnsi="Times New Roman"/>
          <w:sz w:val="28"/>
          <w:szCs w:val="28"/>
        </w:rPr>
        <w:t xml:space="preserve">1. </w:t>
      </w:r>
      <w:r w:rsidRPr="00FE658C">
        <w:rPr>
          <w:rFonts w:ascii="Times New Roman" w:hAnsi="Times New Roman"/>
          <w:sz w:val="28"/>
          <w:szCs w:val="28"/>
        </w:rPr>
        <w:t>Производство прочей неметаллической минеральной продукции</w:t>
      </w:r>
      <w:r w:rsidR="00CD590C">
        <w:rPr>
          <w:rFonts w:ascii="Times New Roman" w:hAnsi="Times New Roman"/>
          <w:sz w:val="28"/>
          <w:szCs w:val="28"/>
        </w:rPr>
        <w:t xml:space="preserve"> (</w:t>
      </w:r>
      <w:r w:rsidR="00CD590C" w:rsidRPr="00C6170A">
        <w:rPr>
          <w:rFonts w:ascii="Times New Roman" w:hAnsi="Times New Roman"/>
          <w:sz w:val="28"/>
          <w:szCs w:val="28"/>
        </w:rPr>
        <w:t>производство строительных материалов</w:t>
      </w:r>
      <w:r w:rsidR="00536B13">
        <w:rPr>
          <w:rFonts w:ascii="Times New Roman" w:hAnsi="Times New Roman"/>
          <w:sz w:val="28"/>
          <w:szCs w:val="28"/>
        </w:rPr>
        <w:t>)</w:t>
      </w:r>
    </w:p>
    <w:p w:rsidR="003E5DD4" w:rsidRDefault="003E5DD4" w:rsidP="00690D3B">
      <w:pPr>
        <w:spacing w:after="0" w:line="240" w:lineRule="auto"/>
        <w:rPr>
          <w:rFonts w:ascii="Times New Roman" w:eastAsia="Times New Roman" w:hAnsi="Times New Roman"/>
          <w:b/>
          <w:color w:val="000000"/>
          <w:sz w:val="28"/>
          <w:szCs w:val="28"/>
          <w:lang w:eastAsia="ru-RU"/>
        </w:rPr>
      </w:pPr>
      <w:r>
        <w:rPr>
          <w:rFonts w:ascii="Times New Roman" w:eastAsia="Times New Roman" w:hAnsi="Times New Roman"/>
          <w:b/>
          <w:color w:val="000000"/>
          <w:sz w:val="28"/>
          <w:szCs w:val="28"/>
          <w:lang w:eastAsia="ru-RU"/>
        </w:rPr>
        <w:br w:type="page"/>
      </w:r>
    </w:p>
    <w:p w:rsidR="00F62E39" w:rsidRDefault="00F62E39" w:rsidP="00854A27">
      <w:pPr>
        <w:spacing w:after="0" w:line="240" w:lineRule="auto"/>
        <w:jc w:val="center"/>
        <w:rPr>
          <w:rFonts w:ascii="Times New Roman" w:eastAsia="Times New Roman" w:hAnsi="Times New Roman"/>
          <w:b/>
          <w:color w:val="000000"/>
          <w:sz w:val="28"/>
          <w:szCs w:val="28"/>
          <w:lang w:eastAsia="ru-RU"/>
        </w:rPr>
      </w:pPr>
      <w:r>
        <w:rPr>
          <w:rFonts w:ascii="Times New Roman" w:eastAsia="Times New Roman" w:hAnsi="Times New Roman"/>
          <w:b/>
          <w:color w:val="000000"/>
          <w:sz w:val="28"/>
          <w:szCs w:val="28"/>
          <w:lang w:eastAsia="ru-RU"/>
        </w:rPr>
        <w:lastRenderedPageBreak/>
        <w:t xml:space="preserve">ПРИЛОЖЕНИЕ </w:t>
      </w:r>
      <w:r w:rsidR="0002591F">
        <w:rPr>
          <w:rFonts w:ascii="Times New Roman" w:eastAsia="Times New Roman" w:hAnsi="Times New Roman"/>
          <w:b/>
          <w:color w:val="000000"/>
          <w:sz w:val="28"/>
          <w:szCs w:val="28"/>
          <w:lang w:eastAsia="ru-RU"/>
        </w:rPr>
        <w:t>Ж</w:t>
      </w:r>
    </w:p>
    <w:p w:rsidR="008035E7" w:rsidRDefault="008035E7" w:rsidP="00854A27">
      <w:pPr>
        <w:spacing w:after="0" w:line="240" w:lineRule="auto"/>
        <w:jc w:val="center"/>
        <w:rPr>
          <w:rFonts w:ascii="Times New Roman" w:eastAsia="Times New Roman" w:hAnsi="Times New Roman"/>
          <w:b/>
          <w:color w:val="000000"/>
          <w:sz w:val="28"/>
          <w:szCs w:val="28"/>
          <w:lang w:eastAsia="ru-RU"/>
        </w:rPr>
      </w:pPr>
    </w:p>
    <w:p w:rsidR="008035E7" w:rsidRDefault="003E5DD4" w:rsidP="00854A27">
      <w:pPr>
        <w:spacing w:after="0" w:line="240" w:lineRule="auto"/>
        <w:jc w:val="center"/>
        <w:rPr>
          <w:rFonts w:ascii="Times New Roman" w:eastAsia="Times New Roman" w:hAnsi="Times New Roman"/>
          <w:b/>
          <w:color w:val="000000"/>
          <w:sz w:val="28"/>
          <w:szCs w:val="28"/>
          <w:lang w:eastAsia="ru-RU"/>
        </w:rPr>
      </w:pPr>
      <w:r w:rsidRPr="003E5DD4">
        <w:rPr>
          <w:rFonts w:ascii="Times New Roman" w:hAnsi="Times New Roman"/>
          <w:b/>
          <w:sz w:val="28"/>
          <w:szCs w:val="28"/>
        </w:rPr>
        <w:t>Перспективные точки роста экономики Борисоглебского городского округа</w:t>
      </w:r>
      <w:r w:rsidR="008035E7">
        <w:rPr>
          <w:rFonts w:ascii="Times New Roman" w:eastAsia="Times New Roman" w:hAnsi="Times New Roman"/>
          <w:b/>
          <w:noProof/>
          <w:color w:val="000000"/>
          <w:sz w:val="28"/>
          <w:szCs w:val="28"/>
          <w:lang w:eastAsia="ru-RU"/>
        </w:rPr>
        <w:drawing>
          <wp:inline distT="0" distB="0" distL="0" distR="0">
            <wp:extent cx="9105900" cy="4853705"/>
            <wp:effectExtent l="0" t="0" r="0" b="0"/>
            <wp:docPr id="4" name="Рисунок 4" descr="C:\Users\TRESHCHEVSKIY\Documents\Борисоглебск\Сентябрь\Карта БГ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RESHCHEVSKIY\Documents\Борисоглебск\Сентябрь\Карта БГО.jpg"/>
                    <pic:cNvPicPr>
                      <a:picLocks noChangeAspect="1" noChangeArrowheads="1"/>
                    </pic:cNvPicPr>
                  </pic:nvPicPr>
                  <pic:blipFill rotWithShape="1">
                    <a:blip r:embed="rId57">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l="2408" t="9903" r="2513"/>
                    <a:stretch/>
                  </pic:blipFill>
                  <pic:spPr bwMode="auto">
                    <a:xfrm>
                      <a:off x="0" y="0"/>
                      <a:ext cx="9129479" cy="4866273"/>
                    </a:xfrm>
                    <a:prstGeom prst="rect">
                      <a:avLst/>
                    </a:prstGeom>
                    <a:noFill/>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a:ext>
                    </a:extLst>
                  </pic:spPr>
                </pic:pic>
              </a:graphicData>
            </a:graphic>
          </wp:inline>
        </w:drawing>
      </w:r>
    </w:p>
    <w:p w:rsidR="008035E7" w:rsidRDefault="008035E7" w:rsidP="00854A27">
      <w:pPr>
        <w:spacing w:after="0" w:line="240" w:lineRule="auto"/>
        <w:jc w:val="center"/>
        <w:rPr>
          <w:rFonts w:ascii="Times New Roman" w:eastAsia="Times New Roman" w:hAnsi="Times New Roman"/>
          <w:b/>
          <w:color w:val="000000"/>
          <w:sz w:val="28"/>
          <w:szCs w:val="28"/>
          <w:lang w:eastAsia="ru-RU"/>
        </w:rPr>
      </w:pPr>
    </w:p>
    <w:p w:rsidR="008035E7" w:rsidRDefault="008035E7" w:rsidP="00854A27">
      <w:pPr>
        <w:spacing w:after="0" w:line="240" w:lineRule="auto"/>
        <w:jc w:val="center"/>
        <w:rPr>
          <w:rFonts w:ascii="Times New Roman" w:eastAsia="Times New Roman" w:hAnsi="Times New Roman"/>
          <w:b/>
          <w:color w:val="000000"/>
          <w:sz w:val="28"/>
          <w:szCs w:val="28"/>
          <w:lang w:eastAsia="ru-RU"/>
        </w:rPr>
      </w:pPr>
      <w:r>
        <w:rPr>
          <w:rFonts w:ascii="Times New Roman" w:eastAsia="Times New Roman" w:hAnsi="Times New Roman"/>
          <w:b/>
          <w:color w:val="000000"/>
          <w:sz w:val="28"/>
          <w:szCs w:val="28"/>
          <w:lang w:eastAsia="ru-RU"/>
        </w:rPr>
        <w:lastRenderedPageBreak/>
        <w:t>ПРИЛОЖЕНИЕ З</w:t>
      </w:r>
    </w:p>
    <w:p w:rsidR="00F62E39" w:rsidRDefault="00F62E39" w:rsidP="00F62E39">
      <w:pPr>
        <w:jc w:val="center"/>
        <w:rPr>
          <w:rFonts w:ascii="Times New Roman" w:eastAsia="Times New Roman" w:hAnsi="Times New Roman"/>
          <w:b/>
          <w:color w:val="000000"/>
          <w:sz w:val="28"/>
          <w:szCs w:val="28"/>
          <w:lang w:eastAsia="ru-RU"/>
        </w:rPr>
      </w:pPr>
      <w:r>
        <w:rPr>
          <w:rFonts w:ascii="Times New Roman" w:eastAsia="Times New Roman" w:hAnsi="Times New Roman"/>
          <w:b/>
          <w:color w:val="000000"/>
          <w:sz w:val="28"/>
          <w:szCs w:val="28"/>
          <w:lang w:eastAsia="ru-RU"/>
        </w:rPr>
        <w:t>Ключевые проекты социально-экономического развития Борисоглебского городского округа</w:t>
      </w:r>
    </w:p>
    <w:tbl>
      <w:tblPr>
        <w:tblW w:w="5000" w:type="pct"/>
        <w:tblLayout w:type="fixed"/>
        <w:tblLook w:val="04A0"/>
      </w:tblPr>
      <w:tblGrid>
        <w:gridCol w:w="426"/>
        <w:gridCol w:w="2221"/>
        <w:gridCol w:w="1910"/>
        <w:gridCol w:w="1931"/>
        <w:gridCol w:w="1100"/>
        <w:gridCol w:w="1118"/>
        <w:gridCol w:w="946"/>
        <w:gridCol w:w="1032"/>
        <w:gridCol w:w="861"/>
        <w:gridCol w:w="1322"/>
        <w:gridCol w:w="1919"/>
      </w:tblGrid>
      <w:tr w:rsidR="00854A27" w:rsidRPr="00992266" w:rsidTr="00A56693">
        <w:trPr>
          <w:trHeight w:val="70"/>
          <w:tblHeader/>
        </w:trPr>
        <w:tc>
          <w:tcPr>
            <w:tcW w:w="144"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bookmarkEnd w:id="46"/>
          <w:bookmarkEnd w:id="47"/>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 п/п</w:t>
            </w:r>
          </w:p>
        </w:tc>
        <w:tc>
          <w:tcPr>
            <w:tcW w:w="75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Наименование  проекта  (программы)</w:t>
            </w:r>
          </w:p>
        </w:tc>
        <w:tc>
          <w:tcPr>
            <w:tcW w:w="64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Инициатор проекта</w:t>
            </w:r>
          </w:p>
        </w:tc>
        <w:tc>
          <w:tcPr>
            <w:tcW w:w="65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 xml:space="preserve">Краткое описание сути проекта                          </w:t>
            </w:r>
          </w:p>
        </w:tc>
        <w:tc>
          <w:tcPr>
            <w:tcW w:w="37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 xml:space="preserve">Сроки реали-зации проекта </w:t>
            </w:r>
          </w:p>
        </w:tc>
        <w:tc>
          <w:tcPr>
            <w:tcW w:w="1785" w:type="pct"/>
            <w:gridSpan w:val="5"/>
            <w:tcBorders>
              <w:top w:val="single" w:sz="4" w:space="0" w:color="auto"/>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Объемы финансирования, тыс.рублей</w:t>
            </w:r>
          </w:p>
        </w:tc>
        <w:tc>
          <w:tcPr>
            <w:tcW w:w="64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 xml:space="preserve">Ожидаемые результаты                                                       </w:t>
            </w:r>
          </w:p>
        </w:tc>
      </w:tr>
      <w:tr w:rsidR="00854A27" w:rsidRPr="00992266" w:rsidTr="00A56693">
        <w:trPr>
          <w:trHeight w:val="975"/>
          <w:tblHeader/>
        </w:trPr>
        <w:tc>
          <w:tcPr>
            <w:tcW w:w="144"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751"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646"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653"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8" w:type="pct"/>
            <w:vMerge w:val="restart"/>
            <w:tcBorders>
              <w:top w:val="nil"/>
              <w:left w:val="single" w:sz="4" w:space="0" w:color="auto"/>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Всего</w:t>
            </w:r>
          </w:p>
        </w:tc>
        <w:tc>
          <w:tcPr>
            <w:tcW w:w="320" w:type="pct"/>
            <w:vMerge w:val="restart"/>
            <w:tcBorders>
              <w:top w:val="nil"/>
              <w:left w:val="single" w:sz="4" w:space="0" w:color="auto"/>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ФБ</w:t>
            </w:r>
          </w:p>
        </w:tc>
        <w:tc>
          <w:tcPr>
            <w:tcW w:w="349" w:type="pct"/>
            <w:vMerge w:val="restart"/>
            <w:tcBorders>
              <w:top w:val="nil"/>
              <w:left w:val="single" w:sz="4" w:space="0" w:color="auto"/>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ОБ</w:t>
            </w:r>
          </w:p>
        </w:tc>
        <w:tc>
          <w:tcPr>
            <w:tcW w:w="291" w:type="pct"/>
            <w:vMerge w:val="restart"/>
            <w:tcBorders>
              <w:top w:val="nil"/>
              <w:left w:val="single" w:sz="4" w:space="0" w:color="auto"/>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МБ</w:t>
            </w:r>
          </w:p>
        </w:tc>
        <w:tc>
          <w:tcPr>
            <w:tcW w:w="447" w:type="pct"/>
            <w:vMerge w:val="restart"/>
            <w:tcBorders>
              <w:top w:val="nil"/>
              <w:left w:val="single" w:sz="4" w:space="0" w:color="auto"/>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Внебюдж. источники</w:t>
            </w:r>
          </w:p>
        </w:tc>
        <w:tc>
          <w:tcPr>
            <w:tcW w:w="649"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r>
      <w:tr w:rsidR="00854A27" w:rsidRPr="00992266" w:rsidTr="00A56693">
        <w:trPr>
          <w:trHeight w:val="322"/>
          <w:tblHeader/>
        </w:trPr>
        <w:tc>
          <w:tcPr>
            <w:tcW w:w="144"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751"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646"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653"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8"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20"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29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447"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649"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r>
      <w:tr w:rsidR="00854A27" w:rsidRPr="00992266" w:rsidTr="00A56693">
        <w:trPr>
          <w:trHeight w:val="253"/>
          <w:tblHeader/>
        </w:trPr>
        <w:tc>
          <w:tcPr>
            <w:tcW w:w="144"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751"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646"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653"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8"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20"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29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447"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649" w:type="pct"/>
            <w:vMerge/>
            <w:tcBorders>
              <w:top w:val="single" w:sz="4" w:space="0" w:color="auto"/>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r>
      <w:tr w:rsidR="00854A27" w:rsidRPr="00992266" w:rsidTr="00A56693">
        <w:trPr>
          <w:trHeight w:val="70"/>
          <w:tblHeader/>
        </w:trPr>
        <w:tc>
          <w:tcPr>
            <w:tcW w:w="144" w:type="pct"/>
            <w:tcBorders>
              <w:top w:val="nil"/>
              <w:left w:val="single" w:sz="4" w:space="0" w:color="auto"/>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1</w:t>
            </w:r>
          </w:p>
        </w:tc>
        <w:tc>
          <w:tcPr>
            <w:tcW w:w="751"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2</w:t>
            </w:r>
          </w:p>
        </w:tc>
        <w:tc>
          <w:tcPr>
            <w:tcW w:w="646"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3</w:t>
            </w:r>
          </w:p>
        </w:tc>
        <w:tc>
          <w:tcPr>
            <w:tcW w:w="653"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4</w:t>
            </w:r>
          </w:p>
        </w:tc>
        <w:tc>
          <w:tcPr>
            <w:tcW w:w="372"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5</w:t>
            </w:r>
          </w:p>
        </w:tc>
        <w:tc>
          <w:tcPr>
            <w:tcW w:w="378"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6</w:t>
            </w:r>
          </w:p>
        </w:tc>
        <w:tc>
          <w:tcPr>
            <w:tcW w:w="320"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7</w:t>
            </w:r>
          </w:p>
        </w:tc>
        <w:tc>
          <w:tcPr>
            <w:tcW w:w="349"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8</w:t>
            </w:r>
          </w:p>
        </w:tc>
        <w:tc>
          <w:tcPr>
            <w:tcW w:w="291"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9</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10</w:t>
            </w:r>
          </w:p>
        </w:tc>
        <w:tc>
          <w:tcPr>
            <w:tcW w:w="649"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11</w:t>
            </w:r>
          </w:p>
        </w:tc>
      </w:tr>
      <w:tr w:rsidR="00854A27" w:rsidRPr="00992266" w:rsidTr="00A56693">
        <w:trPr>
          <w:trHeight w:val="114"/>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854A27" w:rsidRPr="00854A27" w:rsidRDefault="00854A27" w:rsidP="00A56693">
            <w:pPr>
              <w:spacing w:after="0" w:line="240" w:lineRule="auto"/>
              <w:jc w:val="center"/>
              <w:rPr>
                <w:rFonts w:ascii="Times New Roman" w:eastAsia="Times New Roman" w:hAnsi="Times New Roman"/>
                <w:b/>
                <w:bCs/>
                <w:sz w:val="21"/>
                <w:szCs w:val="21"/>
                <w:lang w:eastAsia="ru-RU"/>
              </w:rPr>
            </w:pPr>
            <w:r w:rsidRPr="00854A27">
              <w:rPr>
                <w:rFonts w:ascii="Times New Roman" w:eastAsia="Times New Roman" w:hAnsi="Times New Roman"/>
                <w:b/>
                <w:bCs/>
                <w:sz w:val="21"/>
                <w:szCs w:val="21"/>
                <w:lang w:eastAsia="ru-RU"/>
              </w:rPr>
              <w:t>Экономические проекты</w:t>
            </w:r>
          </w:p>
        </w:tc>
      </w:tr>
      <w:tr w:rsidR="00854A27" w:rsidRPr="00992266" w:rsidTr="00A56693">
        <w:trPr>
          <w:trHeight w:val="540"/>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Программа "Модернизация промышленного производства"                                                                     </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АО "Борхиммаш"            ОАО "БКМЗЛит"                АО "БПСЗ"                   АО "Бортрикотаж"     ООО "ЗНИГО"                 АО "Теплохим"              ООО "БМКК"</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Приобретение высокотехнологичного оборудования, позволяющего выпускать продукцию высокого качества.</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1543000,00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1543000,00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 Увеличение объемов производства, рост заработной платы работников и налоговых поступлений в бюджеты всех уровней.</w:t>
            </w:r>
          </w:p>
        </w:tc>
      </w:tr>
      <w:tr w:rsidR="00854A27" w:rsidRPr="00992266" w:rsidTr="00A56693">
        <w:trPr>
          <w:trHeight w:val="39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68500,00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68500,00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1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87000,00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87000,00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1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80000,00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1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250000,00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250000,00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1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550000,00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550000,00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43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507500,00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507500,00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420"/>
        </w:trPr>
        <w:tc>
          <w:tcPr>
            <w:tcW w:w="144" w:type="pct"/>
            <w:vMerge w:val="restart"/>
            <w:tcBorders>
              <w:top w:val="nil"/>
              <w:left w:val="single" w:sz="4" w:space="0" w:color="auto"/>
              <w:bottom w:val="single" w:sz="4" w:space="0" w:color="000000"/>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w:t>
            </w:r>
          </w:p>
        </w:tc>
        <w:tc>
          <w:tcPr>
            <w:tcW w:w="751"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"Индустриальный парк "Борисоглебский""</w:t>
            </w:r>
          </w:p>
        </w:tc>
        <w:tc>
          <w:tcPr>
            <w:tcW w:w="646"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Правительство Воронежской области Администрация Борисоглебского городского округа Воронежской области</w:t>
            </w:r>
          </w:p>
        </w:tc>
        <w:tc>
          <w:tcPr>
            <w:tcW w:w="653"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Создание на территории существующих инвестиционных площадок индустриального парка для развития промышленного производства (2030-2035 гг.)</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0,00</w:t>
            </w:r>
          </w:p>
        </w:tc>
        <w:tc>
          <w:tcPr>
            <w:tcW w:w="649"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Диверсификация промышленного производства, увеличение объемов производства, создание высокопроизводительных рабочих мест, рост </w:t>
            </w:r>
            <w:r w:rsidRPr="00992266">
              <w:rPr>
                <w:rFonts w:ascii="Times New Roman" w:eastAsia="Times New Roman" w:hAnsi="Times New Roman"/>
                <w:sz w:val="21"/>
                <w:szCs w:val="21"/>
                <w:lang w:eastAsia="ru-RU"/>
              </w:rPr>
              <w:lastRenderedPageBreak/>
              <w:t>заработной платы работников и налоговых поступлений в бюджеты всех уровней.</w:t>
            </w:r>
          </w:p>
        </w:tc>
      </w:tr>
      <w:tr w:rsidR="00854A27" w:rsidRPr="00992266" w:rsidTr="00A56693">
        <w:trPr>
          <w:trHeight w:val="36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6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3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1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4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52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420"/>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3</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"Строительство асфальтобетонного завода"</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Частный инвестор </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Организация производства асфальтобетонной смеси для дорожного строительства.  Мощность объекта до 100 тонн/час.</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50420,00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50420,00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Освоение производства высококачественных строительных материалов. Создание 15 новых рабочих мест.</w:t>
            </w:r>
          </w:p>
        </w:tc>
      </w:tr>
      <w:tr w:rsidR="00854A27" w:rsidRPr="00992266" w:rsidTr="00A56693">
        <w:trPr>
          <w:trHeight w:val="33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50420,00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50420,00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1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6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"Строительство завода по производству строительных материалов и строительных конструкций"</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Частный инвестор </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Создание предприятия по производству строительных материалов и строительных конструкций. Мощность объекта </w:t>
            </w:r>
            <w:r w:rsidRPr="00992266">
              <w:rPr>
                <w:rFonts w:ascii="Times New Roman" w:eastAsia="Times New Roman" w:hAnsi="Times New Roman"/>
                <w:sz w:val="21"/>
                <w:szCs w:val="21"/>
                <w:lang w:eastAsia="ru-RU"/>
              </w:rPr>
              <w:lastRenderedPageBreak/>
              <w:t xml:space="preserve">- 50 тыс.куб.м/год.  </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100000,00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Расширение производства высококачественных строительных  материалов. Создание 140 новых рабочих мест.                    </w:t>
            </w: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100000,00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72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w:t>
            </w:r>
          </w:p>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751" w:type="pct"/>
            <w:vMerge w:val="restart"/>
            <w:tcBorders>
              <w:top w:val="nil"/>
              <w:left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"Строительство вертолетной площадки"</w:t>
            </w:r>
          </w:p>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6" w:type="pct"/>
            <w:vMerge w:val="restart"/>
            <w:tcBorders>
              <w:top w:val="nil"/>
              <w:left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Администрация Борисоглебского городского округа Воронежской области частный инвестор</w:t>
            </w:r>
          </w:p>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53" w:type="pct"/>
            <w:vMerge w:val="restart"/>
            <w:tcBorders>
              <w:top w:val="nil"/>
              <w:left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Разработка     типовой технологической карты: геодезическая разбивка площадки;  срезка растительного слоя грунта;  устройство насыпи из карьерного грунта; </w:t>
            </w:r>
            <w:r w:rsidRPr="00992266">
              <w:rPr>
                <w:rFonts w:ascii="Times New Roman" w:eastAsia="Times New Roman" w:hAnsi="Times New Roman"/>
                <w:sz w:val="21"/>
                <w:szCs w:val="21"/>
                <w:lang w:eastAsia="ru-RU"/>
              </w:rPr>
              <w:lastRenderedPageBreak/>
              <w:t xml:space="preserve">устройство щебеночного основания; монтаж                                                                                                                                                                                                                                                   </w:t>
            </w:r>
          </w:p>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железобетонных плит покрытия, а также анализ аэронавигационной обстановки, доступность различных коммуникаций и пр. Для категории легких вертолетов  размеры площадки составляют 35х35 м,  для средних вертолетов - 50х50 м. </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17500,00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17500,00</w:t>
            </w:r>
          </w:p>
        </w:tc>
        <w:tc>
          <w:tcPr>
            <w:tcW w:w="649" w:type="pct"/>
            <w:vMerge w:val="restart"/>
            <w:tcBorders>
              <w:top w:val="nil"/>
              <w:left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Развитие нового вида транспорта, способного оперативно реагировать на чрезвычайные ситуации (аварии техногенного характера, пожары, терракты и т.д.).</w:t>
            </w:r>
          </w:p>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r>
      <w:tr w:rsidR="00854A27" w:rsidRPr="00992266" w:rsidTr="00A56693">
        <w:trPr>
          <w:trHeight w:val="375"/>
        </w:trPr>
        <w:tc>
          <w:tcPr>
            <w:tcW w:w="144" w:type="pct"/>
            <w:vMerge/>
            <w:tcBorders>
              <w:left w:val="single" w:sz="4" w:space="0" w:color="auto"/>
              <w:right w:val="single" w:sz="4" w:space="0" w:color="auto"/>
            </w:tcBorders>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p>
        </w:tc>
        <w:tc>
          <w:tcPr>
            <w:tcW w:w="751"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left w:val="single" w:sz="4" w:space="0" w:color="auto"/>
              <w:right w:val="single" w:sz="4" w:space="0" w:color="auto"/>
            </w:tcBorders>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p>
        </w:tc>
        <w:tc>
          <w:tcPr>
            <w:tcW w:w="653"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left w:val="single" w:sz="4" w:space="0" w:color="auto"/>
              <w:right w:val="single" w:sz="4" w:space="0" w:color="auto"/>
            </w:tcBorders>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p>
        </w:tc>
        <w:tc>
          <w:tcPr>
            <w:tcW w:w="751"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left w:val="single" w:sz="4" w:space="0" w:color="auto"/>
              <w:right w:val="single" w:sz="4" w:space="0" w:color="auto"/>
            </w:tcBorders>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p>
        </w:tc>
        <w:tc>
          <w:tcPr>
            <w:tcW w:w="653"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left w:val="single" w:sz="4" w:space="0" w:color="auto"/>
              <w:right w:val="single" w:sz="4" w:space="0" w:color="auto"/>
            </w:tcBorders>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p>
        </w:tc>
        <w:tc>
          <w:tcPr>
            <w:tcW w:w="751"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left w:val="single" w:sz="4" w:space="0" w:color="auto"/>
              <w:right w:val="single" w:sz="4" w:space="0" w:color="auto"/>
            </w:tcBorders>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p>
        </w:tc>
        <w:tc>
          <w:tcPr>
            <w:tcW w:w="653"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left w:val="single" w:sz="4" w:space="0" w:color="auto"/>
              <w:right w:val="single" w:sz="4" w:space="0" w:color="auto"/>
            </w:tcBorders>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p>
        </w:tc>
        <w:tc>
          <w:tcPr>
            <w:tcW w:w="751"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left w:val="single" w:sz="4" w:space="0" w:color="auto"/>
              <w:right w:val="single" w:sz="4" w:space="0" w:color="auto"/>
            </w:tcBorders>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p>
        </w:tc>
        <w:tc>
          <w:tcPr>
            <w:tcW w:w="653"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left w:val="single" w:sz="4" w:space="0" w:color="auto"/>
              <w:right w:val="single" w:sz="4" w:space="0" w:color="auto"/>
            </w:tcBorders>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p>
        </w:tc>
        <w:tc>
          <w:tcPr>
            <w:tcW w:w="751"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left w:val="single" w:sz="4" w:space="0" w:color="auto"/>
              <w:right w:val="single" w:sz="4" w:space="0" w:color="auto"/>
            </w:tcBorders>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p>
        </w:tc>
        <w:tc>
          <w:tcPr>
            <w:tcW w:w="653"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17500,00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17500,00</w:t>
            </w:r>
          </w:p>
        </w:tc>
        <w:tc>
          <w:tcPr>
            <w:tcW w:w="649"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left w:val="single" w:sz="4" w:space="0" w:color="auto"/>
              <w:right w:val="single" w:sz="4" w:space="0" w:color="auto"/>
            </w:tcBorders>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p>
        </w:tc>
        <w:tc>
          <w:tcPr>
            <w:tcW w:w="751"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left w:val="single" w:sz="4" w:space="0" w:color="auto"/>
              <w:right w:val="single" w:sz="4" w:space="0" w:color="auto"/>
            </w:tcBorders>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p>
        </w:tc>
        <w:tc>
          <w:tcPr>
            <w:tcW w:w="653"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vMerge w:val="restart"/>
            <w:tcBorders>
              <w:top w:val="nil"/>
              <w:left w:val="nil"/>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w:t>
            </w:r>
            <w:r w:rsidRPr="00992266">
              <w:rPr>
                <w:rFonts w:ascii="Times New Roman" w:eastAsia="Times New Roman" w:hAnsi="Times New Roman"/>
                <w:sz w:val="21"/>
                <w:szCs w:val="21"/>
                <w:lang w:eastAsia="ru-RU"/>
              </w:rPr>
              <w:lastRenderedPageBreak/>
              <w:t>2035</w:t>
            </w:r>
          </w:p>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78" w:type="pct"/>
            <w:vMerge w:val="restart"/>
            <w:tcBorders>
              <w:top w:val="nil"/>
              <w:left w:val="nil"/>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0,00</w:t>
            </w:r>
          </w:p>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 </w:t>
            </w:r>
          </w:p>
        </w:tc>
        <w:tc>
          <w:tcPr>
            <w:tcW w:w="320" w:type="pct"/>
            <w:vMerge w:val="restart"/>
            <w:tcBorders>
              <w:top w:val="nil"/>
              <w:left w:val="nil"/>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 </w:t>
            </w:r>
          </w:p>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 </w:t>
            </w:r>
          </w:p>
        </w:tc>
        <w:tc>
          <w:tcPr>
            <w:tcW w:w="349" w:type="pct"/>
            <w:tcBorders>
              <w:top w:val="single" w:sz="4" w:space="0" w:color="auto"/>
              <w:left w:val="nil"/>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 </w:t>
            </w:r>
          </w:p>
        </w:tc>
        <w:tc>
          <w:tcPr>
            <w:tcW w:w="291" w:type="pct"/>
            <w:vMerge w:val="restart"/>
            <w:tcBorders>
              <w:top w:val="nil"/>
              <w:left w:val="nil"/>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 </w:t>
            </w:r>
          </w:p>
        </w:tc>
        <w:tc>
          <w:tcPr>
            <w:tcW w:w="447" w:type="pct"/>
            <w:vMerge w:val="restart"/>
            <w:tcBorders>
              <w:top w:val="nil"/>
              <w:left w:val="nil"/>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 </w:t>
            </w:r>
          </w:p>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 </w:t>
            </w:r>
          </w:p>
        </w:tc>
        <w:tc>
          <w:tcPr>
            <w:tcW w:w="649" w:type="pct"/>
            <w:vMerge/>
            <w:tcBorders>
              <w:left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2985"/>
        </w:trPr>
        <w:tc>
          <w:tcPr>
            <w:tcW w:w="144" w:type="pct"/>
            <w:vMerge/>
            <w:tcBorders>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p>
        </w:tc>
        <w:tc>
          <w:tcPr>
            <w:tcW w:w="751" w:type="pct"/>
            <w:vMerge/>
            <w:tcBorders>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p>
        </w:tc>
        <w:tc>
          <w:tcPr>
            <w:tcW w:w="653" w:type="pct"/>
            <w:vMerge/>
            <w:tcBorders>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vMerge/>
            <w:tcBorders>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p>
        </w:tc>
        <w:tc>
          <w:tcPr>
            <w:tcW w:w="378" w:type="pct"/>
            <w:vMerge/>
            <w:tcBorders>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20" w:type="pct"/>
            <w:vMerge/>
            <w:tcBorders>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vMerge/>
            <w:tcBorders>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447" w:type="pct"/>
            <w:vMerge/>
            <w:tcBorders>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p>
        </w:tc>
        <w:tc>
          <w:tcPr>
            <w:tcW w:w="649" w:type="pct"/>
            <w:vMerge/>
            <w:tcBorders>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6</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"Строительство центра предполетного обслуживания вертолетов"</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Администрация Борисоглебского городского округа Воронежской области частный инвестор</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Строительство ангаров для хранения и обслуживания вертолетов, пунктов  для хранения и выдачи топлива. </w:t>
            </w:r>
            <w:r w:rsidRPr="00992266">
              <w:rPr>
                <w:rFonts w:ascii="Times New Roman" w:eastAsia="Times New Roman" w:hAnsi="Times New Roman"/>
                <w:sz w:val="21"/>
                <w:szCs w:val="21"/>
                <w:lang w:eastAsia="ru-RU"/>
              </w:rPr>
              <w:lastRenderedPageBreak/>
              <w:t>Приобретение светосигнального оборудования, ветроуказателей.</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35600,00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35600,00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Обеспечение безопасности полетов. Создание  15 новых рабочих мест</w:t>
            </w: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35600,00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35600,00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7</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"Строительство складских помещений по хранению сельскохозяйственной продукции"</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Частный инвестор           ИП Глава КФХ</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Строительство складов для хранения зерна и подсолнечника в КФХ объемом хранения 2000 тонн, 3000 тонн и 5000 тонн.</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9000,00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9000,00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В результате строительства и ввода в эксплуатацию зерносклада появится возможность хранить продукцию и  реализовывать ее позже, не в момент уборки, когда цены на нее минимальные. Создание 7 новых  рабочих мест.</w:t>
            </w: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1800,00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1800,00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2700,00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2700,00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4500,00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4500,00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52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"Строительство элеватора по подработке и хранению зерновых культур"</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Частный инвестор </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Строительство элеватора объемом хранения 200  тыс. тонн зерна и подсолнечника.</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936000,00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46800,00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46800,00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842400,00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В результате ввода в эксплуатацию элеватора появляется возможность </w:t>
            </w:r>
            <w:r w:rsidRPr="00992266">
              <w:rPr>
                <w:rFonts w:ascii="Times New Roman" w:eastAsia="Times New Roman" w:hAnsi="Times New Roman"/>
                <w:sz w:val="21"/>
                <w:szCs w:val="21"/>
                <w:lang w:eastAsia="ru-RU"/>
              </w:rPr>
              <w:lastRenderedPageBreak/>
              <w:t>реализовывать зерно железнодорожным транспортом. Создание  порядка 70 новых рабочих мест.</w:t>
            </w: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936000,00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46800,00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46800,00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842400,00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000000"/>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9</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"Закладка плодового сада интенсивного типа"</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Частный инвестор </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Закладка плодового сада интенсивного типа с 2022 года по 2028 год  включительно по 30 га в год, в 2029 г. - 40 га. Планируемая урожайность на следующий год  после закладки  в 2023 году - 10 т/га, в 2024 году -  20 т/га,  в 2025 году - 30 т/га,  в 2026 году - 40 т/га, с 2027 года по 2037 год - 50 т/га.</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675000,00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337500,00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337500,00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Обеспечение жителей городского округа и соседних районов фруктами. Создание порядка 60 новых рабочих мест.</w:t>
            </w: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243000,00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121500,00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121500,00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432000,00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216000,00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216000,00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130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Проект "Строительство </w:t>
            </w:r>
            <w:r w:rsidRPr="00992266">
              <w:rPr>
                <w:rFonts w:ascii="Times New Roman" w:eastAsia="Times New Roman" w:hAnsi="Times New Roman"/>
                <w:sz w:val="21"/>
                <w:szCs w:val="21"/>
                <w:lang w:eastAsia="ru-RU"/>
              </w:rPr>
              <w:lastRenderedPageBreak/>
              <w:t>плодохранилища"</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 xml:space="preserve">Частный инвестор </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Строительство плодохранилища </w:t>
            </w:r>
            <w:r w:rsidRPr="00992266">
              <w:rPr>
                <w:rFonts w:ascii="Times New Roman" w:eastAsia="Times New Roman" w:hAnsi="Times New Roman"/>
                <w:sz w:val="21"/>
                <w:szCs w:val="21"/>
                <w:lang w:eastAsia="ru-RU"/>
              </w:rPr>
              <w:lastRenderedPageBreak/>
              <w:t>объемом хранения 4000 тонн яблок.</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520000,00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52000,00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468000,00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Обеспечение жителей </w:t>
            </w:r>
            <w:r w:rsidRPr="00992266">
              <w:rPr>
                <w:rFonts w:ascii="Times New Roman" w:eastAsia="Times New Roman" w:hAnsi="Times New Roman"/>
                <w:sz w:val="21"/>
                <w:szCs w:val="21"/>
                <w:lang w:eastAsia="ru-RU"/>
              </w:rPr>
              <w:lastRenderedPageBreak/>
              <w:t>городского округа и соседних районов свежими фруктами в течение круглого года. Создание 10 новых рабочих мест.</w:t>
            </w: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260000,00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26000,00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234000,00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260000,00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26000,00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234000,00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11</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"Строительство  кабельной линии          6 кВ  для электроснабжения микрорайона "Березки" г.Борисоглебск"</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Администрация Борисоглебского городского округа Воронежской области</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Обеспечение электоэнергией 240 участков района "Березки". </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38546,66</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38431,02</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115,64</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Обеспечение системами электроснабжения населения микрорайона "Березки" г.Борисоглебск Воронежской области.  </w:t>
            </w:r>
          </w:p>
        </w:tc>
      </w:tr>
      <w:tr w:rsidR="00854A27" w:rsidRPr="00992266" w:rsidTr="00A56693">
        <w:trPr>
          <w:trHeight w:val="31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38546,66</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38431,02</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115,64</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Проект "Строительство котельных"  </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Администрация Борисоглебского городского округа </w:t>
            </w:r>
            <w:r w:rsidRPr="00992266">
              <w:rPr>
                <w:rFonts w:ascii="Times New Roman" w:eastAsia="Times New Roman" w:hAnsi="Times New Roman"/>
                <w:sz w:val="21"/>
                <w:szCs w:val="21"/>
                <w:lang w:eastAsia="ru-RU"/>
              </w:rPr>
              <w:lastRenderedPageBreak/>
              <w:t>Воронежской области</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Установка котельных производительнос</w:t>
            </w:r>
            <w:r w:rsidRPr="00992266">
              <w:rPr>
                <w:rFonts w:ascii="Times New Roman" w:eastAsia="Times New Roman" w:hAnsi="Times New Roman"/>
                <w:sz w:val="21"/>
                <w:szCs w:val="21"/>
                <w:lang w:eastAsia="ru-RU"/>
              </w:rPr>
              <w:lastRenderedPageBreak/>
              <w:t>тью 0,43Гкал/час в с.Ульяновка  и с. Петровское для теплоснабжения и горячего водоснабжения школ, клуба и фельдшерского акушерского пункта.</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27592,24</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27509,47</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82,77</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Улучшение качества тепло- и горячего </w:t>
            </w:r>
            <w:r w:rsidRPr="00992266">
              <w:rPr>
                <w:rFonts w:ascii="Times New Roman" w:eastAsia="Times New Roman" w:hAnsi="Times New Roman"/>
                <w:sz w:val="21"/>
                <w:szCs w:val="21"/>
                <w:lang w:eastAsia="ru-RU"/>
              </w:rPr>
              <w:lastRenderedPageBreak/>
              <w:t>водоснабжения объектов образования, культуры  и здравоохранения.</w:t>
            </w:r>
          </w:p>
        </w:tc>
      </w:tr>
      <w:tr w:rsidR="00854A27" w:rsidRPr="00992266" w:rsidTr="00A56693">
        <w:trPr>
          <w:trHeight w:val="31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27592,24</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27509,47</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82,77</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54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420"/>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050" w:type="pct"/>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Итого по экономическим проектам</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3952658,90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502240,49</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46998,41</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3403420,00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r>
      <w:tr w:rsidR="00854A27" w:rsidRPr="00992266" w:rsidTr="00A56693">
        <w:trPr>
          <w:trHeight w:val="33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134638,90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65940,49</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198,41</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68500,00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6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88800,00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88800,00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6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82700,00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82700,00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3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807920,00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147500,00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660420,00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2331100,00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288800,00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46800,00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1995500,00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507500,00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507500,00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7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
                <w:bCs/>
                <w:sz w:val="21"/>
                <w:szCs w:val="21"/>
                <w:lang w:eastAsia="ru-RU"/>
              </w:rPr>
            </w:pPr>
            <w:r w:rsidRPr="00992266">
              <w:rPr>
                <w:rFonts w:ascii="Times New Roman" w:eastAsia="Times New Roman" w:hAnsi="Times New Roman"/>
                <w:b/>
                <w:bCs/>
                <w:sz w:val="21"/>
                <w:szCs w:val="21"/>
                <w:lang w:eastAsia="ru-RU"/>
              </w:rPr>
              <w:t>Социальные проекты</w:t>
            </w: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13</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Проект "Строительство домов коттеджного </w:t>
            </w:r>
            <w:r w:rsidRPr="00992266">
              <w:rPr>
                <w:rFonts w:ascii="Times New Roman" w:eastAsia="Times New Roman" w:hAnsi="Times New Roman"/>
                <w:sz w:val="21"/>
                <w:szCs w:val="21"/>
                <w:lang w:eastAsia="ru-RU"/>
              </w:rPr>
              <w:lastRenderedPageBreak/>
              <w:t xml:space="preserve">типа" </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 xml:space="preserve">Администрация Борисоглебского городского округа </w:t>
            </w:r>
            <w:r w:rsidRPr="00992266">
              <w:rPr>
                <w:rFonts w:ascii="Times New Roman" w:eastAsia="Times New Roman" w:hAnsi="Times New Roman"/>
                <w:sz w:val="21"/>
                <w:szCs w:val="21"/>
                <w:lang w:eastAsia="ru-RU"/>
              </w:rPr>
              <w:lastRenderedPageBreak/>
              <w:t>Воронежской области</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 xml:space="preserve">Строительство 637 домов коттеджного типа </w:t>
            </w:r>
            <w:r w:rsidRPr="00992266">
              <w:rPr>
                <w:rFonts w:ascii="Times New Roman" w:eastAsia="Times New Roman" w:hAnsi="Times New Roman"/>
                <w:sz w:val="21"/>
                <w:szCs w:val="21"/>
                <w:lang w:eastAsia="ru-RU"/>
              </w:rPr>
              <w:lastRenderedPageBreak/>
              <w:t>на земельных участках, предоставленных многодетным семьям; в том числе: -145 домов  с. Чигорак; -107 домов в пос. Калинино; - 274 дома в жилом районе "Березки" в г.Борисоглебск; - 111 домов в жилом районе "Новые Березки" в г.Борисоглебск.</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1451488,30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1451488,30</w:t>
            </w:r>
          </w:p>
        </w:tc>
        <w:tc>
          <w:tcPr>
            <w:tcW w:w="649"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Улучшение жилищных условий </w:t>
            </w:r>
            <w:r w:rsidRPr="00992266">
              <w:rPr>
                <w:rFonts w:ascii="Times New Roman" w:eastAsia="Times New Roman" w:hAnsi="Times New Roman"/>
                <w:sz w:val="21"/>
                <w:szCs w:val="21"/>
                <w:lang w:eastAsia="ru-RU"/>
              </w:rPr>
              <w:lastRenderedPageBreak/>
              <w:t>многодетных семей Борисоглебского городского округа.</w:t>
            </w: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44041,40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44041,40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65682,40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65682,40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102517,25</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102517,25</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388703,70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388703,70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850543,55</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850543,55</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150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14</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Программа "Комплексное освоение Восточного района г. Борисоглебск" </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Администрация Борисоглебского городского округа Воронежской области</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Строительство домов коттеджного типа общей площадью 6,2 тыс. кв.м и многоквартирных жилых домов общей площадью 98,8 тыс. кв.м в Восточном районе </w:t>
            </w:r>
            <w:r w:rsidRPr="00992266">
              <w:rPr>
                <w:rFonts w:ascii="Times New Roman" w:eastAsia="Times New Roman" w:hAnsi="Times New Roman"/>
                <w:sz w:val="21"/>
                <w:szCs w:val="21"/>
                <w:lang w:eastAsia="ru-RU"/>
              </w:rPr>
              <w:lastRenderedPageBreak/>
              <w:t>г.Борисоглебск.</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5044589,50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5044589,50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Увеличение объема ввода жилья. Создание благоприятных условий для проживания горожан.</w:t>
            </w: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355719,00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355719,00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372792,00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372792,00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391429,50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391429,50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1295679,00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1295679,00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2628970,00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2628970,00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15</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"Строительство 130-квартирного жилого дома"</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ООО "Воронеж Град" </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Строительство 130-квартирного жилого дома, ул.Уютная, 5а, г.Борисоглебск. Площадь квартир 5195,8 кв. м.</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176023,31</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176023,31</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Улучшение жилищных условий жителей Борисоглебского городского округа.</w:t>
            </w: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176023,31</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176023,31</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16</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"Строительство многоквартирного жилого дома"</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ООО «Алекс»</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Строительство многоквартирного жилого дома, 2-я очередь на 40 квартир, ул.Аэродромная, 32, г.Борисоглебск, общей площадью 3200,0 кв. м.</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113612,80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113612,80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Улучшение жилищных условий жителей Борисоглебского городского округа.</w:t>
            </w: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113612,80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113612,80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17</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"Строительство многоквартирных жилых домов"</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Администрация Борисоглебского городского округа Воронежской области</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Строительство многоквартирных жилых домов в районе бывшего водозабора по ул. Аэродромной в г.Борисоглебск общей площадью ориентировочно 45,0 тыс. кв.м. </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2102355,00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2102355,00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Улучшение жилищных условий жителей Борисоглебского городского округа.</w:t>
            </w: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694113,75</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694113,75</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1408241,25</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1408241,25</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420"/>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18</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Программа "Комфортная городская среда"</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Администрация Борисоглебского городского округа Воронежской области</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Благоустройство дворовых, общественных территорий и мест массового отдыха.</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684036,00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360000,00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324000,00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36,00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Улучшение качества жизни жителей городского округа. </w:t>
            </w:r>
          </w:p>
        </w:tc>
      </w:tr>
      <w:tr w:rsidR="00854A27" w:rsidRPr="00992266" w:rsidTr="00A56693">
        <w:trPr>
          <w:trHeight w:val="43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38002,00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20000,00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18000,00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2,00</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40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38002,00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20000,00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18000,00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2,00</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38002,00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20000,00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18000,00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40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114006,00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60000,00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54000,00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228012,00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120000,00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108000,00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228012,00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120000,00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108000,00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19</w:t>
            </w:r>
          </w:p>
        </w:tc>
        <w:tc>
          <w:tcPr>
            <w:tcW w:w="751"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"Строительство культурно-досугового центра вс. Третьяки Борисоглебского городского округа"</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Администрация Борисоглебского городского округа Воронежской области</w:t>
            </w:r>
          </w:p>
        </w:tc>
        <w:tc>
          <w:tcPr>
            <w:tcW w:w="653"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Строительство культурно-досугового центра вместимостью 248 человек.</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50150,45</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150,45</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Удовлетворение спроса жителей на оказание услуг в области культуры, увеличение количества массовых мероприятий, кружков по интересам, творческих коллективов.  Создание  10 новых рабочих мест.</w:t>
            </w:r>
          </w:p>
        </w:tc>
      </w:tr>
      <w:tr w:rsidR="00854A27" w:rsidRPr="00992266" w:rsidTr="00A56693">
        <w:trPr>
          <w:trHeight w:val="39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50150,45</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150,45</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91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val="restart"/>
            <w:tcBorders>
              <w:top w:val="nil"/>
              <w:left w:val="single" w:sz="4" w:space="0" w:color="auto"/>
              <w:bottom w:val="single" w:sz="4" w:space="0" w:color="000000"/>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w:t>
            </w:r>
          </w:p>
        </w:tc>
        <w:tc>
          <w:tcPr>
            <w:tcW w:w="751"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"Капитальный ремонт и строительство Музейно-просветительского  центра на базе МБУК БГО «БИХМ""</w:t>
            </w:r>
          </w:p>
        </w:tc>
        <w:tc>
          <w:tcPr>
            <w:tcW w:w="646"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Администрация Борисоглебского городского округа Воронежской области</w:t>
            </w:r>
          </w:p>
        </w:tc>
        <w:tc>
          <w:tcPr>
            <w:tcW w:w="653"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Восстановление внешнего облика двухэтажного дома постройки конца XIX века (бывшая аптека Вейса), расположенного по адресу: г. Борисоглебск, ул. Советская, д.5. и </w:t>
            </w:r>
            <w:r w:rsidRPr="00992266">
              <w:rPr>
                <w:rFonts w:ascii="Times New Roman" w:eastAsia="Times New Roman" w:hAnsi="Times New Roman"/>
                <w:sz w:val="21"/>
                <w:szCs w:val="21"/>
                <w:lang w:eastAsia="ru-RU"/>
              </w:rPr>
              <w:lastRenderedPageBreak/>
              <w:t>благоустройство прилегающей к нему территории.</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63578,00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1622,00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34800,00</w:t>
            </w:r>
          </w:p>
        </w:tc>
        <w:tc>
          <w:tcPr>
            <w:tcW w:w="649"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Развитие историко- культурного ядра города Борисоглебска в качестве объекта туризма. Открытие новых полнопрофильных экспозиций, появление нового </w:t>
            </w:r>
            <w:r w:rsidRPr="00992266">
              <w:rPr>
                <w:rFonts w:ascii="Times New Roman" w:eastAsia="Times New Roman" w:hAnsi="Times New Roman"/>
                <w:sz w:val="21"/>
                <w:szCs w:val="21"/>
                <w:lang w:eastAsia="ru-RU"/>
              </w:rPr>
              <w:lastRenderedPageBreak/>
              <w:t xml:space="preserve">образовательного  пространства. Улучшение объема и качества образования, предоставления услуг в </w:t>
            </w:r>
            <w:r w:rsidRPr="00992266">
              <w:rPr>
                <w:rFonts w:ascii="Times New Roman" w:eastAsia="Times New Roman" w:hAnsi="Times New Roman"/>
                <w:sz w:val="21"/>
                <w:szCs w:val="21"/>
                <w:lang w:eastAsia="ru-RU"/>
              </w:rPr>
              <w:br/>
              <w:t>сфере культуры</w:t>
            </w:r>
          </w:p>
        </w:tc>
      </w:tr>
      <w:tr w:rsidR="00854A27" w:rsidRPr="00992266" w:rsidTr="00A56693">
        <w:trPr>
          <w:trHeight w:val="39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5639,00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5357,00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282,00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3500,00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3325,00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175,00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20990,00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19940,00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1050,00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69871,00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34956,00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115,00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34800,00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70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70"/>
        </w:trPr>
        <w:tc>
          <w:tcPr>
            <w:tcW w:w="144" w:type="pct"/>
            <w:vMerge w:val="restart"/>
            <w:tcBorders>
              <w:top w:val="nil"/>
              <w:left w:val="single" w:sz="4" w:space="0" w:color="auto"/>
              <w:bottom w:val="single" w:sz="4" w:space="0" w:color="000000"/>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21</w:t>
            </w:r>
          </w:p>
        </w:tc>
        <w:tc>
          <w:tcPr>
            <w:tcW w:w="751"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"Строительство туристско-фольклорного центра в с.Макашевка (комплекс с пляжным благоустройством)"</w:t>
            </w:r>
          </w:p>
        </w:tc>
        <w:tc>
          <w:tcPr>
            <w:tcW w:w="646"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Администрация Борисоглебского городского округа Воронежской области              Частный инвестор</w:t>
            </w:r>
          </w:p>
        </w:tc>
        <w:tc>
          <w:tcPr>
            <w:tcW w:w="653"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Организация общественно-туристского центра развития деревни: возрождение народных промыслов, пространства для мастер-классов, мастерских декоративно-прикладного творчества в комплексе с обустроенной площадкой для пляжного отдыха и мероприятий - опэн-эйр на берегу </w:t>
            </w:r>
            <w:r w:rsidRPr="00992266">
              <w:rPr>
                <w:rFonts w:ascii="Times New Roman" w:eastAsia="Times New Roman" w:hAnsi="Times New Roman"/>
                <w:sz w:val="21"/>
                <w:szCs w:val="21"/>
                <w:lang w:eastAsia="ru-RU"/>
              </w:rPr>
              <w:lastRenderedPageBreak/>
              <w:t>реки Хопер.</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1500,00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1700,00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6800,00</w:t>
            </w:r>
          </w:p>
        </w:tc>
        <w:tc>
          <w:tcPr>
            <w:tcW w:w="649"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Создание нового объекта привлечения туристов и занятости местного населения.   Улучшение качества отдыха населения. Рост числа массовых мероприятий и фестивалей на территории. Увеличение числа туристов на 70%.</w:t>
            </w:r>
          </w:p>
        </w:tc>
      </w:tr>
      <w:tr w:rsidR="00854A27" w:rsidRPr="00992266" w:rsidTr="00A56693">
        <w:trPr>
          <w:trHeight w:val="39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1300,00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750,00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550,00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1300,00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750,00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550,00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4500,00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1000,00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3500,00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2900,00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700,00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2200,00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165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val="restart"/>
            <w:tcBorders>
              <w:top w:val="nil"/>
              <w:left w:val="single" w:sz="4" w:space="0" w:color="auto"/>
              <w:bottom w:val="single" w:sz="4" w:space="0" w:color="000000"/>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22</w:t>
            </w:r>
          </w:p>
        </w:tc>
        <w:tc>
          <w:tcPr>
            <w:tcW w:w="751"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"Строительство семейного парка "Вокруг света за пару часов""</w:t>
            </w:r>
          </w:p>
        </w:tc>
        <w:tc>
          <w:tcPr>
            <w:tcW w:w="646"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Частный инвестор</w:t>
            </w:r>
          </w:p>
        </w:tc>
        <w:tc>
          <w:tcPr>
            <w:tcW w:w="653"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Строительство в непосредственной близости от Борисоглебска семейного парка миниатюр мировых достопримечательностей с точками розничной торговли и предприятиями общественного питания.</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77000,00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77000,00</w:t>
            </w:r>
          </w:p>
        </w:tc>
        <w:tc>
          <w:tcPr>
            <w:tcW w:w="649"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Создание зоны отдыха и развлечения. Улучшение качества жизни населения. Увеличение числа туристов на 30%. </w:t>
            </w:r>
          </w:p>
        </w:tc>
      </w:tr>
      <w:tr w:rsidR="00854A27" w:rsidRPr="00992266" w:rsidTr="00A56693">
        <w:trPr>
          <w:trHeight w:val="39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17000,00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17000,00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9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60000,00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23</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"Строительство централизованного водотведения  в г.Борисоглебск"</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Администрация Борисоглебского городского округа Воронежской области           БУ ВОБорисоглебски</w:t>
            </w:r>
            <w:r w:rsidRPr="00992266">
              <w:rPr>
                <w:rFonts w:ascii="Times New Roman" w:eastAsia="Times New Roman" w:hAnsi="Times New Roman"/>
                <w:sz w:val="21"/>
                <w:szCs w:val="21"/>
                <w:lang w:eastAsia="ru-RU"/>
              </w:rPr>
              <w:lastRenderedPageBreak/>
              <w:t>й психоневрологический интернат                     жители округа</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 xml:space="preserve">Строительство централизованной сети водоотведения от многоквартирных домов по </w:t>
            </w:r>
            <w:r w:rsidRPr="00992266">
              <w:rPr>
                <w:rFonts w:ascii="Times New Roman" w:eastAsia="Times New Roman" w:hAnsi="Times New Roman"/>
                <w:sz w:val="21"/>
                <w:szCs w:val="21"/>
                <w:lang w:eastAsia="ru-RU"/>
              </w:rPr>
              <w:lastRenderedPageBreak/>
              <w:t xml:space="preserve">ул.Пушкинская, Трусова  (0,8 км), в п. Водстрой  и здания психоневрологического интерната (6,5 км). </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21000,00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21000,00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Улучшение экологической обстановки в городском округе.</w:t>
            </w: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21000,00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21000,00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73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24</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Проект "Реконструкция водопроводных сетей в с.Танцырей" </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Администрация Борисоглебского городского округа Воронежской области</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Реконструкция водопроводных сетей в с.Танцырей, протяженностью 19,73 км.</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51103,74</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50950,43</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153,31</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Улучшение качества водоснабжения населения, объектов соцкультбыта и здравоохранения.</w:t>
            </w: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51103,74</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50950,43</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153,31</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25</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"Строительство станции очистки воды на водозаборе  на участке "Ростань" в г.Борисоглебск"</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Администрация Борисоглебского городского округа Воронежской области           АО "Борхиммаш"</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Строительство станции обезжелезования и обеззараживания воды.</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62000,00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2000,00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40000,00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Обеспечение жителей г.Борисоглебск хозяйственно-питьевой водой, соответствующей СанПин2.1.4.1074-</w:t>
            </w:r>
            <w:r w:rsidRPr="00992266">
              <w:rPr>
                <w:rFonts w:ascii="Times New Roman" w:eastAsia="Times New Roman" w:hAnsi="Times New Roman"/>
                <w:sz w:val="21"/>
                <w:szCs w:val="21"/>
                <w:lang w:eastAsia="ru-RU"/>
              </w:rPr>
              <w:lastRenderedPageBreak/>
              <w:t>01.</w:t>
            </w: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62000,00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2000,00</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40000,00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26</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Программа "Развитие транспортной системы Борисоглебского городского округа"</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Администрация Борисоглебского городского округа Воронежской области</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Строительство и ремонт дорог на территории городского округа</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108000,00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12000,00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Приведение улично-дорожной сети городского округа в нормативно-техническое состояние.  Улучшение транспортного обеспечения.</w:t>
            </w: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36000,00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4000,00</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36000,00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4000,00</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36000,00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4000,00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27</w:t>
            </w:r>
          </w:p>
        </w:tc>
        <w:tc>
          <w:tcPr>
            <w:tcW w:w="751"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Проект "Создание многофункционального межрайонного медицинского центра для оказания специализированной </w:t>
            </w:r>
            <w:r w:rsidRPr="00992266">
              <w:rPr>
                <w:rFonts w:ascii="Times New Roman" w:eastAsia="Times New Roman" w:hAnsi="Times New Roman"/>
                <w:sz w:val="21"/>
                <w:szCs w:val="21"/>
                <w:lang w:eastAsia="ru-RU"/>
              </w:rPr>
              <w:lastRenderedPageBreak/>
              <w:t>медицинской         помощи "</w:t>
            </w:r>
          </w:p>
        </w:tc>
        <w:tc>
          <w:tcPr>
            <w:tcW w:w="646"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ГК "Эксперт"</w:t>
            </w:r>
          </w:p>
        </w:tc>
        <w:tc>
          <w:tcPr>
            <w:tcW w:w="653"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Создание в рамках частно-государственного партнерства на базе БУЗ ВО "Борисоглебская </w:t>
            </w:r>
            <w:r w:rsidRPr="00992266">
              <w:rPr>
                <w:rFonts w:ascii="Times New Roman" w:eastAsia="Times New Roman" w:hAnsi="Times New Roman"/>
                <w:sz w:val="21"/>
                <w:szCs w:val="21"/>
                <w:lang w:eastAsia="ru-RU"/>
              </w:rPr>
              <w:lastRenderedPageBreak/>
              <w:t>РБ" центра рентгенэндоваскулярных методов диагностики и лечения для приближения высокотехнологичной помощи при сердечно-сосудистых заболеваниях жителям северо-восточного региона области.  Мощность центра в год - 350 госпитализаций для проведения ангиографии и 350 госпитализаций для проведения коронарных ангиопластик.</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80000,00</w:t>
            </w:r>
          </w:p>
        </w:tc>
        <w:tc>
          <w:tcPr>
            <w:tcW w:w="649" w:type="pct"/>
            <w:vMerge w:val="restart"/>
            <w:tcBorders>
              <w:top w:val="nil"/>
              <w:left w:val="single" w:sz="4" w:space="0" w:color="auto"/>
              <w:bottom w:val="single" w:sz="4" w:space="0" w:color="auto"/>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Своевременное проведение коронарографии пациентам с острым коронарным </w:t>
            </w:r>
            <w:r w:rsidRPr="00992266">
              <w:rPr>
                <w:rFonts w:ascii="Times New Roman" w:eastAsia="Times New Roman" w:hAnsi="Times New Roman"/>
                <w:sz w:val="21"/>
                <w:szCs w:val="21"/>
                <w:lang w:eastAsia="ru-RU"/>
              </w:rPr>
              <w:lastRenderedPageBreak/>
              <w:t xml:space="preserve">синдромом и, при необходимости, чрезкожнойтранслюминальной коронарной ангиопластики (стентирование). Создание 43 новых рабочих мест. </w:t>
            </w: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80000,00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2940"/>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28</w:t>
            </w:r>
          </w:p>
        </w:tc>
        <w:tc>
          <w:tcPr>
            <w:tcW w:w="751"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"Межрайонный пункт медицинской авиационной эвакуации"</w:t>
            </w:r>
          </w:p>
        </w:tc>
        <w:tc>
          <w:tcPr>
            <w:tcW w:w="646"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БУЗ ВО "Борисоглебская РБ"</w:t>
            </w:r>
          </w:p>
        </w:tc>
        <w:tc>
          <w:tcPr>
            <w:tcW w:w="653"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Строительство вертолетной площадки на территоории БУЗ ВО"Борисоглебска</w:t>
            </w:r>
            <w:r w:rsidRPr="00992266">
              <w:rPr>
                <w:rFonts w:ascii="Times New Roman" w:eastAsia="Times New Roman" w:hAnsi="Times New Roman"/>
                <w:sz w:val="21"/>
                <w:szCs w:val="21"/>
                <w:lang w:eastAsia="ru-RU"/>
              </w:rPr>
              <w:lastRenderedPageBreak/>
              <w:t>я РБ" позволит более активно использовать санитарную авиацию для транспортировки пациентов.</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1500,00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1500,00</w:t>
            </w:r>
          </w:p>
        </w:tc>
        <w:tc>
          <w:tcPr>
            <w:tcW w:w="649"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Сокращение времени эвакуации пациента при необходимости </w:t>
            </w:r>
            <w:r w:rsidRPr="00992266">
              <w:rPr>
                <w:rFonts w:ascii="Times New Roman" w:eastAsia="Times New Roman" w:hAnsi="Times New Roman"/>
                <w:sz w:val="21"/>
                <w:szCs w:val="21"/>
                <w:lang w:eastAsia="ru-RU"/>
              </w:rPr>
              <w:lastRenderedPageBreak/>
              <w:t>его перевода в областные учреждения г. Воронеж и своевременное получение специализированной высокотехнологичной помощи.</w:t>
            </w: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1500,00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1500,00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29</w:t>
            </w:r>
          </w:p>
        </w:tc>
        <w:tc>
          <w:tcPr>
            <w:tcW w:w="751"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Проект "Стрительство медицинских объектов" </w:t>
            </w:r>
          </w:p>
        </w:tc>
        <w:tc>
          <w:tcPr>
            <w:tcW w:w="646"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БУЗ ВО "Борисоглебская РБ"</w:t>
            </w:r>
          </w:p>
        </w:tc>
        <w:tc>
          <w:tcPr>
            <w:tcW w:w="653"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Строительство нового здания Ульяновского ФАПа и нового здания Третьяковской амбулатории, оснащение их небходимым оборудованием.   Мощность амбулатории 16 посещений в смену.</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19000,00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19000,00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Улучшение качества оказания медицинской помощи жителям  сельских населенных пунктов.</w:t>
            </w: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7000,00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7000,00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649"/>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30</w:t>
            </w:r>
          </w:p>
        </w:tc>
        <w:tc>
          <w:tcPr>
            <w:tcW w:w="751"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"Строительство детского сада"</w:t>
            </w:r>
          </w:p>
        </w:tc>
        <w:tc>
          <w:tcPr>
            <w:tcW w:w="646"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Администрация Борисоглебского городского округа Воронежской </w:t>
            </w:r>
            <w:r w:rsidRPr="00992266">
              <w:rPr>
                <w:rFonts w:ascii="Times New Roman" w:eastAsia="Times New Roman" w:hAnsi="Times New Roman"/>
                <w:sz w:val="21"/>
                <w:szCs w:val="21"/>
                <w:lang w:eastAsia="ru-RU"/>
              </w:rPr>
              <w:lastRenderedPageBreak/>
              <w:t>области</w:t>
            </w:r>
          </w:p>
        </w:tc>
        <w:tc>
          <w:tcPr>
            <w:tcW w:w="653"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 xml:space="preserve">Строительство детского сада на 150 мест по адресу: </w:t>
            </w:r>
            <w:r w:rsidRPr="00992266">
              <w:rPr>
                <w:rFonts w:ascii="Times New Roman" w:eastAsia="Times New Roman" w:hAnsi="Times New Roman"/>
                <w:sz w:val="21"/>
                <w:szCs w:val="21"/>
                <w:lang w:eastAsia="ru-RU"/>
              </w:rPr>
              <w:lastRenderedPageBreak/>
              <w:t>Воронежская область, г. Борисоглебск, ул.Дубровинская, 127.</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142450,13</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142022,78</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427,35</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Увеличение мест в детских дошкольных учреждениях на </w:t>
            </w:r>
            <w:r w:rsidRPr="00992266">
              <w:rPr>
                <w:rFonts w:ascii="Times New Roman" w:eastAsia="Times New Roman" w:hAnsi="Times New Roman"/>
                <w:sz w:val="21"/>
                <w:szCs w:val="21"/>
                <w:lang w:eastAsia="ru-RU"/>
              </w:rPr>
              <w:lastRenderedPageBreak/>
              <w:t xml:space="preserve">150 единиц. Создание 38 новых рабочих мест. </w:t>
            </w: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142450,13</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142022,78</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427,35</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31</w:t>
            </w:r>
          </w:p>
        </w:tc>
        <w:tc>
          <w:tcPr>
            <w:tcW w:w="751"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Проект "Реконструкция здания БГО СОШ        № 10" </w:t>
            </w:r>
          </w:p>
        </w:tc>
        <w:tc>
          <w:tcPr>
            <w:tcW w:w="646"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Администрация Борисоглебского городского округа Воронежской области</w:t>
            </w:r>
          </w:p>
        </w:tc>
        <w:tc>
          <w:tcPr>
            <w:tcW w:w="653"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Реконструкция здания БГО СОШ     № 10 по адресу: Воронежская область, г.Борисоглебск, ул. Аэродромная, 15а, с расширением на 500-700 мест.</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255000,00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254235,00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765,00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Улучшение объема и  качества услуг, предоставляемых учреждениями образования.</w:t>
            </w: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4985,00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15,00</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150000,00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149550,00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450,00</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100000,00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99700,00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300,00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32</w:t>
            </w:r>
          </w:p>
        </w:tc>
        <w:tc>
          <w:tcPr>
            <w:tcW w:w="751"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"Стороительство ледовой арены"</w:t>
            </w:r>
          </w:p>
        </w:tc>
        <w:tc>
          <w:tcPr>
            <w:tcW w:w="646"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Администрация Борисоглебского городского округа Воронежской области</w:t>
            </w:r>
          </w:p>
        </w:tc>
        <w:tc>
          <w:tcPr>
            <w:tcW w:w="653"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Развитие новых видов спорта: фигурное катание, хоккей, керлинг.   Пропускная </w:t>
            </w:r>
            <w:r w:rsidRPr="00992266">
              <w:rPr>
                <w:rFonts w:ascii="Times New Roman" w:eastAsia="Times New Roman" w:hAnsi="Times New Roman"/>
                <w:sz w:val="21"/>
                <w:szCs w:val="21"/>
                <w:lang w:eastAsia="ru-RU"/>
              </w:rPr>
              <w:lastRenderedPageBreak/>
              <w:t>способность дворца при учебно-тренировачных занятиях 96 человек в смену, при массовых катаниях 216 человек, трибуны расчитаны на 250 зрительных мест.</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285616,00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280616,00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5000,00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Популяризация здорового образа жизни.Увеличение продолжительности жизни </w:t>
            </w:r>
            <w:r w:rsidRPr="00992266">
              <w:rPr>
                <w:rFonts w:ascii="Times New Roman" w:eastAsia="Times New Roman" w:hAnsi="Times New Roman"/>
                <w:sz w:val="21"/>
                <w:szCs w:val="21"/>
                <w:lang w:eastAsia="ru-RU"/>
              </w:rPr>
              <w:lastRenderedPageBreak/>
              <w:t>населения. Увеличение количества занимающихся физической культурой и спортом в Борисоглебском городском округе к 2035 году до 48%. Создание более 30  новых рабочих мест.</w:t>
            </w: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285616,00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280616,00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5000,00</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81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70"/>
        </w:trPr>
        <w:tc>
          <w:tcPr>
            <w:tcW w:w="144"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33</w:t>
            </w:r>
          </w:p>
        </w:tc>
        <w:tc>
          <w:tcPr>
            <w:tcW w:w="751"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Проект "Инфраструктура подготовки кадров "школа-техникум-ВУЗ-предпиятие""</w:t>
            </w:r>
          </w:p>
        </w:tc>
        <w:tc>
          <w:tcPr>
            <w:tcW w:w="646"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Администрация Борисоглебского городского округа Воронежской области          ГБПОУ ВО "БТПИТ          МБУДО БГО Центр "САМ"             предприятия округа</w:t>
            </w:r>
          </w:p>
        </w:tc>
        <w:tc>
          <w:tcPr>
            <w:tcW w:w="653"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Реализация комплекса  мероприятий, обеспечивающих совершенствование модели подготовки кадров и достижение соответсвия образовательной системы актуальному состоянию и перспективам развития рынка. </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Создание сетевой инфраструктурной модели подготовки кадров,  формирование новой образовательной инфраструктуры, улучшение взаимодействия профессиональных образовательных учреждений с организациями </w:t>
            </w:r>
            <w:r w:rsidRPr="00992266">
              <w:rPr>
                <w:rFonts w:ascii="Times New Roman" w:eastAsia="Times New Roman" w:hAnsi="Times New Roman"/>
                <w:sz w:val="21"/>
                <w:szCs w:val="21"/>
                <w:lang w:eastAsia="ru-RU"/>
              </w:rPr>
              <w:lastRenderedPageBreak/>
              <w:t xml:space="preserve">реального сектора экономики. </w:t>
            </w: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81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60"/>
        </w:trPr>
        <w:tc>
          <w:tcPr>
            <w:tcW w:w="144"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 </w:t>
            </w:r>
          </w:p>
        </w:tc>
        <w:tc>
          <w:tcPr>
            <w:tcW w:w="2050" w:type="pct"/>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Итого по социальным проектам</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10848425,23</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360000,00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1336402,21</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23854,11</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9128168,91</w:t>
            </w:r>
          </w:p>
        </w:tc>
        <w:tc>
          <w:tcPr>
            <w:tcW w:w="649"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r>
      <w:tr w:rsidR="00854A27" w:rsidRPr="00992266" w:rsidTr="00A56693">
        <w:trPr>
          <w:trHeight w:val="33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1082429,03</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20000,00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357565,21</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7030,11</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697833,71</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4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1082505,20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20000,00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500241,00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9627,00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552637,20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3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697438,75</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20000,00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173640,00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6352,00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497446,75</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6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2565273,45</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60000,00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88956,00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821,00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2415496,45</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1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5132766,80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120000,00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108000,00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4904754,80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3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288012,00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120000,00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108000,00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12,00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60000,00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70"/>
        </w:trPr>
        <w:tc>
          <w:tcPr>
            <w:tcW w:w="5000" w:type="pct"/>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854A27" w:rsidRPr="00854A27" w:rsidRDefault="00854A27" w:rsidP="00A56693">
            <w:pPr>
              <w:spacing w:after="0" w:line="240" w:lineRule="auto"/>
              <w:jc w:val="center"/>
              <w:rPr>
                <w:rFonts w:ascii="Times New Roman" w:eastAsia="Times New Roman" w:hAnsi="Times New Roman"/>
                <w:b/>
                <w:bCs/>
                <w:sz w:val="21"/>
                <w:szCs w:val="21"/>
                <w:lang w:eastAsia="ru-RU"/>
              </w:rPr>
            </w:pPr>
            <w:r w:rsidRPr="00854A27">
              <w:rPr>
                <w:rFonts w:ascii="Times New Roman" w:eastAsia="Times New Roman" w:hAnsi="Times New Roman"/>
                <w:b/>
                <w:bCs/>
                <w:sz w:val="21"/>
                <w:szCs w:val="21"/>
                <w:lang w:eastAsia="ru-RU"/>
              </w:rPr>
              <w:t>Экологические проекты</w:t>
            </w:r>
          </w:p>
        </w:tc>
      </w:tr>
      <w:tr w:rsidR="00854A27" w:rsidRPr="00992266" w:rsidTr="00A56693">
        <w:trPr>
          <w:trHeight w:val="375"/>
        </w:trPr>
        <w:tc>
          <w:tcPr>
            <w:tcW w:w="144"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34</w:t>
            </w:r>
          </w:p>
        </w:tc>
        <w:tc>
          <w:tcPr>
            <w:tcW w:w="751"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xml:space="preserve">Проект "Создание мусоросортировоч-ного комплекса Борисоглебского межмуниципального отходоперерабатывающего кластера на территории </w:t>
            </w:r>
            <w:r w:rsidRPr="00992266">
              <w:rPr>
                <w:rFonts w:ascii="Times New Roman" w:eastAsia="Times New Roman" w:hAnsi="Times New Roman"/>
                <w:sz w:val="21"/>
                <w:szCs w:val="21"/>
                <w:lang w:eastAsia="ru-RU"/>
              </w:rPr>
              <w:lastRenderedPageBreak/>
              <w:t>городского округа"</w:t>
            </w:r>
          </w:p>
        </w:tc>
        <w:tc>
          <w:tcPr>
            <w:tcW w:w="646"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lastRenderedPageBreak/>
              <w:t>Администрация Борисоглебского городского округа Воронежской области</w:t>
            </w:r>
          </w:p>
        </w:tc>
        <w:tc>
          <w:tcPr>
            <w:tcW w:w="653"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Строительство мусоросортировочного завода, производительностью 50 000 т/год.</w:t>
            </w: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32000,00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32000,00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val="restart"/>
            <w:tcBorders>
              <w:top w:val="nil"/>
              <w:left w:val="single" w:sz="4" w:space="0" w:color="auto"/>
              <w:bottom w:val="single" w:sz="4" w:space="0" w:color="000000"/>
              <w:right w:val="single" w:sz="4" w:space="0" w:color="auto"/>
            </w:tcBorders>
            <w:shd w:val="clear" w:color="auto" w:fill="auto"/>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Улучшение качества жизни жителей городского округа. Создание 74 новых рабочих мест.</w:t>
            </w: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32000,00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32000,00</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vAlign w:val="center"/>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70"/>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751"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46"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653"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349"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91"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447" w:type="pct"/>
            <w:tcBorders>
              <w:top w:val="nil"/>
              <w:left w:val="nil"/>
              <w:bottom w:val="single" w:sz="4" w:space="0" w:color="auto"/>
              <w:right w:val="single" w:sz="4" w:space="0" w:color="auto"/>
            </w:tcBorders>
            <w:shd w:val="clear" w:color="auto" w:fill="auto"/>
            <w:noWrap/>
            <w:hideMark/>
          </w:tcPr>
          <w:p w:rsidR="00854A27" w:rsidRPr="00992266" w:rsidRDefault="00854A27" w:rsidP="00A56693">
            <w:pPr>
              <w:spacing w:after="0" w:line="240" w:lineRule="auto"/>
              <w:jc w:val="right"/>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15"/>
        </w:trPr>
        <w:tc>
          <w:tcPr>
            <w:tcW w:w="144" w:type="pct"/>
            <w:vMerge w:val="restart"/>
            <w:tcBorders>
              <w:top w:val="nil"/>
              <w:left w:val="single" w:sz="4" w:space="0" w:color="auto"/>
              <w:bottom w:val="single" w:sz="4" w:space="0" w:color="000000"/>
              <w:right w:val="single" w:sz="4" w:space="0" w:color="auto"/>
            </w:tcBorders>
            <w:shd w:val="clear" w:color="auto" w:fill="auto"/>
            <w:noWrap/>
            <w:vAlign w:val="bottom"/>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050" w:type="pct"/>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Итого по экологическим проектам</w:t>
            </w:r>
          </w:p>
        </w:tc>
        <w:tc>
          <w:tcPr>
            <w:tcW w:w="372"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center"/>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32000,00</w:t>
            </w:r>
          </w:p>
        </w:tc>
        <w:tc>
          <w:tcPr>
            <w:tcW w:w="320"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32000,00</w:t>
            </w:r>
          </w:p>
        </w:tc>
        <w:tc>
          <w:tcPr>
            <w:tcW w:w="291"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649" w:type="pct"/>
            <w:vMerge w:val="restart"/>
            <w:tcBorders>
              <w:top w:val="nil"/>
              <w:left w:val="single" w:sz="4" w:space="0" w:color="auto"/>
              <w:bottom w:val="single" w:sz="4" w:space="0" w:color="000000"/>
              <w:right w:val="single" w:sz="4" w:space="0" w:color="auto"/>
            </w:tcBorders>
            <w:shd w:val="clear" w:color="auto" w:fill="auto"/>
            <w:noWrap/>
            <w:vAlign w:val="bottom"/>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r>
      <w:tr w:rsidR="00854A27" w:rsidRPr="00992266" w:rsidTr="00A56693">
        <w:trPr>
          <w:trHeight w:val="31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center"/>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32000,00</w:t>
            </w:r>
          </w:p>
        </w:tc>
        <w:tc>
          <w:tcPr>
            <w:tcW w:w="320"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32000,00</w:t>
            </w:r>
          </w:p>
        </w:tc>
        <w:tc>
          <w:tcPr>
            <w:tcW w:w="291"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1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center"/>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1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center"/>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1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center"/>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1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center"/>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center"/>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320"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349"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291"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447"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20"/>
                <w:szCs w:val="20"/>
                <w:lang w:eastAsia="ru-RU"/>
              </w:rPr>
            </w:pPr>
            <w:r w:rsidRPr="00854A27">
              <w:rPr>
                <w:rFonts w:ascii="Times New Roman" w:eastAsia="Times New Roman" w:hAnsi="Times New Roman"/>
                <w:sz w:val="20"/>
                <w:szCs w:val="20"/>
                <w:lang w:eastAsia="ru-RU"/>
              </w:rPr>
              <w:t>0,00</w:t>
            </w:r>
          </w:p>
        </w:tc>
        <w:tc>
          <w:tcPr>
            <w:tcW w:w="649" w:type="pct"/>
            <w:vMerge/>
            <w:tcBorders>
              <w:top w:val="nil"/>
              <w:left w:val="single" w:sz="4" w:space="0" w:color="auto"/>
              <w:bottom w:val="single" w:sz="4" w:space="0" w:color="000000"/>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val="restart"/>
            <w:tcBorders>
              <w:top w:val="nil"/>
              <w:left w:val="single" w:sz="4" w:space="0" w:color="auto"/>
              <w:bottom w:val="single" w:sz="4" w:space="0" w:color="auto"/>
              <w:right w:val="single" w:sz="4" w:space="0" w:color="auto"/>
            </w:tcBorders>
            <w:shd w:val="clear" w:color="auto" w:fill="auto"/>
            <w:noWrap/>
            <w:vAlign w:val="bottom"/>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c>
          <w:tcPr>
            <w:tcW w:w="2050" w:type="pct"/>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854A27" w:rsidRPr="00992266" w:rsidRDefault="00854A27" w:rsidP="00A56693">
            <w:pPr>
              <w:spacing w:after="0" w:line="240" w:lineRule="auto"/>
              <w:jc w:val="center"/>
              <w:rPr>
                <w:rFonts w:ascii="Times New Roman" w:eastAsia="Times New Roman" w:hAnsi="Times New Roman"/>
                <w:bCs/>
                <w:sz w:val="21"/>
                <w:szCs w:val="21"/>
                <w:lang w:eastAsia="ru-RU"/>
              </w:rPr>
            </w:pPr>
            <w:r w:rsidRPr="00992266">
              <w:rPr>
                <w:rFonts w:ascii="Times New Roman" w:eastAsia="Times New Roman" w:hAnsi="Times New Roman"/>
                <w:bCs/>
                <w:sz w:val="21"/>
                <w:szCs w:val="21"/>
                <w:lang w:eastAsia="ru-RU"/>
              </w:rPr>
              <w:t>Всего</w:t>
            </w:r>
          </w:p>
        </w:tc>
        <w:tc>
          <w:tcPr>
            <w:tcW w:w="372"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center"/>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2019-2035</w:t>
            </w:r>
          </w:p>
        </w:tc>
        <w:tc>
          <w:tcPr>
            <w:tcW w:w="378"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14833084,13</w:t>
            </w:r>
          </w:p>
        </w:tc>
        <w:tc>
          <w:tcPr>
            <w:tcW w:w="320"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360000,00</w:t>
            </w:r>
          </w:p>
        </w:tc>
        <w:tc>
          <w:tcPr>
            <w:tcW w:w="349"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1870642,70</w:t>
            </w:r>
          </w:p>
        </w:tc>
        <w:tc>
          <w:tcPr>
            <w:tcW w:w="291"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70852,52</w:t>
            </w:r>
          </w:p>
        </w:tc>
        <w:tc>
          <w:tcPr>
            <w:tcW w:w="447"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12531588,91</w:t>
            </w:r>
          </w:p>
        </w:tc>
        <w:tc>
          <w:tcPr>
            <w:tcW w:w="649" w:type="pct"/>
            <w:vMerge w:val="restart"/>
            <w:tcBorders>
              <w:top w:val="nil"/>
              <w:left w:val="single" w:sz="4" w:space="0" w:color="auto"/>
              <w:bottom w:val="single" w:sz="4" w:space="0" w:color="auto"/>
              <w:right w:val="single" w:sz="4" w:space="0" w:color="auto"/>
            </w:tcBorders>
            <w:shd w:val="clear" w:color="auto" w:fill="auto"/>
            <w:noWrap/>
            <w:vAlign w:val="bottom"/>
            <w:hideMark/>
          </w:tcPr>
          <w:p w:rsidR="00854A27" w:rsidRPr="00992266" w:rsidRDefault="00854A27" w:rsidP="00A56693">
            <w:pPr>
              <w:spacing w:after="0" w:line="240" w:lineRule="auto"/>
              <w:jc w:val="center"/>
              <w:rPr>
                <w:rFonts w:ascii="Times New Roman" w:eastAsia="Times New Roman" w:hAnsi="Times New Roman"/>
                <w:sz w:val="21"/>
                <w:szCs w:val="21"/>
                <w:lang w:eastAsia="ru-RU"/>
              </w:rPr>
            </w:pPr>
            <w:r w:rsidRPr="00992266">
              <w:rPr>
                <w:rFonts w:ascii="Times New Roman" w:eastAsia="Times New Roman" w:hAnsi="Times New Roman"/>
                <w:sz w:val="21"/>
                <w:szCs w:val="21"/>
                <w:lang w:eastAsia="ru-RU"/>
              </w:rPr>
              <w:t> </w:t>
            </w: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center"/>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2019</w:t>
            </w:r>
          </w:p>
        </w:tc>
        <w:tc>
          <w:tcPr>
            <w:tcW w:w="378"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1249067,93</w:t>
            </w:r>
          </w:p>
        </w:tc>
        <w:tc>
          <w:tcPr>
            <w:tcW w:w="320"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20000,00</w:t>
            </w:r>
          </w:p>
        </w:tc>
        <w:tc>
          <w:tcPr>
            <w:tcW w:w="349"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455505,70</w:t>
            </w:r>
          </w:p>
        </w:tc>
        <w:tc>
          <w:tcPr>
            <w:tcW w:w="291"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7228,52</w:t>
            </w:r>
          </w:p>
        </w:tc>
        <w:tc>
          <w:tcPr>
            <w:tcW w:w="447"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766333,71</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center"/>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2020</w:t>
            </w:r>
          </w:p>
        </w:tc>
        <w:tc>
          <w:tcPr>
            <w:tcW w:w="378"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1171305,20</w:t>
            </w:r>
          </w:p>
        </w:tc>
        <w:tc>
          <w:tcPr>
            <w:tcW w:w="320"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20000,00</w:t>
            </w:r>
          </w:p>
        </w:tc>
        <w:tc>
          <w:tcPr>
            <w:tcW w:w="349"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500241,00</w:t>
            </w:r>
          </w:p>
        </w:tc>
        <w:tc>
          <w:tcPr>
            <w:tcW w:w="291"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9627,00</w:t>
            </w:r>
          </w:p>
        </w:tc>
        <w:tc>
          <w:tcPr>
            <w:tcW w:w="447"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641437,20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center"/>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2021</w:t>
            </w:r>
          </w:p>
        </w:tc>
        <w:tc>
          <w:tcPr>
            <w:tcW w:w="378"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780138,75</w:t>
            </w:r>
          </w:p>
        </w:tc>
        <w:tc>
          <w:tcPr>
            <w:tcW w:w="320"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20000,00</w:t>
            </w:r>
          </w:p>
        </w:tc>
        <w:tc>
          <w:tcPr>
            <w:tcW w:w="349"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173640,00</w:t>
            </w:r>
          </w:p>
        </w:tc>
        <w:tc>
          <w:tcPr>
            <w:tcW w:w="291"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6352,00</w:t>
            </w:r>
          </w:p>
        </w:tc>
        <w:tc>
          <w:tcPr>
            <w:tcW w:w="447"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580146,75</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center"/>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2022-2024</w:t>
            </w:r>
          </w:p>
        </w:tc>
        <w:tc>
          <w:tcPr>
            <w:tcW w:w="378"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3373193,45</w:t>
            </w:r>
          </w:p>
        </w:tc>
        <w:tc>
          <w:tcPr>
            <w:tcW w:w="320"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60000,00</w:t>
            </w:r>
          </w:p>
        </w:tc>
        <w:tc>
          <w:tcPr>
            <w:tcW w:w="349"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236456,00</w:t>
            </w:r>
          </w:p>
        </w:tc>
        <w:tc>
          <w:tcPr>
            <w:tcW w:w="291"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821,00</w:t>
            </w:r>
          </w:p>
        </w:tc>
        <w:tc>
          <w:tcPr>
            <w:tcW w:w="447"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3075916,45</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center"/>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2025-2030</w:t>
            </w:r>
          </w:p>
        </w:tc>
        <w:tc>
          <w:tcPr>
            <w:tcW w:w="378"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7463866,80</w:t>
            </w:r>
          </w:p>
        </w:tc>
        <w:tc>
          <w:tcPr>
            <w:tcW w:w="320"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120000,00</w:t>
            </w:r>
          </w:p>
        </w:tc>
        <w:tc>
          <w:tcPr>
            <w:tcW w:w="349"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396800,00</w:t>
            </w:r>
          </w:p>
        </w:tc>
        <w:tc>
          <w:tcPr>
            <w:tcW w:w="291"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46812,00</w:t>
            </w:r>
          </w:p>
        </w:tc>
        <w:tc>
          <w:tcPr>
            <w:tcW w:w="447"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6900254,80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r w:rsidR="00854A27" w:rsidRPr="00992266" w:rsidTr="00A56693">
        <w:trPr>
          <w:trHeight w:val="375"/>
        </w:trPr>
        <w:tc>
          <w:tcPr>
            <w:tcW w:w="144"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c>
          <w:tcPr>
            <w:tcW w:w="2050" w:type="pct"/>
            <w:gridSpan w:val="3"/>
            <w:vMerge/>
            <w:tcBorders>
              <w:top w:val="single" w:sz="4" w:space="0" w:color="auto"/>
              <w:left w:val="single" w:sz="4" w:space="0" w:color="auto"/>
              <w:bottom w:val="single" w:sz="4" w:space="0" w:color="000000"/>
              <w:right w:val="single" w:sz="4" w:space="0" w:color="000000"/>
            </w:tcBorders>
            <w:vAlign w:val="center"/>
            <w:hideMark/>
          </w:tcPr>
          <w:p w:rsidR="00854A27" w:rsidRPr="00992266" w:rsidRDefault="00854A27" w:rsidP="00A56693">
            <w:pPr>
              <w:spacing w:after="0" w:line="240" w:lineRule="auto"/>
              <w:rPr>
                <w:rFonts w:ascii="Times New Roman" w:eastAsia="Times New Roman" w:hAnsi="Times New Roman"/>
                <w:bCs/>
                <w:sz w:val="21"/>
                <w:szCs w:val="21"/>
                <w:lang w:eastAsia="ru-RU"/>
              </w:rPr>
            </w:pPr>
          </w:p>
        </w:tc>
        <w:tc>
          <w:tcPr>
            <w:tcW w:w="372"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center"/>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2031-2035</w:t>
            </w:r>
          </w:p>
        </w:tc>
        <w:tc>
          <w:tcPr>
            <w:tcW w:w="378"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795512,00</w:t>
            </w:r>
          </w:p>
        </w:tc>
        <w:tc>
          <w:tcPr>
            <w:tcW w:w="320"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120000,00</w:t>
            </w:r>
          </w:p>
        </w:tc>
        <w:tc>
          <w:tcPr>
            <w:tcW w:w="349"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108000,00</w:t>
            </w:r>
          </w:p>
        </w:tc>
        <w:tc>
          <w:tcPr>
            <w:tcW w:w="291"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12,00</w:t>
            </w:r>
          </w:p>
        </w:tc>
        <w:tc>
          <w:tcPr>
            <w:tcW w:w="447" w:type="pct"/>
            <w:tcBorders>
              <w:top w:val="nil"/>
              <w:left w:val="nil"/>
              <w:bottom w:val="single" w:sz="4" w:space="0" w:color="auto"/>
              <w:right w:val="single" w:sz="4" w:space="0" w:color="auto"/>
            </w:tcBorders>
            <w:shd w:val="clear" w:color="auto" w:fill="auto"/>
            <w:noWrap/>
            <w:hideMark/>
          </w:tcPr>
          <w:p w:rsidR="00854A27" w:rsidRPr="00854A27" w:rsidRDefault="00854A27" w:rsidP="00A56693">
            <w:pPr>
              <w:spacing w:after="0" w:line="240" w:lineRule="auto"/>
              <w:jc w:val="right"/>
              <w:rPr>
                <w:rFonts w:ascii="Times New Roman" w:eastAsia="Times New Roman" w:hAnsi="Times New Roman"/>
                <w:sz w:val="19"/>
                <w:szCs w:val="19"/>
                <w:lang w:eastAsia="ru-RU"/>
              </w:rPr>
            </w:pPr>
            <w:r w:rsidRPr="00854A27">
              <w:rPr>
                <w:rFonts w:ascii="Times New Roman" w:eastAsia="Times New Roman" w:hAnsi="Times New Roman"/>
                <w:sz w:val="19"/>
                <w:szCs w:val="19"/>
                <w:lang w:eastAsia="ru-RU"/>
              </w:rPr>
              <w:t>567500,00</w:t>
            </w:r>
          </w:p>
        </w:tc>
        <w:tc>
          <w:tcPr>
            <w:tcW w:w="649" w:type="pct"/>
            <w:vMerge/>
            <w:tcBorders>
              <w:top w:val="nil"/>
              <w:left w:val="single" w:sz="4" w:space="0" w:color="auto"/>
              <w:bottom w:val="single" w:sz="4" w:space="0" w:color="auto"/>
              <w:right w:val="single" w:sz="4" w:space="0" w:color="auto"/>
            </w:tcBorders>
            <w:vAlign w:val="center"/>
            <w:hideMark/>
          </w:tcPr>
          <w:p w:rsidR="00854A27" w:rsidRPr="00992266" w:rsidRDefault="00854A27" w:rsidP="00A56693">
            <w:pPr>
              <w:spacing w:after="0" w:line="240" w:lineRule="auto"/>
              <w:rPr>
                <w:rFonts w:ascii="Times New Roman" w:eastAsia="Times New Roman" w:hAnsi="Times New Roman"/>
                <w:sz w:val="21"/>
                <w:szCs w:val="21"/>
                <w:lang w:eastAsia="ru-RU"/>
              </w:rPr>
            </w:pPr>
          </w:p>
        </w:tc>
      </w:tr>
    </w:tbl>
    <w:p w:rsidR="00B11E0D" w:rsidRDefault="00B11E0D" w:rsidP="00BC202D">
      <w:pPr>
        <w:jc w:val="center"/>
        <w:rPr>
          <w:rFonts w:ascii="Times New Roman" w:eastAsia="Times New Roman" w:hAnsi="Times New Roman"/>
          <w:b/>
          <w:color w:val="000000"/>
          <w:sz w:val="28"/>
          <w:szCs w:val="28"/>
          <w:lang w:eastAsia="ru-RU"/>
        </w:rPr>
      </w:pPr>
    </w:p>
    <w:p w:rsidR="00F62E39" w:rsidRDefault="00F62E39" w:rsidP="008C1F0C">
      <w:pPr>
        <w:spacing w:after="0"/>
        <w:rPr>
          <w:sz w:val="20"/>
          <w:szCs w:val="20"/>
        </w:rPr>
        <w:sectPr w:rsidR="00F62E39" w:rsidSect="00F62E39">
          <w:pgSz w:w="16838" w:h="11906" w:orient="landscape"/>
          <w:pgMar w:top="1701" w:right="1134" w:bottom="850" w:left="1134" w:header="708" w:footer="708" w:gutter="0"/>
          <w:cols w:space="708"/>
          <w:docGrid w:linePitch="360"/>
        </w:sectPr>
      </w:pPr>
    </w:p>
    <w:p w:rsidR="006A1935" w:rsidRDefault="006A1935" w:rsidP="006A1935">
      <w:pPr>
        <w:spacing w:after="0" w:line="312" w:lineRule="auto"/>
        <w:jc w:val="center"/>
        <w:rPr>
          <w:rFonts w:ascii="Times New Roman" w:hAnsi="Times New Roman"/>
          <w:b/>
          <w:sz w:val="24"/>
          <w:szCs w:val="24"/>
        </w:rPr>
      </w:pPr>
      <w:r>
        <w:rPr>
          <w:rFonts w:ascii="Times New Roman" w:hAnsi="Times New Roman"/>
          <w:b/>
          <w:sz w:val="24"/>
          <w:szCs w:val="24"/>
        </w:rPr>
        <w:lastRenderedPageBreak/>
        <w:t xml:space="preserve">ПРИЛОЖЕНИЕ </w:t>
      </w:r>
      <w:r w:rsidR="008035E7">
        <w:rPr>
          <w:rFonts w:ascii="Times New Roman" w:hAnsi="Times New Roman"/>
          <w:b/>
          <w:sz w:val="24"/>
          <w:szCs w:val="24"/>
        </w:rPr>
        <w:t>И</w:t>
      </w:r>
    </w:p>
    <w:p w:rsidR="006A1935" w:rsidRDefault="006A1935" w:rsidP="006A1935">
      <w:pPr>
        <w:jc w:val="center"/>
        <w:rPr>
          <w:rFonts w:ascii="Times New Roman" w:eastAsia="Times New Roman" w:hAnsi="Times New Roman"/>
          <w:b/>
          <w:color w:val="000000"/>
          <w:sz w:val="28"/>
          <w:szCs w:val="28"/>
          <w:lang w:eastAsia="ru-RU"/>
        </w:rPr>
      </w:pPr>
      <w:r>
        <w:rPr>
          <w:rFonts w:ascii="Times New Roman" w:eastAsia="Times New Roman" w:hAnsi="Times New Roman"/>
          <w:b/>
          <w:color w:val="000000"/>
          <w:sz w:val="28"/>
          <w:szCs w:val="28"/>
          <w:lang w:eastAsia="ru-RU"/>
        </w:rPr>
        <w:t>Программы Борисоглебского городского округа, обеспечивающие реализацию Стратегии социально-экономического развития до 2035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43"/>
        <w:gridCol w:w="7053"/>
      </w:tblGrid>
      <w:tr w:rsidR="00CA4D12" w:rsidRPr="00F66D91" w:rsidTr="00263A1A">
        <w:tc>
          <w:tcPr>
            <w:tcW w:w="1472" w:type="pct"/>
          </w:tcPr>
          <w:p w:rsidR="00CA4D12" w:rsidRPr="00F66D91" w:rsidRDefault="00CA4D12" w:rsidP="00AC542D">
            <w:pPr>
              <w:jc w:val="center"/>
              <w:rPr>
                <w:rFonts w:ascii="Times New Roman" w:hAnsi="Times New Roman"/>
                <w:b/>
                <w:sz w:val="24"/>
                <w:szCs w:val="24"/>
              </w:rPr>
            </w:pPr>
            <w:r w:rsidRPr="00F66D91">
              <w:rPr>
                <w:rFonts w:ascii="Times New Roman" w:hAnsi="Times New Roman"/>
                <w:b/>
                <w:sz w:val="24"/>
                <w:szCs w:val="24"/>
              </w:rPr>
              <w:t>Стратегическая цель</w:t>
            </w:r>
          </w:p>
        </w:tc>
        <w:tc>
          <w:tcPr>
            <w:tcW w:w="3528" w:type="pct"/>
          </w:tcPr>
          <w:p w:rsidR="00CA4D12" w:rsidRPr="00F66D91" w:rsidRDefault="00CA4D12" w:rsidP="00AC542D">
            <w:pPr>
              <w:jc w:val="center"/>
              <w:rPr>
                <w:rFonts w:ascii="Times New Roman" w:hAnsi="Times New Roman"/>
                <w:b/>
                <w:sz w:val="24"/>
                <w:szCs w:val="24"/>
              </w:rPr>
            </w:pPr>
            <w:r w:rsidRPr="00F66D91">
              <w:rPr>
                <w:rFonts w:ascii="Times New Roman" w:hAnsi="Times New Roman"/>
                <w:b/>
                <w:sz w:val="24"/>
                <w:szCs w:val="24"/>
              </w:rPr>
              <w:t xml:space="preserve">Перечень реализуемых </w:t>
            </w:r>
            <w:r w:rsidR="00675309">
              <w:rPr>
                <w:rFonts w:ascii="Times New Roman" w:hAnsi="Times New Roman"/>
                <w:b/>
                <w:sz w:val="24"/>
                <w:szCs w:val="24"/>
              </w:rPr>
              <w:t xml:space="preserve">и планируемых к реализации </w:t>
            </w:r>
            <w:r w:rsidRPr="00F66D91">
              <w:rPr>
                <w:rFonts w:ascii="Times New Roman" w:hAnsi="Times New Roman"/>
                <w:b/>
                <w:sz w:val="24"/>
                <w:szCs w:val="24"/>
              </w:rPr>
              <w:t>программ</w:t>
            </w:r>
          </w:p>
        </w:tc>
      </w:tr>
      <w:tr w:rsidR="00CA4D12" w:rsidRPr="00F66D91" w:rsidTr="00263A1A">
        <w:tc>
          <w:tcPr>
            <w:tcW w:w="1472" w:type="pct"/>
          </w:tcPr>
          <w:p w:rsidR="00CA4D12" w:rsidRPr="00F66D91" w:rsidRDefault="00CA4D12" w:rsidP="00AC542D">
            <w:pPr>
              <w:jc w:val="center"/>
              <w:rPr>
                <w:rFonts w:ascii="Times New Roman" w:hAnsi="Times New Roman"/>
                <w:b/>
                <w:sz w:val="24"/>
                <w:szCs w:val="24"/>
              </w:rPr>
            </w:pPr>
            <w:r w:rsidRPr="00711D3C">
              <w:rPr>
                <w:rFonts w:ascii="Times New Roman" w:hAnsi="Times New Roman"/>
                <w:i/>
                <w:sz w:val="24"/>
                <w:szCs w:val="24"/>
              </w:rPr>
              <w:t xml:space="preserve">Цель 1. Развитие человеческого </w:t>
            </w:r>
            <w:r>
              <w:rPr>
                <w:rFonts w:ascii="Times New Roman" w:hAnsi="Times New Roman"/>
                <w:i/>
                <w:sz w:val="24"/>
                <w:szCs w:val="24"/>
              </w:rPr>
              <w:t>потенциала и улучшение качества жизни населения в Борисоглебском городском округе</w:t>
            </w:r>
          </w:p>
          <w:p w:rsidR="00CA4D12" w:rsidRPr="00F66D91" w:rsidRDefault="00CA4D12" w:rsidP="00AC542D">
            <w:pPr>
              <w:jc w:val="center"/>
              <w:rPr>
                <w:rFonts w:ascii="Times New Roman" w:hAnsi="Times New Roman"/>
                <w:b/>
                <w:sz w:val="24"/>
                <w:szCs w:val="24"/>
              </w:rPr>
            </w:pPr>
          </w:p>
        </w:tc>
        <w:tc>
          <w:tcPr>
            <w:tcW w:w="3528" w:type="pct"/>
          </w:tcPr>
          <w:p w:rsidR="0096716C" w:rsidRPr="0096716C" w:rsidRDefault="00CA4D12" w:rsidP="0096716C">
            <w:pPr>
              <w:pStyle w:val="a6"/>
              <w:numPr>
                <w:ilvl w:val="0"/>
                <w:numId w:val="28"/>
              </w:numPr>
              <w:ind w:left="17" w:firstLine="0"/>
              <w:rPr>
                <w:rFonts w:ascii="Times New Roman" w:hAnsi="Times New Roman"/>
                <w:sz w:val="24"/>
                <w:szCs w:val="24"/>
              </w:rPr>
            </w:pPr>
            <w:r w:rsidRPr="0096716C">
              <w:rPr>
                <w:rFonts w:ascii="Times New Roman" w:hAnsi="Times New Roman"/>
                <w:sz w:val="24"/>
                <w:szCs w:val="24"/>
              </w:rPr>
              <w:t xml:space="preserve">Муниципальная программа Борисоглебского городского округа Воронежской области «Развитие образования» </w:t>
            </w:r>
          </w:p>
          <w:p w:rsidR="0096716C" w:rsidRDefault="0096716C" w:rsidP="00AC542D">
            <w:pPr>
              <w:pStyle w:val="a6"/>
              <w:numPr>
                <w:ilvl w:val="0"/>
                <w:numId w:val="28"/>
              </w:numPr>
              <w:ind w:left="0"/>
              <w:rPr>
                <w:rFonts w:ascii="Times New Roman" w:hAnsi="Times New Roman"/>
                <w:sz w:val="24"/>
                <w:szCs w:val="24"/>
              </w:rPr>
            </w:pPr>
            <w:r>
              <w:rPr>
                <w:rFonts w:ascii="Times New Roman" w:hAnsi="Times New Roman"/>
                <w:sz w:val="24"/>
                <w:szCs w:val="24"/>
              </w:rPr>
              <w:t xml:space="preserve">2. </w:t>
            </w:r>
            <w:r w:rsidR="00CA4D12" w:rsidRPr="0096716C">
              <w:rPr>
                <w:rFonts w:ascii="Times New Roman" w:hAnsi="Times New Roman"/>
                <w:sz w:val="24"/>
                <w:szCs w:val="24"/>
              </w:rPr>
              <w:t xml:space="preserve">Муниципальная программа Борисоглебского городского округа Воронежской области «Социальная поддержка отдельных категорий граждан» </w:t>
            </w:r>
          </w:p>
          <w:p w:rsidR="00CA4D12" w:rsidRPr="0096716C" w:rsidRDefault="00CA4D12" w:rsidP="00AC542D">
            <w:pPr>
              <w:pStyle w:val="a6"/>
              <w:numPr>
                <w:ilvl w:val="0"/>
                <w:numId w:val="28"/>
              </w:numPr>
              <w:ind w:left="0"/>
              <w:rPr>
                <w:rFonts w:ascii="Times New Roman" w:hAnsi="Times New Roman"/>
                <w:sz w:val="24"/>
                <w:szCs w:val="24"/>
              </w:rPr>
            </w:pPr>
            <w:r w:rsidRPr="0096716C">
              <w:rPr>
                <w:rFonts w:ascii="Times New Roman" w:hAnsi="Times New Roman"/>
                <w:sz w:val="24"/>
                <w:szCs w:val="24"/>
              </w:rPr>
              <w:t>3. Муниципальная программа Борисоглебского городского округа Воронежской области «Обеспечение доступным и комфортным жильем и создание эффективной системы жизнеобеспечения населения».</w:t>
            </w:r>
          </w:p>
          <w:p w:rsidR="00CA4D12" w:rsidRDefault="00CA4D12" w:rsidP="00AC542D">
            <w:pPr>
              <w:pStyle w:val="a6"/>
              <w:ind w:left="0"/>
              <w:rPr>
                <w:rFonts w:ascii="Times New Roman" w:hAnsi="Times New Roman"/>
                <w:sz w:val="24"/>
                <w:szCs w:val="24"/>
              </w:rPr>
            </w:pPr>
            <w:r>
              <w:rPr>
                <w:rFonts w:ascii="Times New Roman" w:hAnsi="Times New Roman"/>
                <w:sz w:val="24"/>
                <w:szCs w:val="24"/>
              </w:rPr>
              <w:t>4</w:t>
            </w:r>
            <w:r w:rsidRPr="00F66D91">
              <w:rPr>
                <w:rFonts w:ascii="Times New Roman" w:hAnsi="Times New Roman"/>
                <w:sz w:val="24"/>
                <w:szCs w:val="24"/>
              </w:rPr>
              <w:t xml:space="preserve">. </w:t>
            </w:r>
            <w:r>
              <w:rPr>
                <w:rFonts w:ascii="Times New Roman" w:hAnsi="Times New Roman"/>
                <w:sz w:val="24"/>
                <w:szCs w:val="24"/>
              </w:rPr>
              <w:t>Муниципальная программа Борисоглебского городского округа Воронежской области «Безопасность городского округа</w:t>
            </w:r>
            <w:r w:rsidRPr="00F66D91">
              <w:rPr>
                <w:rFonts w:ascii="Times New Roman" w:hAnsi="Times New Roman"/>
                <w:sz w:val="24"/>
                <w:szCs w:val="24"/>
              </w:rPr>
              <w:t>.</w:t>
            </w:r>
          </w:p>
          <w:p w:rsidR="00CA4D12" w:rsidRPr="00F66D91" w:rsidRDefault="00CA4D12" w:rsidP="00AC542D">
            <w:pPr>
              <w:pStyle w:val="a6"/>
              <w:ind w:left="0"/>
              <w:rPr>
                <w:rFonts w:ascii="Times New Roman" w:hAnsi="Times New Roman"/>
                <w:sz w:val="24"/>
                <w:szCs w:val="24"/>
              </w:rPr>
            </w:pPr>
            <w:r w:rsidRPr="00EA28AD">
              <w:rPr>
                <w:rFonts w:ascii="Times New Roman" w:hAnsi="Times New Roman"/>
                <w:sz w:val="24"/>
                <w:szCs w:val="24"/>
              </w:rPr>
              <w:t xml:space="preserve">5. </w:t>
            </w:r>
            <w:r>
              <w:rPr>
                <w:rFonts w:ascii="Times New Roman" w:hAnsi="Times New Roman"/>
                <w:sz w:val="24"/>
                <w:szCs w:val="24"/>
              </w:rPr>
              <w:t>Муниципальная программа Борисоглебского городского округа Воронежской области «</w:t>
            </w:r>
            <w:r w:rsidRPr="00FE2AD2">
              <w:rPr>
                <w:rFonts w:ascii="Times New Roman" w:hAnsi="Times New Roman"/>
                <w:sz w:val="24"/>
                <w:szCs w:val="24"/>
              </w:rPr>
              <w:t xml:space="preserve">Развитие </w:t>
            </w:r>
            <w:r>
              <w:rPr>
                <w:rFonts w:ascii="Times New Roman" w:hAnsi="Times New Roman"/>
                <w:sz w:val="24"/>
                <w:szCs w:val="24"/>
              </w:rPr>
              <w:t>культуры и туризма»</w:t>
            </w:r>
            <w:r w:rsidRPr="00F66D91">
              <w:rPr>
                <w:rFonts w:ascii="Times New Roman" w:hAnsi="Times New Roman"/>
                <w:sz w:val="24"/>
                <w:szCs w:val="24"/>
              </w:rPr>
              <w:t xml:space="preserve">. </w:t>
            </w:r>
          </w:p>
          <w:p w:rsidR="00CA4D12" w:rsidRPr="00F66D91" w:rsidRDefault="00CA4D12" w:rsidP="00AC542D">
            <w:pPr>
              <w:pStyle w:val="a6"/>
              <w:ind w:left="0"/>
              <w:rPr>
                <w:rFonts w:ascii="Times New Roman" w:hAnsi="Times New Roman"/>
                <w:sz w:val="24"/>
                <w:szCs w:val="24"/>
              </w:rPr>
            </w:pPr>
            <w:r>
              <w:rPr>
                <w:rFonts w:ascii="Times New Roman" w:hAnsi="Times New Roman"/>
                <w:sz w:val="24"/>
                <w:szCs w:val="24"/>
              </w:rPr>
              <w:t>6</w:t>
            </w:r>
            <w:r w:rsidRPr="00F66D91">
              <w:rPr>
                <w:rFonts w:ascii="Times New Roman" w:hAnsi="Times New Roman"/>
                <w:sz w:val="24"/>
                <w:szCs w:val="24"/>
              </w:rPr>
              <w:t xml:space="preserve">. </w:t>
            </w:r>
            <w:r>
              <w:rPr>
                <w:rFonts w:ascii="Times New Roman" w:hAnsi="Times New Roman"/>
                <w:sz w:val="24"/>
                <w:szCs w:val="24"/>
              </w:rPr>
              <w:t>Муниципальная программа Борисоглебского городского округа Воронежской области «</w:t>
            </w:r>
            <w:r w:rsidRPr="00FE2AD2">
              <w:rPr>
                <w:rFonts w:ascii="Times New Roman" w:hAnsi="Times New Roman"/>
                <w:sz w:val="24"/>
                <w:szCs w:val="24"/>
              </w:rPr>
              <w:t xml:space="preserve">Развитие </w:t>
            </w:r>
            <w:r>
              <w:rPr>
                <w:rFonts w:ascii="Times New Roman" w:hAnsi="Times New Roman"/>
                <w:sz w:val="24"/>
                <w:szCs w:val="24"/>
              </w:rPr>
              <w:t>физической культуры и спорта»</w:t>
            </w:r>
            <w:r w:rsidRPr="00F66D91">
              <w:rPr>
                <w:rFonts w:ascii="Times New Roman" w:hAnsi="Times New Roman"/>
                <w:sz w:val="24"/>
                <w:szCs w:val="24"/>
              </w:rPr>
              <w:t>.</w:t>
            </w:r>
          </w:p>
          <w:p w:rsidR="00CA4D12" w:rsidRPr="00F66D91" w:rsidRDefault="00CA4D12" w:rsidP="00AC542D">
            <w:pPr>
              <w:pStyle w:val="a6"/>
              <w:ind w:left="0"/>
              <w:rPr>
                <w:rFonts w:ascii="Times New Roman" w:hAnsi="Times New Roman"/>
                <w:b/>
                <w:sz w:val="24"/>
                <w:szCs w:val="24"/>
              </w:rPr>
            </w:pPr>
            <w:r>
              <w:rPr>
                <w:rFonts w:ascii="Times New Roman" w:hAnsi="Times New Roman"/>
                <w:sz w:val="24"/>
                <w:szCs w:val="24"/>
              </w:rPr>
              <w:t>7</w:t>
            </w:r>
            <w:r w:rsidRPr="00F66D91">
              <w:rPr>
                <w:rFonts w:ascii="Times New Roman" w:hAnsi="Times New Roman"/>
                <w:sz w:val="24"/>
                <w:szCs w:val="24"/>
              </w:rPr>
              <w:t xml:space="preserve">. </w:t>
            </w:r>
            <w:r>
              <w:rPr>
                <w:rFonts w:ascii="Times New Roman" w:hAnsi="Times New Roman"/>
                <w:sz w:val="24"/>
                <w:szCs w:val="24"/>
              </w:rPr>
              <w:t>Муниципальная программа Борисоглебского городского округа Воронежской области «</w:t>
            </w:r>
            <w:r w:rsidRPr="00FE2AD2">
              <w:rPr>
                <w:rFonts w:ascii="Times New Roman" w:hAnsi="Times New Roman"/>
                <w:sz w:val="24"/>
                <w:szCs w:val="24"/>
              </w:rPr>
              <w:t xml:space="preserve">Развитие </w:t>
            </w:r>
            <w:r>
              <w:rPr>
                <w:rFonts w:ascii="Times New Roman" w:hAnsi="Times New Roman"/>
                <w:sz w:val="24"/>
                <w:szCs w:val="24"/>
              </w:rPr>
              <w:t>транспортной системы»</w:t>
            </w:r>
            <w:r w:rsidRPr="00F66D91">
              <w:rPr>
                <w:rFonts w:ascii="Times New Roman" w:hAnsi="Times New Roman"/>
                <w:sz w:val="24"/>
                <w:szCs w:val="24"/>
              </w:rPr>
              <w:t>.</w:t>
            </w:r>
          </w:p>
          <w:p w:rsidR="00CA4D12" w:rsidRPr="00EA28AD" w:rsidRDefault="00CA4D12" w:rsidP="0096716C">
            <w:pPr>
              <w:pStyle w:val="a6"/>
              <w:ind w:left="0"/>
              <w:rPr>
                <w:rFonts w:ascii="Times New Roman" w:hAnsi="Times New Roman"/>
                <w:sz w:val="24"/>
                <w:szCs w:val="24"/>
              </w:rPr>
            </w:pPr>
            <w:r>
              <w:rPr>
                <w:rFonts w:ascii="Times New Roman" w:hAnsi="Times New Roman"/>
                <w:sz w:val="24"/>
                <w:szCs w:val="24"/>
              </w:rPr>
              <w:t>8</w:t>
            </w:r>
            <w:r w:rsidRPr="00F66D91">
              <w:rPr>
                <w:rFonts w:ascii="Times New Roman" w:hAnsi="Times New Roman"/>
                <w:sz w:val="24"/>
                <w:szCs w:val="24"/>
              </w:rPr>
              <w:t xml:space="preserve">. </w:t>
            </w:r>
            <w:r>
              <w:rPr>
                <w:rFonts w:ascii="Times New Roman" w:hAnsi="Times New Roman"/>
                <w:sz w:val="24"/>
                <w:szCs w:val="24"/>
              </w:rPr>
              <w:t>Муниципальная программа Борисоглебского городского округа Воронежской области «Экономическое р</w:t>
            </w:r>
            <w:r w:rsidRPr="00FE2AD2">
              <w:rPr>
                <w:rFonts w:ascii="Times New Roman" w:hAnsi="Times New Roman"/>
                <w:sz w:val="24"/>
                <w:szCs w:val="24"/>
              </w:rPr>
              <w:t xml:space="preserve">азвитие </w:t>
            </w:r>
            <w:r>
              <w:rPr>
                <w:rFonts w:ascii="Times New Roman" w:hAnsi="Times New Roman"/>
                <w:sz w:val="24"/>
                <w:szCs w:val="24"/>
              </w:rPr>
              <w:t>и инновационная экономика»</w:t>
            </w:r>
            <w:r w:rsidRPr="00F66D91">
              <w:rPr>
                <w:rFonts w:ascii="Times New Roman" w:hAnsi="Times New Roman"/>
                <w:sz w:val="24"/>
                <w:szCs w:val="24"/>
              </w:rPr>
              <w:t>.</w:t>
            </w:r>
          </w:p>
        </w:tc>
      </w:tr>
      <w:tr w:rsidR="00CA4D12" w:rsidRPr="00F66D91" w:rsidTr="00263A1A">
        <w:tc>
          <w:tcPr>
            <w:tcW w:w="1472" w:type="pct"/>
          </w:tcPr>
          <w:p w:rsidR="00CA4D12" w:rsidRPr="00F66D91" w:rsidRDefault="00CA4D12" w:rsidP="00AC542D">
            <w:pPr>
              <w:jc w:val="center"/>
              <w:rPr>
                <w:rFonts w:ascii="Times New Roman" w:hAnsi="Times New Roman"/>
                <w:b/>
                <w:sz w:val="24"/>
                <w:szCs w:val="24"/>
              </w:rPr>
            </w:pPr>
            <w:r w:rsidRPr="00711D3C">
              <w:rPr>
                <w:rFonts w:ascii="Times New Roman" w:hAnsi="Times New Roman"/>
                <w:i/>
                <w:sz w:val="24"/>
                <w:szCs w:val="24"/>
              </w:rPr>
              <w:t xml:space="preserve">Цель 2: </w:t>
            </w:r>
            <w:r>
              <w:rPr>
                <w:rFonts w:ascii="Times New Roman" w:hAnsi="Times New Roman"/>
                <w:i/>
                <w:sz w:val="24"/>
                <w:szCs w:val="24"/>
              </w:rPr>
              <w:t>Обеспечение у</w:t>
            </w:r>
            <w:r w:rsidRPr="00711D3C">
              <w:rPr>
                <w:rFonts w:ascii="Times New Roman" w:hAnsi="Times New Roman"/>
                <w:i/>
                <w:sz w:val="24"/>
                <w:szCs w:val="24"/>
              </w:rPr>
              <w:t>стойчив</w:t>
            </w:r>
            <w:r>
              <w:rPr>
                <w:rFonts w:ascii="Times New Roman" w:hAnsi="Times New Roman"/>
                <w:i/>
                <w:sz w:val="24"/>
                <w:szCs w:val="24"/>
              </w:rPr>
              <w:t xml:space="preserve">ого </w:t>
            </w:r>
            <w:r w:rsidRPr="00711D3C">
              <w:rPr>
                <w:rFonts w:ascii="Times New Roman" w:hAnsi="Times New Roman"/>
                <w:i/>
                <w:sz w:val="24"/>
                <w:szCs w:val="24"/>
              </w:rPr>
              <w:t>экономическ</w:t>
            </w:r>
            <w:r>
              <w:rPr>
                <w:rFonts w:ascii="Times New Roman" w:hAnsi="Times New Roman"/>
                <w:i/>
                <w:sz w:val="24"/>
                <w:szCs w:val="24"/>
              </w:rPr>
              <w:t xml:space="preserve">ого развития городского округа с ориентацией на опережающий </w:t>
            </w:r>
            <w:r w:rsidRPr="00711D3C">
              <w:rPr>
                <w:rFonts w:ascii="Times New Roman" w:hAnsi="Times New Roman"/>
                <w:i/>
                <w:sz w:val="24"/>
                <w:szCs w:val="24"/>
              </w:rPr>
              <w:t xml:space="preserve">рост </w:t>
            </w:r>
            <w:r>
              <w:rPr>
                <w:rFonts w:ascii="Times New Roman" w:hAnsi="Times New Roman"/>
                <w:i/>
                <w:sz w:val="24"/>
                <w:szCs w:val="24"/>
              </w:rPr>
              <w:t>промышленного производства</w:t>
            </w:r>
          </w:p>
          <w:p w:rsidR="00CA4D12" w:rsidRPr="00F66D91" w:rsidRDefault="00CA4D12" w:rsidP="00AC542D">
            <w:pPr>
              <w:jc w:val="center"/>
              <w:rPr>
                <w:rFonts w:ascii="Times New Roman" w:hAnsi="Times New Roman"/>
                <w:b/>
                <w:sz w:val="24"/>
                <w:szCs w:val="24"/>
              </w:rPr>
            </w:pPr>
          </w:p>
        </w:tc>
        <w:tc>
          <w:tcPr>
            <w:tcW w:w="3528" w:type="pct"/>
          </w:tcPr>
          <w:p w:rsidR="00CA4D12" w:rsidRDefault="00CA4D12" w:rsidP="00AC542D">
            <w:pPr>
              <w:pStyle w:val="a6"/>
              <w:ind w:left="0"/>
              <w:rPr>
                <w:rFonts w:ascii="Times New Roman" w:hAnsi="Times New Roman"/>
                <w:sz w:val="24"/>
                <w:szCs w:val="24"/>
              </w:rPr>
            </w:pPr>
            <w:r>
              <w:rPr>
                <w:rFonts w:ascii="Times New Roman" w:hAnsi="Times New Roman"/>
                <w:sz w:val="24"/>
                <w:szCs w:val="24"/>
              </w:rPr>
              <w:t>1. Муниципальная программа Борисоглебского городского округа Воронежской области «Экономическое р</w:t>
            </w:r>
            <w:r w:rsidRPr="00FE2AD2">
              <w:rPr>
                <w:rFonts w:ascii="Times New Roman" w:hAnsi="Times New Roman"/>
                <w:sz w:val="24"/>
                <w:szCs w:val="24"/>
              </w:rPr>
              <w:t xml:space="preserve">азвитие </w:t>
            </w:r>
            <w:r>
              <w:rPr>
                <w:rFonts w:ascii="Times New Roman" w:hAnsi="Times New Roman"/>
                <w:sz w:val="24"/>
                <w:szCs w:val="24"/>
              </w:rPr>
              <w:t>и инновационная экономика»</w:t>
            </w:r>
            <w:r w:rsidRPr="00F66D91">
              <w:rPr>
                <w:rFonts w:ascii="Times New Roman" w:hAnsi="Times New Roman"/>
                <w:sz w:val="24"/>
                <w:szCs w:val="24"/>
              </w:rPr>
              <w:t>.</w:t>
            </w:r>
          </w:p>
          <w:p w:rsidR="00CA4D12" w:rsidRDefault="00CA4D12" w:rsidP="00AC542D">
            <w:pPr>
              <w:pStyle w:val="a6"/>
              <w:ind w:left="0"/>
              <w:rPr>
                <w:rFonts w:ascii="Times New Roman" w:hAnsi="Times New Roman"/>
                <w:sz w:val="24"/>
                <w:szCs w:val="24"/>
              </w:rPr>
            </w:pPr>
            <w:r>
              <w:rPr>
                <w:rFonts w:ascii="Times New Roman" w:hAnsi="Times New Roman"/>
                <w:sz w:val="24"/>
                <w:szCs w:val="24"/>
              </w:rPr>
              <w:t>2. Муниципальная программа Борисоглебского городского округа Воронежской области «Развитие сельского хозяйства, производства пищевых продуктов и инфраструктуры агропродовольственного рынка»</w:t>
            </w:r>
            <w:r w:rsidRPr="00F66D91">
              <w:rPr>
                <w:rFonts w:ascii="Times New Roman" w:hAnsi="Times New Roman"/>
                <w:sz w:val="24"/>
                <w:szCs w:val="24"/>
              </w:rPr>
              <w:t>.</w:t>
            </w:r>
          </w:p>
          <w:p w:rsidR="00CA4D12" w:rsidRDefault="00CA4D12" w:rsidP="00AC542D">
            <w:pPr>
              <w:pStyle w:val="a6"/>
              <w:ind w:left="0"/>
              <w:rPr>
                <w:rFonts w:ascii="Times New Roman" w:hAnsi="Times New Roman"/>
                <w:sz w:val="24"/>
                <w:szCs w:val="24"/>
              </w:rPr>
            </w:pPr>
            <w:r>
              <w:rPr>
                <w:rFonts w:ascii="Times New Roman" w:hAnsi="Times New Roman"/>
                <w:sz w:val="24"/>
                <w:szCs w:val="24"/>
              </w:rPr>
              <w:t>3. Муниципальная программа Борисоглебского городского округа Воронежской области «Энергоэффективность и развитие энергетики»</w:t>
            </w:r>
            <w:r w:rsidRPr="00F66D91">
              <w:rPr>
                <w:rFonts w:ascii="Times New Roman" w:hAnsi="Times New Roman"/>
                <w:sz w:val="24"/>
                <w:szCs w:val="24"/>
              </w:rPr>
              <w:t>.</w:t>
            </w:r>
          </w:p>
          <w:p w:rsidR="00CA4D12" w:rsidRPr="00F66D91" w:rsidRDefault="00CA4D12" w:rsidP="0096716C">
            <w:pPr>
              <w:pStyle w:val="a6"/>
              <w:ind w:left="0"/>
              <w:rPr>
                <w:rFonts w:ascii="Times New Roman" w:hAnsi="Times New Roman"/>
                <w:b/>
                <w:sz w:val="24"/>
                <w:szCs w:val="24"/>
              </w:rPr>
            </w:pPr>
            <w:r>
              <w:rPr>
                <w:rFonts w:ascii="Times New Roman" w:hAnsi="Times New Roman"/>
                <w:sz w:val="24"/>
                <w:szCs w:val="24"/>
              </w:rPr>
              <w:t>4. Муниципальная программа Борисоглебского городского округа Воронежской области «Управление муниципальными финансами»</w:t>
            </w:r>
            <w:r w:rsidRPr="00F66D91">
              <w:rPr>
                <w:rFonts w:ascii="Times New Roman" w:hAnsi="Times New Roman"/>
                <w:sz w:val="24"/>
                <w:szCs w:val="24"/>
              </w:rPr>
              <w:t>.</w:t>
            </w:r>
          </w:p>
        </w:tc>
      </w:tr>
      <w:tr w:rsidR="00CA4D12" w:rsidRPr="00F66D91" w:rsidTr="00263A1A">
        <w:tc>
          <w:tcPr>
            <w:tcW w:w="1472" w:type="pct"/>
          </w:tcPr>
          <w:p w:rsidR="00CA4D12" w:rsidRPr="00F66D91" w:rsidRDefault="00CA4D12" w:rsidP="00AC542D">
            <w:pPr>
              <w:jc w:val="center"/>
              <w:rPr>
                <w:rFonts w:ascii="Times New Roman" w:hAnsi="Times New Roman"/>
                <w:b/>
                <w:sz w:val="24"/>
                <w:szCs w:val="24"/>
              </w:rPr>
            </w:pPr>
            <w:r w:rsidRPr="00711D3C">
              <w:rPr>
                <w:rFonts w:ascii="Times New Roman" w:hAnsi="Times New Roman"/>
                <w:i/>
                <w:sz w:val="24"/>
                <w:szCs w:val="24"/>
              </w:rPr>
              <w:t xml:space="preserve">Цель 3: </w:t>
            </w:r>
            <w:r>
              <w:rPr>
                <w:rFonts w:ascii="Times New Roman" w:hAnsi="Times New Roman"/>
                <w:i/>
                <w:sz w:val="24"/>
                <w:szCs w:val="24"/>
              </w:rPr>
              <w:t xml:space="preserve">Создание на базе БГО промышленного и культурно-образовательного центра </w:t>
            </w:r>
            <w:r>
              <w:rPr>
                <w:rFonts w:ascii="Times New Roman" w:hAnsi="Times New Roman"/>
                <w:i/>
                <w:sz w:val="24"/>
                <w:szCs w:val="24"/>
              </w:rPr>
              <w:lastRenderedPageBreak/>
              <w:t>северо-востока Воронежской области</w:t>
            </w:r>
          </w:p>
        </w:tc>
        <w:tc>
          <w:tcPr>
            <w:tcW w:w="3528" w:type="pct"/>
          </w:tcPr>
          <w:p w:rsidR="00CA4D12" w:rsidRDefault="00CA4D12" w:rsidP="00AC542D">
            <w:pPr>
              <w:pStyle w:val="a6"/>
              <w:ind w:left="0"/>
              <w:rPr>
                <w:rFonts w:ascii="Times New Roman" w:hAnsi="Times New Roman"/>
                <w:sz w:val="24"/>
                <w:szCs w:val="24"/>
              </w:rPr>
            </w:pPr>
            <w:r>
              <w:rPr>
                <w:rFonts w:ascii="Times New Roman" w:hAnsi="Times New Roman"/>
                <w:sz w:val="24"/>
                <w:szCs w:val="24"/>
              </w:rPr>
              <w:lastRenderedPageBreak/>
              <w:t>1. Муниципальная программа Борисоглебского городского округа Воронежской области «Развитие образования»</w:t>
            </w:r>
            <w:r w:rsidRPr="00F66D91">
              <w:rPr>
                <w:rFonts w:ascii="Times New Roman" w:hAnsi="Times New Roman"/>
                <w:sz w:val="24"/>
                <w:szCs w:val="24"/>
              </w:rPr>
              <w:t>.</w:t>
            </w:r>
          </w:p>
          <w:p w:rsidR="00CA4D12" w:rsidRDefault="00CA4D12" w:rsidP="00AC542D">
            <w:pPr>
              <w:pStyle w:val="a6"/>
              <w:ind w:left="0"/>
              <w:rPr>
                <w:rFonts w:ascii="Times New Roman" w:hAnsi="Times New Roman"/>
                <w:sz w:val="24"/>
                <w:szCs w:val="24"/>
              </w:rPr>
            </w:pPr>
            <w:r>
              <w:rPr>
                <w:rFonts w:ascii="Times New Roman" w:hAnsi="Times New Roman"/>
                <w:sz w:val="24"/>
                <w:szCs w:val="24"/>
              </w:rPr>
              <w:t xml:space="preserve">2. Муниципальная программа Борисоглебского городского округа Воронежской области «Обеспечение доступным и комфортным </w:t>
            </w:r>
            <w:r>
              <w:rPr>
                <w:rFonts w:ascii="Times New Roman" w:hAnsi="Times New Roman"/>
                <w:sz w:val="24"/>
                <w:szCs w:val="24"/>
              </w:rPr>
              <w:lastRenderedPageBreak/>
              <w:t>жильем и создание эффективной системы жизнеобеспечения населения»</w:t>
            </w:r>
            <w:r w:rsidRPr="00F66D91">
              <w:rPr>
                <w:rFonts w:ascii="Times New Roman" w:hAnsi="Times New Roman"/>
                <w:sz w:val="24"/>
                <w:szCs w:val="24"/>
              </w:rPr>
              <w:t>.</w:t>
            </w:r>
          </w:p>
          <w:p w:rsidR="00CA4D12" w:rsidRDefault="00CA4D12" w:rsidP="00AC542D">
            <w:pPr>
              <w:pStyle w:val="a6"/>
              <w:ind w:left="0"/>
              <w:rPr>
                <w:rFonts w:ascii="Times New Roman" w:hAnsi="Times New Roman"/>
                <w:sz w:val="24"/>
                <w:szCs w:val="24"/>
              </w:rPr>
            </w:pPr>
            <w:r>
              <w:rPr>
                <w:rFonts w:ascii="Times New Roman" w:hAnsi="Times New Roman"/>
                <w:sz w:val="24"/>
                <w:szCs w:val="24"/>
              </w:rPr>
              <w:t>3. Муниципальная программа Борисоглебского городского округа Воронежской области «</w:t>
            </w:r>
            <w:r w:rsidRPr="00FE2AD2">
              <w:rPr>
                <w:rFonts w:ascii="Times New Roman" w:hAnsi="Times New Roman"/>
                <w:sz w:val="24"/>
                <w:szCs w:val="24"/>
              </w:rPr>
              <w:t xml:space="preserve">Развитие </w:t>
            </w:r>
            <w:r>
              <w:rPr>
                <w:rFonts w:ascii="Times New Roman" w:hAnsi="Times New Roman"/>
                <w:sz w:val="24"/>
                <w:szCs w:val="24"/>
              </w:rPr>
              <w:t>культуры и туризма»</w:t>
            </w:r>
            <w:r w:rsidRPr="00F66D91">
              <w:rPr>
                <w:rFonts w:ascii="Times New Roman" w:hAnsi="Times New Roman"/>
                <w:sz w:val="24"/>
                <w:szCs w:val="24"/>
              </w:rPr>
              <w:t>.</w:t>
            </w:r>
          </w:p>
          <w:p w:rsidR="00CA4D12" w:rsidRDefault="00CA4D12" w:rsidP="00AC542D">
            <w:pPr>
              <w:pStyle w:val="a6"/>
              <w:ind w:left="0"/>
              <w:rPr>
                <w:rFonts w:ascii="Times New Roman" w:hAnsi="Times New Roman"/>
                <w:sz w:val="24"/>
                <w:szCs w:val="24"/>
              </w:rPr>
            </w:pPr>
            <w:r>
              <w:rPr>
                <w:rFonts w:ascii="Times New Roman" w:hAnsi="Times New Roman"/>
                <w:sz w:val="24"/>
                <w:szCs w:val="24"/>
              </w:rPr>
              <w:t>4. Муниципальная программа Борисоглебского городского округа Воронежской области «Муниципальное управление и гражданское общество»</w:t>
            </w:r>
            <w:r w:rsidRPr="00F66D91">
              <w:rPr>
                <w:rFonts w:ascii="Times New Roman" w:hAnsi="Times New Roman"/>
                <w:sz w:val="24"/>
                <w:szCs w:val="24"/>
              </w:rPr>
              <w:t>.</w:t>
            </w:r>
          </w:p>
          <w:p w:rsidR="00CA4D12" w:rsidRDefault="00CA4D12" w:rsidP="00AC542D">
            <w:pPr>
              <w:pStyle w:val="a6"/>
              <w:ind w:left="0"/>
              <w:rPr>
                <w:rFonts w:ascii="Times New Roman" w:hAnsi="Times New Roman"/>
                <w:sz w:val="24"/>
                <w:szCs w:val="24"/>
              </w:rPr>
            </w:pPr>
            <w:r>
              <w:rPr>
                <w:rFonts w:ascii="Times New Roman" w:hAnsi="Times New Roman"/>
                <w:sz w:val="24"/>
                <w:szCs w:val="24"/>
              </w:rPr>
              <w:t>5. Муниципальная программа Борисоглебского городского округа Воронежской области «</w:t>
            </w:r>
            <w:r w:rsidRPr="00FE2AD2">
              <w:rPr>
                <w:rFonts w:ascii="Times New Roman" w:hAnsi="Times New Roman"/>
                <w:sz w:val="24"/>
                <w:szCs w:val="24"/>
              </w:rPr>
              <w:t xml:space="preserve">Развитие </w:t>
            </w:r>
            <w:r>
              <w:rPr>
                <w:rFonts w:ascii="Times New Roman" w:hAnsi="Times New Roman"/>
                <w:sz w:val="24"/>
                <w:szCs w:val="24"/>
              </w:rPr>
              <w:t>транспортной системы»</w:t>
            </w:r>
            <w:r w:rsidRPr="00F66D91">
              <w:rPr>
                <w:rFonts w:ascii="Times New Roman" w:hAnsi="Times New Roman"/>
                <w:sz w:val="24"/>
                <w:szCs w:val="24"/>
              </w:rPr>
              <w:t>.</w:t>
            </w:r>
          </w:p>
          <w:p w:rsidR="00CA4D12" w:rsidRPr="00317F14" w:rsidRDefault="00CA4D12" w:rsidP="0096716C">
            <w:pPr>
              <w:pStyle w:val="a6"/>
              <w:ind w:left="0"/>
              <w:rPr>
                <w:rFonts w:ascii="Times New Roman" w:hAnsi="Times New Roman"/>
                <w:sz w:val="24"/>
                <w:szCs w:val="24"/>
              </w:rPr>
            </w:pPr>
            <w:r>
              <w:rPr>
                <w:rFonts w:ascii="Times New Roman" w:hAnsi="Times New Roman"/>
                <w:sz w:val="24"/>
                <w:szCs w:val="24"/>
              </w:rPr>
              <w:t>6. Муниципальная программа Борисоглебского городского округа Воронежской области «Экономическое р</w:t>
            </w:r>
            <w:r w:rsidRPr="00FE2AD2">
              <w:rPr>
                <w:rFonts w:ascii="Times New Roman" w:hAnsi="Times New Roman"/>
                <w:sz w:val="24"/>
                <w:szCs w:val="24"/>
              </w:rPr>
              <w:t xml:space="preserve">азвитие </w:t>
            </w:r>
            <w:r>
              <w:rPr>
                <w:rFonts w:ascii="Times New Roman" w:hAnsi="Times New Roman"/>
                <w:sz w:val="24"/>
                <w:szCs w:val="24"/>
              </w:rPr>
              <w:t>и инновационная экономика»</w:t>
            </w:r>
            <w:r w:rsidRPr="00F66D91">
              <w:rPr>
                <w:rFonts w:ascii="Times New Roman" w:hAnsi="Times New Roman"/>
                <w:sz w:val="24"/>
                <w:szCs w:val="24"/>
              </w:rPr>
              <w:t>.</w:t>
            </w:r>
          </w:p>
        </w:tc>
      </w:tr>
    </w:tbl>
    <w:p w:rsidR="00CA4D12" w:rsidRDefault="00CA4D12" w:rsidP="006A1935">
      <w:pPr>
        <w:jc w:val="center"/>
        <w:rPr>
          <w:rFonts w:ascii="Times New Roman" w:eastAsia="Times New Roman" w:hAnsi="Times New Roman"/>
          <w:b/>
          <w:color w:val="000000"/>
          <w:sz w:val="28"/>
          <w:szCs w:val="28"/>
          <w:lang w:eastAsia="ru-RU"/>
        </w:rPr>
      </w:pPr>
    </w:p>
    <w:p w:rsidR="00A75F8A" w:rsidRDefault="00A75F8A" w:rsidP="006A1935">
      <w:pPr>
        <w:jc w:val="center"/>
        <w:rPr>
          <w:rFonts w:ascii="Times New Roman" w:eastAsia="Times New Roman" w:hAnsi="Times New Roman"/>
          <w:b/>
          <w:color w:val="000000"/>
          <w:sz w:val="28"/>
          <w:szCs w:val="28"/>
          <w:lang w:eastAsia="ru-RU"/>
        </w:rPr>
      </w:pPr>
    </w:p>
    <w:p w:rsidR="00A75F8A" w:rsidRDefault="00A75F8A" w:rsidP="006A1935">
      <w:pPr>
        <w:jc w:val="center"/>
        <w:rPr>
          <w:rFonts w:ascii="Times New Roman" w:eastAsia="Times New Roman" w:hAnsi="Times New Roman"/>
          <w:b/>
          <w:color w:val="000000"/>
          <w:sz w:val="28"/>
          <w:szCs w:val="28"/>
          <w:lang w:eastAsia="ru-RU"/>
        </w:rPr>
      </w:pPr>
    </w:p>
    <w:p w:rsidR="00A75F8A" w:rsidRDefault="00A75F8A" w:rsidP="006A1935">
      <w:pPr>
        <w:jc w:val="center"/>
        <w:rPr>
          <w:rFonts w:ascii="Times New Roman" w:eastAsia="Times New Roman" w:hAnsi="Times New Roman"/>
          <w:b/>
          <w:color w:val="000000"/>
          <w:sz w:val="28"/>
          <w:szCs w:val="28"/>
          <w:lang w:eastAsia="ru-RU"/>
        </w:rPr>
      </w:pPr>
    </w:p>
    <w:p w:rsidR="00A75F8A" w:rsidRDefault="00A75F8A" w:rsidP="006A1935">
      <w:pPr>
        <w:jc w:val="center"/>
        <w:rPr>
          <w:rFonts w:ascii="Times New Roman" w:eastAsia="Times New Roman" w:hAnsi="Times New Roman"/>
          <w:b/>
          <w:color w:val="000000"/>
          <w:sz w:val="28"/>
          <w:szCs w:val="28"/>
          <w:lang w:eastAsia="ru-RU"/>
        </w:rPr>
      </w:pPr>
    </w:p>
    <w:p w:rsidR="00A75F8A" w:rsidRDefault="00A75F8A" w:rsidP="006A1935">
      <w:pPr>
        <w:jc w:val="center"/>
        <w:rPr>
          <w:rFonts w:ascii="Times New Roman" w:eastAsia="Times New Roman" w:hAnsi="Times New Roman"/>
          <w:b/>
          <w:color w:val="000000"/>
          <w:sz w:val="28"/>
          <w:szCs w:val="28"/>
          <w:lang w:eastAsia="ru-RU"/>
        </w:rPr>
      </w:pPr>
    </w:p>
    <w:p w:rsidR="00A75F8A" w:rsidRDefault="00A75F8A" w:rsidP="006A1935">
      <w:pPr>
        <w:jc w:val="center"/>
        <w:rPr>
          <w:rFonts w:ascii="Times New Roman" w:eastAsia="Times New Roman" w:hAnsi="Times New Roman"/>
          <w:b/>
          <w:color w:val="000000"/>
          <w:sz w:val="28"/>
          <w:szCs w:val="28"/>
          <w:lang w:eastAsia="ru-RU"/>
        </w:rPr>
      </w:pPr>
    </w:p>
    <w:p w:rsidR="00A75F8A" w:rsidRDefault="00A75F8A" w:rsidP="006A1935">
      <w:pPr>
        <w:jc w:val="center"/>
        <w:rPr>
          <w:rFonts w:ascii="Times New Roman" w:eastAsia="Times New Roman" w:hAnsi="Times New Roman"/>
          <w:b/>
          <w:color w:val="000000"/>
          <w:sz w:val="28"/>
          <w:szCs w:val="28"/>
          <w:lang w:eastAsia="ru-RU"/>
        </w:rPr>
      </w:pPr>
    </w:p>
    <w:p w:rsidR="00A75F8A" w:rsidRDefault="00A75F8A" w:rsidP="006A1935">
      <w:pPr>
        <w:jc w:val="center"/>
        <w:rPr>
          <w:rFonts w:ascii="Times New Roman" w:eastAsia="Times New Roman" w:hAnsi="Times New Roman"/>
          <w:b/>
          <w:color w:val="000000"/>
          <w:sz w:val="28"/>
          <w:szCs w:val="28"/>
          <w:lang w:eastAsia="ru-RU"/>
        </w:rPr>
      </w:pPr>
    </w:p>
    <w:p w:rsidR="00A75F8A" w:rsidRDefault="00A75F8A" w:rsidP="006A1935">
      <w:pPr>
        <w:jc w:val="center"/>
        <w:rPr>
          <w:rFonts w:ascii="Times New Roman" w:eastAsia="Times New Roman" w:hAnsi="Times New Roman"/>
          <w:b/>
          <w:color w:val="000000"/>
          <w:sz w:val="28"/>
          <w:szCs w:val="28"/>
          <w:lang w:eastAsia="ru-RU"/>
        </w:rPr>
      </w:pPr>
    </w:p>
    <w:p w:rsidR="00A75F8A" w:rsidRDefault="00A75F8A" w:rsidP="006A1935">
      <w:pPr>
        <w:jc w:val="center"/>
        <w:rPr>
          <w:rFonts w:ascii="Times New Roman" w:eastAsia="Times New Roman" w:hAnsi="Times New Roman"/>
          <w:b/>
          <w:color w:val="000000"/>
          <w:sz w:val="28"/>
          <w:szCs w:val="28"/>
          <w:lang w:eastAsia="ru-RU"/>
        </w:rPr>
      </w:pPr>
    </w:p>
    <w:p w:rsidR="00A75F8A" w:rsidRDefault="00A75F8A" w:rsidP="006A1935">
      <w:pPr>
        <w:jc w:val="center"/>
        <w:rPr>
          <w:rFonts w:ascii="Times New Roman" w:eastAsia="Times New Roman" w:hAnsi="Times New Roman"/>
          <w:b/>
          <w:color w:val="000000"/>
          <w:sz w:val="28"/>
          <w:szCs w:val="28"/>
          <w:lang w:eastAsia="ru-RU"/>
        </w:rPr>
      </w:pPr>
    </w:p>
    <w:p w:rsidR="00A75F8A" w:rsidRDefault="00A75F8A" w:rsidP="006A1935">
      <w:pPr>
        <w:jc w:val="center"/>
        <w:rPr>
          <w:rFonts w:ascii="Times New Roman" w:eastAsia="Times New Roman" w:hAnsi="Times New Roman"/>
          <w:b/>
          <w:color w:val="000000"/>
          <w:sz w:val="28"/>
          <w:szCs w:val="28"/>
          <w:lang w:eastAsia="ru-RU"/>
        </w:rPr>
      </w:pPr>
    </w:p>
    <w:p w:rsidR="00A75F8A" w:rsidRDefault="00A75F8A" w:rsidP="006A1935">
      <w:pPr>
        <w:jc w:val="center"/>
        <w:rPr>
          <w:rFonts w:ascii="Times New Roman" w:eastAsia="Times New Roman" w:hAnsi="Times New Roman"/>
          <w:b/>
          <w:color w:val="000000"/>
          <w:sz w:val="28"/>
          <w:szCs w:val="28"/>
          <w:lang w:eastAsia="ru-RU"/>
        </w:rPr>
      </w:pPr>
    </w:p>
    <w:p w:rsidR="00A75F8A" w:rsidRDefault="00A75F8A" w:rsidP="006A1935">
      <w:pPr>
        <w:jc w:val="center"/>
        <w:rPr>
          <w:rFonts w:ascii="Times New Roman" w:eastAsia="Times New Roman" w:hAnsi="Times New Roman"/>
          <w:b/>
          <w:color w:val="000000"/>
          <w:sz w:val="28"/>
          <w:szCs w:val="28"/>
          <w:lang w:eastAsia="ru-RU"/>
        </w:rPr>
      </w:pPr>
    </w:p>
    <w:p w:rsidR="00A75F8A" w:rsidRDefault="00A75F8A" w:rsidP="006A1935">
      <w:pPr>
        <w:jc w:val="center"/>
        <w:rPr>
          <w:rFonts w:ascii="Times New Roman" w:eastAsia="Times New Roman" w:hAnsi="Times New Roman"/>
          <w:b/>
          <w:color w:val="000000"/>
          <w:sz w:val="28"/>
          <w:szCs w:val="28"/>
          <w:lang w:eastAsia="ru-RU"/>
        </w:rPr>
      </w:pPr>
    </w:p>
    <w:p w:rsidR="00A75F8A" w:rsidRDefault="00A75F8A" w:rsidP="00A75F8A">
      <w:pPr>
        <w:spacing w:after="0" w:line="240" w:lineRule="auto"/>
        <w:jc w:val="center"/>
        <w:outlineLvl w:val="0"/>
        <w:rPr>
          <w:rFonts w:ascii="Times New Roman" w:hAnsi="Times New Roman"/>
          <w:b/>
          <w:bCs/>
          <w:sz w:val="28"/>
          <w:szCs w:val="28"/>
        </w:rPr>
      </w:pPr>
    </w:p>
    <w:p w:rsidR="00A75F8A" w:rsidRDefault="00A75F8A" w:rsidP="00A75F8A">
      <w:pPr>
        <w:spacing w:after="0" w:line="240" w:lineRule="auto"/>
        <w:jc w:val="center"/>
        <w:outlineLvl w:val="0"/>
        <w:rPr>
          <w:rFonts w:ascii="Times New Roman" w:hAnsi="Times New Roman"/>
          <w:b/>
          <w:bCs/>
          <w:sz w:val="28"/>
          <w:szCs w:val="28"/>
        </w:rPr>
      </w:pPr>
    </w:p>
    <w:p w:rsidR="00A75F8A" w:rsidRDefault="00A75F8A" w:rsidP="00A75F8A">
      <w:pPr>
        <w:spacing w:after="0" w:line="240" w:lineRule="auto"/>
        <w:jc w:val="center"/>
        <w:outlineLvl w:val="0"/>
        <w:rPr>
          <w:rFonts w:ascii="Times New Roman" w:hAnsi="Times New Roman"/>
          <w:b/>
          <w:bCs/>
          <w:sz w:val="28"/>
          <w:szCs w:val="28"/>
        </w:rPr>
      </w:pPr>
    </w:p>
    <w:p w:rsidR="00A75F8A" w:rsidRDefault="00A75F8A" w:rsidP="00A75F8A">
      <w:pPr>
        <w:spacing w:after="0" w:line="240" w:lineRule="auto"/>
        <w:jc w:val="center"/>
        <w:outlineLvl w:val="0"/>
        <w:rPr>
          <w:rFonts w:ascii="Times New Roman" w:hAnsi="Times New Roman"/>
          <w:b/>
          <w:bCs/>
          <w:sz w:val="28"/>
          <w:szCs w:val="28"/>
        </w:rPr>
      </w:pPr>
    </w:p>
    <w:sectPr w:rsidR="00A75F8A" w:rsidSect="00A75F8A">
      <w:pgSz w:w="11906" w:h="16838"/>
      <w:pgMar w:top="1134" w:right="567" w:bottom="567" w:left="1559"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F4241" w:rsidRDefault="006F4241" w:rsidP="00656682">
      <w:pPr>
        <w:spacing w:after="0" w:line="240" w:lineRule="auto"/>
      </w:pPr>
      <w:r>
        <w:separator/>
      </w:r>
    </w:p>
  </w:endnote>
  <w:endnote w:type="continuationSeparator" w:id="1">
    <w:p w:rsidR="006F4241" w:rsidRDefault="006F4241" w:rsidP="0065668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imesNewRomanPS-ItalicMT">
    <w:altName w:val="MS Mincho"/>
    <w:panose1 w:val="00000000000000000000"/>
    <w:charset w:val="80"/>
    <w:family w:val="auto"/>
    <w:notTrueType/>
    <w:pitch w:val="default"/>
    <w:sig w:usb0="00000003" w:usb1="08070000" w:usb2="00000010" w:usb3="00000000" w:csb0="00020001" w:csb1="00000000"/>
  </w:font>
  <w:font w:name="TimesNewRomanPSMT">
    <w:altName w:val="MS Mincho"/>
    <w:panose1 w:val="00000000000000000000"/>
    <w:charset w:val="80"/>
    <w:family w:val="auto"/>
    <w:notTrueType/>
    <w:pitch w:val="default"/>
    <w:sig w:usb0="00000001" w:usb1="08070000" w:usb2="00000010" w:usb3="00000000" w:csb0="00020000" w:csb1="00000000"/>
  </w:font>
  <w:font w:name="Ubuntu">
    <w:altName w:val="Times New Roman"/>
    <w:charset w:val="00"/>
    <w:family w:val="auto"/>
    <w:pitch w:val="default"/>
    <w:sig w:usb0="00000000" w:usb1="00000000" w:usb2="00000000" w:usb3="00000000" w:csb0="00000000" w:csb1="00000000"/>
  </w:font>
  <w:font w:name="AngsanaUPC">
    <w:altName w:val="Arial Unicode MS"/>
    <w:charset w:val="00"/>
    <w:family w:val="roman"/>
    <w:pitch w:val="variable"/>
    <w:sig w:usb0="00000000" w:usb1="00000000" w:usb2="00000000" w:usb3="00000000" w:csb0="0001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76682761"/>
      <w:docPartObj>
        <w:docPartGallery w:val="Page Numbers (Bottom of Page)"/>
        <w:docPartUnique/>
      </w:docPartObj>
    </w:sdtPr>
    <w:sdtContent>
      <w:p w:rsidR="000E1255" w:rsidRDefault="000E1255">
        <w:pPr>
          <w:pStyle w:val="af2"/>
          <w:jc w:val="center"/>
        </w:pPr>
        <w:fldSimple w:instr="PAGE   \* MERGEFORMAT">
          <w:r w:rsidR="005165AE">
            <w:rPr>
              <w:noProof/>
            </w:rPr>
            <w:t>4</w:t>
          </w:r>
        </w:fldSimple>
      </w:p>
    </w:sdtContent>
  </w:sdt>
  <w:p w:rsidR="000E1255" w:rsidRDefault="000E1255">
    <w:pPr>
      <w:pStyle w:val="af2"/>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F4241" w:rsidRDefault="006F4241" w:rsidP="00656682">
      <w:pPr>
        <w:spacing w:after="0" w:line="240" w:lineRule="auto"/>
      </w:pPr>
      <w:r>
        <w:separator/>
      </w:r>
    </w:p>
  </w:footnote>
  <w:footnote w:type="continuationSeparator" w:id="1">
    <w:p w:rsidR="006F4241" w:rsidRDefault="006F4241" w:rsidP="00656682">
      <w:pPr>
        <w:spacing w:after="0" w:line="240" w:lineRule="auto"/>
      </w:pPr>
      <w:r>
        <w:continuationSeparator/>
      </w:r>
    </w:p>
  </w:footnote>
  <w:footnote w:id="2">
    <w:p w:rsidR="000E1255" w:rsidRPr="009A77DA" w:rsidRDefault="000E1255" w:rsidP="00656682">
      <w:pPr>
        <w:pStyle w:val="a6"/>
        <w:ind w:left="0" w:firstLine="709"/>
        <w:jc w:val="both"/>
        <w:rPr>
          <w:rFonts w:ascii="Times New Roman" w:hAnsi="Times New Roman"/>
        </w:rPr>
      </w:pPr>
      <w:r>
        <w:rPr>
          <w:rStyle w:val="a8"/>
          <w:sz w:val="24"/>
          <w:szCs w:val="24"/>
        </w:rPr>
        <w:footnoteRef/>
      </w:r>
      <w:r w:rsidRPr="009A77DA">
        <w:rPr>
          <w:rFonts w:ascii="Times New Roman" w:hAnsi="Times New Roman"/>
          <w:sz w:val="24"/>
          <w:szCs w:val="24"/>
        </w:rPr>
        <w:t xml:space="preserve">Оперативная информация на сайте Росстата. – </w:t>
      </w:r>
      <w:r w:rsidRPr="009A77DA">
        <w:rPr>
          <w:rFonts w:ascii="Times New Roman" w:hAnsi="Times New Roman"/>
          <w:sz w:val="24"/>
          <w:szCs w:val="24"/>
          <w:lang w:val="en-US"/>
        </w:rPr>
        <w:t>URL</w:t>
      </w:r>
      <w:r w:rsidRPr="009A77DA">
        <w:rPr>
          <w:rFonts w:ascii="Times New Roman" w:hAnsi="Times New Roman"/>
          <w:sz w:val="24"/>
          <w:szCs w:val="24"/>
        </w:rPr>
        <w:t xml:space="preserve">: </w:t>
      </w:r>
      <w:r w:rsidRPr="009A77DA">
        <w:rPr>
          <w:rFonts w:ascii="Times New Roman" w:hAnsi="Times New Roman"/>
          <w:sz w:val="24"/>
          <w:szCs w:val="24"/>
          <w:lang w:val="en-US"/>
        </w:rPr>
        <w:t>h</w:t>
      </w:r>
      <w:r w:rsidRPr="009A77DA">
        <w:rPr>
          <w:rFonts w:ascii="Times New Roman" w:hAnsi="Times New Roman"/>
          <w:sz w:val="24"/>
          <w:szCs w:val="24"/>
        </w:rPr>
        <w:t>ttp://www.gks.ru/free_doc/new_site/rosstat/pok-monitor/pok-monitor.html</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8A69C2"/>
    <w:multiLevelType w:val="hybridMultilevel"/>
    <w:tmpl w:val="A9500A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A255B47"/>
    <w:multiLevelType w:val="hybridMultilevel"/>
    <w:tmpl w:val="FE86F6A6"/>
    <w:lvl w:ilvl="0" w:tplc="35767D58">
      <w:start w:val="1"/>
      <w:numFmt w:val="bullet"/>
      <w:lvlText w:val=""/>
      <w:lvlJc w:val="left"/>
      <w:pPr>
        <w:tabs>
          <w:tab w:val="num" w:pos="720"/>
        </w:tabs>
        <w:ind w:left="720" w:hanging="360"/>
      </w:pPr>
      <w:rPr>
        <w:rFonts w:ascii="Symbol" w:hAnsi="Symbol" w:hint="default"/>
      </w:rPr>
    </w:lvl>
    <w:lvl w:ilvl="1" w:tplc="0AEA199A" w:tentative="1">
      <w:start w:val="1"/>
      <w:numFmt w:val="bullet"/>
      <w:lvlText w:val=""/>
      <w:lvlJc w:val="left"/>
      <w:pPr>
        <w:tabs>
          <w:tab w:val="num" w:pos="1440"/>
        </w:tabs>
        <w:ind w:left="1440" w:hanging="360"/>
      </w:pPr>
      <w:rPr>
        <w:rFonts w:ascii="Wingdings" w:hAnsi="Wingdings" w:hint="default"/>
      </w:rPr>
    </w:lvl>
    <w:lvl w:ilvl="2" w:tplc="ADB6B272" w:tentative="1">
      <w:start w:val="1"/>
      <w:numFmt w:val="bullet"/>
      <w:lvlText w:val=""/>
      <w:lvlJc w:val="left"/>
      <w:pPr>
        <w:tabs>
          <w:tab w:val="num" w:pos="2160"/>
        </w:tabs>
        <w:ind w:left="2160" w:hanging="360"/>
      </w:pPr>
      <w:rPr>
        <w:rFonts w:ascii="Wingdings" w:hAnsi="Wingdings" w:hint="default"/>
      </w:rPr>
    </w:lvl>
    <w:lvl w:ilvl="3" w:tplc="5304233C" w:tentative="1">
      <w:start w:val="1"/>
      <w:numFmt w:val="bullet"/>
      <w:lvlText w:val=""/>
      <w:lvlJc w:val="left"/>
      <w:pPr>
        <w:tabs>
          <w:tab w:val="num" w:pos="2880"/>
        </w:tabs>
        <w:ind w:left="2880" w:hanging="360"/>
      </w:pPr>
      <w:rPr>
        <w:rFonts w:ascii="Wingdings" w:hAnsi="Wingdings" w:hint="default"/>
      </w:rPr>
    </w:lvl>
    <w:lvl w:ilvl="4" w:tplc="0944B284" w:tentative="1">
      <w:start w:val="1"/>
      <w:numFmt w:val="bullet"/>
      <w:lvlText w:val=""/>
      <w:lvlJc w:val="left"/>
      <w:pPr>
        <w:tabs>
          <w:tab w:val="num" w:pos="3600"/>
        </w:tabs>
        <w:ind w:left="3600" w:hanging="360"/>
      </w:pPr>
      <w:rPr>
        <w:rFonts w:ascii="Wingdings" w:hAnsi="Wingdings" w:hint="default"/>
      </w:rPr>
    </w:lvl>
    <w:lvl w:ilvl="5" w:tplc="E2F8EFC2" w:tentative="1">
      <w:start w:val="1"/>
      <w:numFmt w:val="bullet"/>
      <w:lvlText w:val=""/>
      <w:lvlJc w:val="left"/>
      <w:pPr>
        <w:tabs>
          <w:tab w:val="num" w:pos="4320"/>
        </w:tabs>
        <w:ind w:left="4320" w:hanging="360"/>
      </w:pPr>
      <w:rPr>
        <w:rFonts w:ascii="Wingdings" w:hAnsi="Wingdings" w:hint="default"/>
      </w:rPr>
    </w:lvl>
    <w:lvl w:ilvl="6" w:tplc="7A8268F6" w:tentative="1">
      <w:start w:val="1"/>
      <w:numFmt w:val="bullet"/>
      <w:lvlText w:val=""/>
      <w:lvlJc w:val="left"/>
      <w:pPr>
        <w:tabs>
          <w:tab w:val="num" w:pos="5040"/>
        </w:tabs>
        <w:ind w:left="5040" w:hanging="360"/>
      </w:pPr>
      <w:rPr>
        <w:rFonts w:ascii="Wingdings" w:hAnsi="Wingdings" w:hint="default"/>
      </w:rPr>
    </w:lvl>
    <w:lvl w:ilvl="7" w:tplc="026C46BA" w:tentative="1">
      <w:start w:val="1"/>
      <w:numFmt w:val="bullet"/>
      <w:lvlText w:val=""/>
      <w:lvlJc w:val="left"/>
      <w:pPr>
        <w:tabs>
          <w:tab w:val="num" w:pos="5760"/>
        </w:tabs>
        <w:ind w:left="5760" w:hanging="360"/>
      </w:pPr>
      <w:rPr>
        <w:rFonts w:ascii="Wingdings" w:hAnsi="Wingdings" w:hint="default"/>
      </w:rPr>
    </w:lvl>
    <w:lvl w:ilvl="8" w:tplc="C034FD08" w:tentative="1">
      <w:start w:val="1"/>
      <w:numFmt w:val="bullet"/>
      <w:lvlText w:val=""/>
      <w:lvlJc w:val="left"/>
      <w:pPr>
        <w:tabs>
          <w:tab w:val="num" w:pos="6480"/>
        </w:tabs>
        <w:ind w:left="6480" w:hanging="360"/>
      </w:pPr>
      <w:rPr>
        <w:rFonts w:ascii="Wingdings" w:hAnsi="Wingdings" w:hint="default"/>
      </w:rPr>
    </w:lvl>
  </w:abstractNum>
  <w:abstractNum w:abstractNumId="2">
    <w:nsid w:val="0A61532C"/>
    <w:multiLevelType w:val="hybridMultilevel"/>
    <w:tmpl w:val="1EAAB330"/>
    <w:lvl w:ilvl="0" w:tplc="1F0C5D4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BCC52F4"/>
    <w:multiLevelType w:val="hybridMultilevel"/>
    <w:tmpl w:val="8EA27570"/>
    <w:lvl w:ilvl="0" w:tplc="1F1CE58A">
      <w:start w:val="1"/>
      <w:numFmt w:val="decimal"/>
      <w:lvlText w:val="%1."/>
      <w:lvlJc w:val="left"/>
      <w:pPr>
        <w:ind w:left="1729" w:hanging="102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
    <w:nsid w:val="0D6C1CBE"/>
    <w:multiLevelType w:val="hybridMultilevel"/>
    <w:tmpl w:val="A6B4CEBA"/>
    <w:lvl w:ilvl="0" w:tplc="04190001">
      <w:start w:val="1"/>
      <w:numFmt w:val="bullet"/>
      <w:lvlText w:val=""/>
      <w:lvlJc w:val="left"/>
      <w:pPr>
        <w:tabs>
          <w:tab w:val="num" w:pos="720"/>
        </w:tabs>
        <w:ind w:left="720" w:hanging="360"/>
      </w:pPr>
      <w:rPr>
        <w:rFonts w:ascii="Symbol" w:hAnsi="Symbol" w:hint="default"/>
      </w:rPr>
    </w:lvl>
    <w:lvl w:ilvl="1" w:tplc="5622C050" w:tentative="1">
      <w:start w:val="1"/>
      <w:numFmt w:val="bullet"/>
      <w:lvlText w:val=""/>
      <w:lvlJc w:val="left"/>
      <w:pPr>
        <w:tabs>
          <w:tab w:val="num" w:pos="1440"/>
        </w:tabs>
        <w:ind w:left="1440" w:hanging="360"/>
      </w:pPr>
      <w:rPr>
        <w:rFonts w:ascii="Wingdings" w:hAnsi="Wingdings" w:hint="default"/>
      </w:rPr>
    </w:lvl>
    <w:lvl w:ilvl="2" w:tplc="6158E474" w:tentative="1">
      <w:start w:val="1"/>
      <w:numFmt w:val="bullet"/>
      <w:lvlText w:val=""/>
      <w:lvlJc w:val="left"/>
      <w:pPr>
        <w:tabs>
          <w:tab w:val="num" w:pos="2160"/>
        </w:tabs>
        <w:ind w:left="2160" w:hanging="360"/>
      </w:pPr>
      <w:rPr>
        <w:rFonts w:ascii="Wingdings" w:hAnsi="Wingdings" w:hint="default"/>
      </w:rPr>
    </w:lvl>
    <w:lvl w:ilvl="3" w:tplc="D9F29538" w:tentative="1">
      <w:start w:val="1"/>
      <w:numFmt w:val="bullet"/>
      <w:lvlText w:val=""/>
      <w:lvlJc w:val="left"/>
      <w:pPr>
        <w:tabs>
          <w:tab w:val="num" w:pos="2880"/>
        </w:tabs>
        <w:ind w:left="2880" w:hanging="360"/>
      </w:pPr>
      <w:rPr>
        <w:rFonts w:ascii="Wingdings" w:hAnsi="Wingdings" w:hint="default"/>
      </w:rPr>
    </w:lvl>
    <w:lvl w:ilvl="4" w:tplc="2398EC08" w:tentative="1">
      <w:start w:val="1"/>
      <w:numFmt w:val="bullet"/>
      <w:lvlText w:val=""/>
      <w:lvlJc w:val="left"/>
      <w:pPr>
        <w:tabs>
          <w:tab w:val="num" w:pos="3600"/>
        </w:tabs>
        <w:ind w:left="3600" w:hanging="360"/>
      </w:pPr>
      <w:rPr>
        <w:rFonts w:ascii="Wingdings" w:hAnsi="Wingdings" w:hint="default"/>
      </w:rPr>
    </w:lvl>
    <w:lvl w:ilvl="5" w:tplc="B426CDF2" w:tentative="1">
      <w:start w:val="1"/>
      <w:numFmt w:val="bullet"/>
      <w:lvlText w:val=""/>
      <w:lvlJc w:val="left"/>
      <w:pPr>
        <w:tabs>
          <w:tab w:val="num" w:pos="4320"/>
        </w:tabs>
        <w:ind w:left="4320" w:hanging="360"/>
      </w:pPr>
      <w:rPr>
        <w:rFonts w:ascii="Wingdings" w:hAnsi="Wingdings" w:hint="default"/>
      </w:rPr>
    </w:lvl>
    <w:lvl w:ilvl="6" w:tplc="66369B58" w:tentative="1">
      <w:start w:val="1"/>
      <w:numFmt w:val="bullet"/>
      <w:lvlText w:val=""/>
      <w:lvlJc w:val="left"/>
      <w:pPr>
        <w:tabs>
          <w:tab w:val="num" w:pos="5040"/>
        </w:tabs>
        <w:ind w:left="5040" w:hanging="360"/>
      </w:pPr>
      <w:rPr>
        <w:rFonts w:ascii="Wingdings" w:hAnsi="Wingdings" w:hint="default"/>
      </w:rPr>
    </w:lvl>
    <w:lvl w:ilvl="7" w:tplc="02385DC4" w:tentative="1">
      <w:start w:val="1"/>
      <w:numFmt w:val="bullet"/>
      <w:lvlText w:val=""/>
      <w:lvlJc w:val="left"/>
      <w:pPr>
        <w:tabs>
          <w:tab w:val="num" w:pos="5760"/>
        </w:tabs>
        <w:ind w:left="5760" w:hanging="360"/>
      </w:pPr>
      <w:rPr>
        <w:rFonts w:ascii="Wingdings" w:hAnsi="Wingdings" w:hint="default"/>
      </w:rPr>
    </w:lvl>
    <w:lvl w:ilvl="8" w:tplc="8A5EBBAA" w:tentative="1">
      <w:start w:val="1"/>
      <w:numFmt w:val="bullet"/>
      <w:lvlText w:val=""/>
      <w:lvlJc w:val="left"/>
      <w:pPr>
        <w:tabs>
          <w:tab w:val="num" w:pos="6480"/>
        </w:tabs>
        <w:ind w:left="6480" w:hanging="360"/>
      </w:pPr>
      <w:rPr>
        <w:rFonts w:ascii="Wingdings" w:hAnsi="Wingdings" w:hint="default"/>
      </w:rPr>
    </w:lvl>
  </w:abstractNum>
  <w:abstractNum w:abstractNumId="5">
    <w:nsid w:val="11035F8E"/>
    <w:multiLevelType w:val="hybridMultilevel"/>
    <w:tmpl w:val="236A1E60"/>
    <w:lvl w:ilvl="0" w:tplc="43F23152">
      <w:start w:val="1"/>
      <w:numFmt w:val="russianLower"/>
      <w:lvlText w:val="%1)"/>
      <w:lvlJc w:val="left"/>
      <w:pPr>
        <w:ind w:left="720" w:hanging="360"/>
      </w:pPr>
      <w:rPr>
        <w:rFonts w:hint="default"/>
      </w:rPr>
    </w:lvl>
    <w:lvl w:ilvl="1" w:tplc="EE3C2ED6">
      <w:start w:val="1"/>
      <w:numFmt w:val="bullet"/>
      <w:lvlText w:val=""/>
      <w:lvlJc w:val="left"/>
      <w:pPr>
        <w:ind w:left="1440" w:hanging="360"/>
      </w:pPr>
      <w:rPr>
        <w:rFonts w:ascii="Symbol" w:hAnsi="Symbol" w:cs="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4F074F1"/>
    <w:multiLevelType w:val="hybridMultilevel"/>
    <w:tmpl w:val="17F8CE32"/>
    <w:lvl w:ilvl="0" w:tplc="4B6E4884">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7">
    <w:nsid w:val="15047E0D"/>
    <w:multiLevelType w:val="hybridMultilevel"/>
    <w:tmpl w:val="F52C31AE"/>
    <w:lvl w:ilvl="0" w:tplc="43F23152">
      <w:start w:val="1"/>
      <w:numFmt w:val="russianLower"/>
      <w:lvlText w:val="%1)"/>
      <w:lvlJc w:val="left"/>
      <w:pPr>
        <w:ind w:left="720" w:hanging="360"/>
      </w:pPr>
      <w:rPr>
        <w:rFonts w:hint="default"/>
      </w:rPr>
    </w:lvl>
    <w:lvl w:ilvl="1" w:tplc="EE3C2ED6">
      <w:start w:val="1"/>
      <w:numFmt w:val="bullet"/>
      <w:lvlText w:val=""/>
      <w:lvlJc w:val="left"/>
      <w:pPr>
        <w:ind w:left="1440" w:hanging="360"/>
      </w:pPr>
      <w:rPr>
        <w:rFonts w:ascii="Symbol" w:hAnsi="Symbol" w:cs="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2137908"/>
    <w:multiLevelType w:val="hybridMultilevel"/>
    <w:tmpl w:val="003C572C"/>
    <w:lvl w:ilvl="0" w:tplc="04190013">
      <w:start w:val="1"/>
      <w:numFmt w:val="upperRoman"/>
      <w:lvlText w:val="%1."/>
      <w:lvlJc w:val="righ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nsid w:val="26B76D13"/>
    <w:multiLevelType w:val="hybridMultilevel"/>
    <w:tmpl w:val="7F3C912C"/>
    <w:lvl w:ilvl="0" w:tplc="4B6E4884">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0">
    <w:nsid w:val="276B760C"/>
    <w:multiLevelType w:val="hybridMultilevel"/>
    <w:tmpl w:val="DFB6DFCE"/>
    <w:lvl w:ilvl="0" w:tplc="5056868A">
      <w:start w:val="1"/>
      <w:numFmt w:val="bullet"/>
      <w:lvlText w:val=""/>
      <w:lvlJc w:val="left"/>
      <w:pPr>
        <w:tabs>
          <w:tab w:val="num" w:pos="1212"/>
        </w:tabs>
        <w:ind w:left="1212"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1">
    <w:nsid w:val="28EC1A7E"/>
    <w:multiLevelType w:val="multilevel"/>
    <w:tmpl w:val="588C4E22"/>
    <w:lvl w:ilvl="0">
      <w:start w:val="1"/>
      <w:numFmt w:val="decimal"/>
      <w:lvlText w:val="%1."/>
      <w:lvlJc w:val="left"/>
      <w:pPr>
        <w:ind w:left="1070"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2">
    <w:nsid w:val="2E5E781F"/>
    <w:multiLevelType w:val="hybridMultilevel"/>
    <w:tmpl w:val="3F6C82EE"/>
    <w:lvl w:ilvl="0" w:tplc="6836809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1E260C3"/>
    <w:multiLevelType w:val="hybridMultilevel"/>
    <w:tmpl w:val="60564ADA"/>
    <w:lvl w:ilvl="0" w:tplc="43D6E15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3230F9D"/>
    <w:multiLevelType w:val="hybridMultilevel"/>
    <w:tmpl w:val="68527FBC"/>
    <w:lvl w:ilvl="0" w:tplc="64CAF87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351E6FF5"/>
    <w:multiLevelType w:val="hybridMultilevel"/>
    <w:tmpl w:val="A198C66A"/>
    <w:lvl w:ilvl="0" w:tplc="1F0C5D4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3664692C"/>
    <w:multiLevelType w:val="multilevel"/>
    <w:tmpl w:val="FB48A800"/>
    <w:lvl w:ilvl="0">
      <w:start w:val="1"/>
      <w:numFmt w:val="decimal"/>
      <w:lvlText w:val="%1"/>
      <w:lvlJc w:val="left"/>
      <w:pPr>
        <w:ind w:left="420" w:hanging="420"/>
      </w:pPr>
      <w:rPr>
        <w:rFonts w:cs="Times New Roman" w:hint="default"/>
      </w:rPr>
    </w:lvl>
    <w:lvl w:ilvl="1">
      <w:start w:val="1"/>
      <w:numFmt w:val="decimal"/>
      <w:lvlText w:val="%1.%2"/>
      <w:lvlJc w:val="left"/>
      <w:pPr>
        <w:ind w:left="420" w:hanging="4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7">
    <w:nsid w:val="3DC444BC"/>
    <w:multiLevelType w:val="hybridMultilevel"/>
    <w:tmpl w:val="10E6A3FC"/>
    <w:lvl w:ilvl="0" w:tplc="A204026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3F6E106E"/>
    <w:multiLevelType w:val="hybridMultilevel"/>
    <w:tmpl w:val="746A9938"/>
    <w:lvl w:ilvl="0" w:tplc="43F23152">
      <w:start w:val="1"/>
      <w:numFmt w:val="russianLower"/>
      <w:lvlText w:val="%1)"/>
      <w:lvlJc w:val="left"/>
      <w:pPr>
        <w:ind w:left="720" w:hanging="360"/>
      </w:pPr>
      <w:rPr>
        <w:rFonts w:hint="default"/>
      </w:rPr>
    </w:lvl>
    <w:lvl w:ilvl="1" w:tplc="04190019">
      <w:start w:val="1"/>
      <w:numFmt w:val="lowerLetter"/>
      <w:lvlText w:val="%2."/>
      <w:lvlJc w:val="left"/>
      <w:pPr>
        <w:ind w:left="928"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1E22ABF"/>
    <w:multiLevelType w:val="hybridMultilevel"/>
    <w:tmpl w:val="31B41746"/>
    <w:lvl w:ilvl="0" w:tplc="04190005">
      <w:start w:val="1"/>
      <w:numFmt w:val="bullet"/>
      <w:lvlText w:val=""/>
      <w:lvlJc w:val="left"/>
      <w:pPr>
        <w:ind w:left="720" w:hanging="360"/>
      </w:pPr>
      <w:rPr>
        <w:rFonts w:ascii="Wingdings" w:hAnsi="Wingdings" w:hint="default"/>
      </w:rPr>
    </w:lvl>
    <w:lvl w:ilvl="1" w:tplc="EE3C2ED6">
      <w:start w:val="1"/>
      <w:numFmt w:val="bullet"/>
      <w:lvlText w:val=""/>
      <w:lvlJc w:val="left"/>
      <w:pPr>
        <w:ind w:left="1440" w:hanging="360"/>
      </w:pPr>
      <w:rPr>
        <w:rFonts w:ascii="Symbol" w:hAnsi="Symbol" w:cs="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D575AFB"/>
    <w:multiLevelType w:val="hybridMultilevel"/>
    <w:tmpl w:val="4ADA009E"/>
    <w:lvl w:ilvl="0" w:tplc="35767D5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4E810204"/>
    <w:multiLevelType w:val="hybridMultilevel"/>
    <w:tmpl w:val="5F5CAA5E"/>
    <w:lvl w:ilvl="0" w:tplc="26C84278">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nsid w:val="51685A80"/>
    <w:multiLevelType w:val="hybridMultilevel"/>
    <w:tmpl w:val="4566B03C"/>
    <w:lvl w:ilvl="0" w:tplc="5056868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59380971"/>
    <w:multiLevelType w:val="multilevel"/>
    <w:tmpl w:val="A8429E86"/>
    <w:lvl w:ilvl="0">
      <w:start w:val="1"/>
      <w:numFmt w:val="decimal"/>
      <w:lvlText w:val="%1"/>
      <w:lvlJc w:val="left"/>
      <w:pPr>
        <w:ind w:left="1125" w:hanging="1125"/>
      </w:pPr>
      <w:rPr>
        <w:rFonts w:cs="Times New Roman" w:hint="default"/>
      </w:rPr>
    </w:lvl>
    <w:lvl w:ilvl="1">
      <w:start w:val="1"/>
      <w:numFmt w:val="decimal"/>
      <w:lvlText w:val="%1.%2"/>
      <w:lvlJc w:val="left"/>
      <w:pPr>
        <w:ind w:left="1834" w:hanging="1125"/>
      </w:pPr>
      <w:rPr>
        <w:rFonts w:cs="Times New Roman" w:hint="default"/>
      </w:rPr>
    </w:lvl>
    <w:lvl w:ilvl="2">
      <w:start w:val="1"/>
      <w:numFmt w:val="decimal"/>
      <w:lvlText w:val="%1.%2.%3"/>
      <w:lvlJc w:val="left"/>
      <w:pPr>
        <w:ind w:left="2543" w:hanging="1125"/>
      </w:pPr>
      <w:rPr>
        <w:rFonts w:cs="Times New Roman" w:hint="default"/>
      </w:rPr>
    </w:lvl>
    <w:lvl w:ilvl="3">
      <w:start w:val="1"/>
      <w:numFmt w:val="decimal"/>
      <w:lvlText w:val="%1.%2.%3.%4"/>
      <w:lvlJc w:val="left"/>
      <w:pPr>
        <w:ind w:left="3252" w:hanging="1125"/>
      </w:pPr>
      <w:rPr>
        <w:rFonts w:cs="Times New Roman" w:hint="default"/>
      </w:rPr>
    </w:lvl>
    <w:lvl w:ilvl="4">
      <w:start w:val="1"/>
      <w:numFmt w:val="decimal"/>
      <w:lvlText w:val="%1.%2.%3.%4.%5"/>
      <w:lvlJc w:val="left"/>
      <w:pPr>
        <w:ind w:left="3961" w:hanging="1125"/>
      </w:pPr>
      <w:rPr>
        <w:rFonts w:cs="Times New Roman" w:hint="default"/>
      </w:rPr>
    </w:lvl>
    <w:lvl w:ilvl="5">
      <w:start w:val="1"/>
      <w:numFmt w:val="decimal"/>
      <w:lvlText w:val="%1.%2.%3.%4.%5.%6"/>
      <w:lvlJc w:val="left"/>
      <w:pPr>
        <w:ind w:left="4985" w:hanging="1440"/>
      </w:pPr>
      <w:rPr>
        <w:rFonts w:cs="Times New Roman" w:hint="default"/>
      </w:rPr>
    </w:lvl>
    <w:lvl w:ilvl="6">
      <w:start w:val="1"/>
      <w:numFmt w:val="decimal"/>
      <w:lvlText w:val="%1.%2.%3.%4.%5.%6.%7"/>
      <w:lvlJc w:val="left"/>
      <w:pPr>
        <w:ind w:left="5694" w:hanging="1440"/>
      </w:pPr>
      <w:rPr>
        <w:rFonts w:cs="Times New Roman" w:hint="default"/>
      </w:rPr>
    </w:lvl>
    <w:lvl w:ilvl="7">
      <w:start w:val="1"/>
      <w:numFmt w:val="decimal"/>
      <w:lvlText w:val="%1.%2.%3.%4.%5.%6.%7.%8"/>
      <w:lvlJc w:val="left"/>
      <w:pPr>
        <w:ind w:left="6763" w:hanging="1800"/>
      </w:pPr>
      <w:rPr>
        <w:rFonts w:cs="Times New Roman" w:hint="default"/>
      </w:rPr>
    </w:lvl>
    <w:lvl w:ilvl="8">
      <w:start w:val="1"/>
      <w:numFmt w:val="decimal"/>
      <w:lvlText w:val="%1.%2.%3.%4.%5.%6.%7.%8.%9"/>
      <w:lvlJc w:val="left"/>
      <w:pPr>
        <w:ind w:left="7832" w:hanging="2160"/>
      </w:pPr>
      <w:rPr>
        <w:rFonts w:cs="Times New Roman" w:hint="default"/>
      </w:rPr>
    </w:lvl>
  </w:abstractNum>
  <w:abstractNum w:abstractNumId="24">
    <w:nsid w:val="659B24D1"/>
    <w:multiLevelType w:val="hybridMultilevel"/>
    <w:tmpl w:val="59BA9EAC"/>
    <w:lvl w:ilvl="0" w:tplc="EB54AAE0">
      <w:start w:val="1"/>
      <w:numFmt w:val="bullet"/>
      <w:lvlText w:val=""/>
      <w:lvlJc w:val="left"/>
      <w:pPr>
        <w:tabs>
          <w:tab w:val="num" w:pos="720"/>
        </w:tabs>
        <w:ind w:left="720" w:hanging="360"/>
      </w:pPr>
      <w:rPr>
        <w:rFonts w:ascii="Symbol" w:hAnsi="Symbol" w:hint="default"/>
      </w:rPr>
    </w:lvl>
    <w:lvl w:ilvl="1" w:tplc="0AEA199A" w:tentative="1">
      <w:start w:val="1"/>
      <w:numFmt w:val="bullet"/>
      <w:lvlText w:val=""/>
      <w:lvlJc w:val="left"/>
      <w:pPr>
        <w:tabs>
          <w:tab w:val="num" w:pos="1440"/>
        </w:tabs>
        <w:ind w:left="1440" w:hanging="360"/>
      </w:pPr>
      <w:rPr>
        <w:rFonts w:ascii="Wingdings" w:hAnsi="Wingdings" w:hint="default"/>
      </w:rPr>
    </w:lvl>
    <w:lvl w:ilvl="2" w:tplc="ADB6B272" w:tentative="1">
      <w:start w:val="1"/>
      <w:numFmt w:val="bullet"/>
      <w:lvlText w:val=""/>
      <w:lvlJc w:val="left"/>
      <w:pPr>
        <w:tabs>
          <w:tab w:val="num" w:pos="2160"/>
        </w:tabs>
        <w:ind w:left="2160" w:hanging="360"/>
      </w:pPr>
      <w:rPr>
        <w:rFonts w:ascii="Wingdings" w:hAnsi="Wingdings" w:hint="default"/>
      </w:rPr>
    </w:lvl>
    <w:lvl w:ilvl="3" w:tplc="5304233C" w:tentative="1">
      <w:start w:val="1"/>
      <w:numFmt w:val="bullet"/>
      <w:lvlText w:val=""/>
      <w:lvlJc w:val="left"/>
      <w:pPr>
        <w:tabs>
          <w:tab w:val="num" w:pos="2880"/>
        </w:tabs>
        <w:ind w:left="2880" w:hanging="360"/>
      </w:pPr>
      <w:rPr>
        <w:rFonts w:ascii="Wingdings" w:hAnsi="Wingdings" w:hint="default"/>
      </w:rPr>
    </w:lvl>
    <w:lvl w:ilvl="4" w:tplc="0944B284" w:tentative="1">
      <w:start w:val="1"/>
      <w:numFmt w:val="bullet"/>
      <w:lvlText w:val=""/>
      <w:lvlJc w:val="left"/>
      <w:pPr>
        <w:tabs>
          <w:tab w:val="num" w:pos="3600"/>
        </w:tabs>
        <w:ind w:left="3600" w:hanging="360"/>
      </w:pPr>
      <w:rPr>
        <w:rFonts w:ascii="Wingdings" w:hAnsi="Wingdings" w:hint="default"/>
      </w:rPr>
    </w:lvl>
    <w:lvl w:ilvl="5" w:tplc="E2F8EFC2" w:tentative="1">
      <w:start w:val="1"/>
      <w:numFmt w:val="bullet"/>
      <w:lvlText w:val=""/>
      <w:lvlJc w:val="left"/>
      <w:pPr>
        <w:tabs>
          <w:tab w:val="num" w:pos="4320"/>
        </w:tabs>
        <w:ind w:left="4320" w:hanging="360"/>
      </w:pPr>
      <w:rPr>
        <w:rFonts w:ascii="Wingdings" w:hAnsi="Wingdings" w:hint="default"/>
      </w:rPr>
    </w:lvl>
    <w:lvl w:ilvl="6" w:tplc="7A8268F6" w:tentative="1">
      <w:start w:val="1"/>
      <w:numFmt w:val="bullet"/>
      <w:lvlText w:val=""/>
      <w:lvlJc w:val="left"/>
      <w:pPr>
        <w:tabs>
          <w:tab w:val="num" w:pos="5040"/>
        </w:tabs>
        <w:ind w:left="5040" w:hanging="360"/>
      </w:pPr>
      <w:rPr>
        <w:rFonts w:ascii="Wingdings" w:hAnsi="Wingdings" w:hint="default"/>
      </w:rPr>
    </w:lvl>
    <w:lvl w:ilvl="7" w:tplc="026C46BA" w:tentative="1">
      <w:start w:val="1"/>
      <w:numFmt w:val="bullet"/>
      <w:lvlText w:val=""/>
      <w:lvlJc w:val="left"/>
      <w:pPr>
        <w:tabs>
          <w:tab w:val="num" w:pos="5760"/>
        </w:tabs>
        <w:ind w:left="5760" w:hanging="360"/>
      </w:pPr>
      <w:rPr>
        <w:rFonts w:ascii="Wingdings" w:hAnsi="Wingdings" w:hint="default"/>
      </w:rPr>
    </w:lvl>
    <w:lvl w:ilvl="8" w:tplc="C034FD08" w:tentative="1">
      <w:start w:val="1"/>
      <w:numFmt w:val="bullet"/>
      <w:lvlText w:val=""/>
      <w:lvlJc w:val="left"/>
      <w:pPr>
        <w:tabs>
          <w:tab w:val="num" w:pos="6480"/>
        </w:tabs>
        <w:ind w:left="6480" w:hanging="360"/>
      </w:pPr>
      <w:rPr>
        <w:rFonts w:ascii="Wingdings" w:hAnsi="Wingdings" w:hint="default"/>
      </w:rPr>
    </w:lvl>
  </w:abstractNum>
  <w:abstractNum w:abstractNumId="25">
    <w:nsid w:val="6A03398B"/>
    <w:multiLevelType w:val="hybridMultilevel"/>
    <w:tmpl w:val="6ED69592"/>
    <w:lvl w:ilvl="0" w:tplc="24682374">
      <w:start w:val="1"/>
      <w:numFmt w:val="decimal"/>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00A0121"/>
    <w:multiLevelType w:val="multilevel"/>
    <w:tmpl w:val="588C4E22"/>
    <w:lvl w:ilvl="0">
      <w:start w:val="1"/>
      <w:numFmt w:val="decimal"/>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27">
    <w:nsid w:val="78855F5A"/>
    <w:multiLevelType w:val="hybridMultilevel"/>
    <w:tmpl w:val="86C481F0"/>
    <w:lvl w:ilvl="0" w:tplc="4B6E4884">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8">
    <w:nsid w:val="7CF17218"/>
    <w:multiLevelType w:val="hybridMultilevel"/>
    <w:tmpl w:val="CB0E56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3"/>
  </w:num>
  <w:num w:numId="2">
    <w:abstractNumId w:val="16"/>
  </w:num>
  <w:num w:numId="3">
    <w:abstractNumId w:val="15"/>
  </w:num>
  <w:num w:numId="4">
    <w:abstractNumId w:val="3"/>
  </w:num>
  <w:num w:numId="5">
    <w:abstractNumId w:val="12"/>
  </w:num>
  <w:num w:numId="6">
    <w:abstractNumId w:val="10"/>
  </w:num>
  <w:num w:numId="7">
    <w:abstractNumId w:val="24"/>
  </w:num>
  <w:num w:numId="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7"/>
  </w:num>
  <w:num w:numId="12">
    <w:abstractNumId w:val="6"/>
  </w:num>
  <w:num w:numId="13">
    <w:abstractNumId w:val="13"/>
  </w:num>
  <w:num w:numId="14">
    <w:abstractNumId w:val="28"/>
  </w:num>
  <w:num w:numId="15">
    <w:abstractNumId w:val="4"/>
  </w:num>
  <w:num w:numId="16">
    <w:abstractNumId w:val="18"/>
  </w:num>
  <w:num w:numId="17">
    <w:abstractNumId w:val="19"/>
  </w:num>
  <w:num w:numId="18">
    <w:abstractNumId w:val="7"/>
  </w:num>
  <w:num w:numId="19">
    <w:abstractNumId w:val="5"/>
  </w:num>
  <w:num w:numId="20">
    <w:abstractNumId w:val="9"/>
  </w:num>
  <w:num w:numId="21">
    <w:abstractNumId w:val="21"/>
  </w:num>
  <w:num w:numId="22">
    <w:abstractNumId w:val="14"/>
  </w:num>
  <w:num w:numId="23">
    <w:abstractNumId w:val="2"/>
  </w:num>
  <w:num w:numId="24">
    <w:abstractNumId w:val="22"/>
  </w:num>
  <w:num w:numId="25">
    <w:abstractNumId w:val="8"/>
  </w:num>
  <w:num w:numId="26">
    <w:abstractNumId w:val="20"/>
  </w:num>
  <w:num w:numId="27">
    <w:abstractNumId w:val="1"/>
  </w:num>
  <w:num w:numId="28">
    <w:abstractNumId w:val="0"/>
  </w:num>
  <w:num w:numId="29">
    <w:abstractNumId w:val="17"/>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7E561B"/>
    <w:rsid w:val="000014A4"/>
    <w:rsid w:val="00006726"/>
    <w:rsid w:val="0001119D"/>
    <w:rsid w:val="00012804"/>
    <w:rsid w:val="00012822"/>
    <w:rsid w:val="00013E2F"/>
    <w:rsid w:val="00021DE3"/>
    <w:rsid w:val="0002591F"/>
    <w:rsid w:val="00027316"/>
    <w:rsid w:val="0003401B"/>
    <w:rsid w:val="00040410"/>
    <w:rsid w:val="00040802"/>
    <w:rsid w:val="00040E14"/>
    <w:rsid w:val="0004293A"/>
    <w:rsid w:val="00043EA3"/>
    <w:rsid w:val="00043F37"/>
    <w:rsid w:val="000476BF"/>
    <w:rsid w:val="0005220A"/>
    <w:rsid w:val="00057ADF"/>
    <w:rsid w:val="000617E4"/>
    <w:rsid w:val="000654E1"/>
    <w:rsid w:val="000701AE"/>
    <w:rsid w:val="00073DF0"/>
    <w:rsid w:val="000745E0"/>
    <w:rsid w:val="000802AF"/>
    <w:rsid w:val="00084313"/>
    <w:rsid w:val="00085C36"/>
    <w:rsid w:val="00087398"/>
    <w:rsid w:val="000878BB"/>
    <w:rsid w:val="00090BEB"/>
    <w:rsid w:val="00092C2E"/>
    <w:rsid w:val="00093C50"/>
    <w:rsid w:val="000946D1"/>
    <w:rsid w:val="00096E11"/>
    <w:rsid w:val="00096FE3"/>
    <w:rsid w:val="000A4AA3"/>
    <w:rsid w:val="000A7CC8"/>
    <w:rsid w:val="000B4516"/>
    <w:rsid w:val="000B4658"/>
    <w:rsid w:val="000C1ABD"/>
    <w:rsid w:val="000C267F"/>
    <w:rsid w:val="000C55ED"/>
    <w:rsid w:val="000D1F6D"/>
    <w:rsid w:val="000D37A9"/>
    <w:rsid w:val="000D514E"/>
    <w:rsid w:val="000E0CBA"/>
    <w:rsid w:val="000E1255"/>
    <w:rsid w:val="000E1A6D"/>
    <w:rsid w:val="000E31DD"/>
    <w:rsid w:val="000E49B8"/>
    <w:rsid w:val="000E5599"/>
    <w:rsid w:val="000E5C63"/>
    <w:rsid w:val="000E62C0"/>
    <w:rsid w:val="000E7CFD"/>
    <w:rsid w:val="000F59BC"/>
    <w:rsid w:val="00102729"/>
    <w:rsid w:val="00103D34"/>
    <w:rsid w:val="0011385B"/>
    <w:rsid w:val="001138E4"/>
    <w:rsid w:val="00122AF9"/>
    <w:rsid w:val="0012482D"/>
    <w:rsid w:val="0012638C"/>
    <w:rsid w:val="001305D2"/>
    <w:rsid w:val="0013080D"/>
    <w:rsid w:val="00133D98"/>
    <w:rsid w:val="00134D1B"/>
    <w:rsid w:val="00134DA0"/>
    <w:rsid w:val="00144581"/>
    <w:rsid w:val="00145A66"/>
    <w:rsid w:val="00146454"/>
    <w:rsid w:val="00147DCE"/>
    <w:rsid w:val="001509AA"/>
    <w:rsid w:val="0015291E"/>
    <w:rsid w:val="001628AE"/>
    <w:rsid w:val="00162CDC"/>
    <w:rsid w:val="00165E67"/>
    <w:rsid w:val="00181D67"/>
    <w:rsid w:val="00182422"/>
    <w:rsid w:val="0018613B"/>
    <w:rsid w:val="0018679C"/>
    <w:rsid w:val="001870ED"/>
    <w:rsid w:val="00194659"/>
    <w:rsid w:val="001A0941"/>
    <w:rsid w:val="001A22C6"/>
    <w:rsid w:val="001A78D7"/>
    <w:rsid w:val="001B26C2"/>
    <w:rsid w:val="001B52D7"/>
    <w:rsid w:val="001B7011"/>
    <w:rsid w:val="001B77FE"/>
    <w:rsid w:val="001D2EFA"/>
    <w:rsid w:val="001D4F0D"/>
    <w:rsid w:val="001D6DDE"/>
    <w:rsid w:val="001D7818"/>
    <w:rsid w:val="001E173D"/>
    <w:rsid w:val="001E5A1B"/>
    <w:rsid w:val="001F0218"/>
    <w:rsid w:val="001F09FD"/>
    <w:rsid w:val="001F3B3A"/>
    <w:rsid w:val="00200A04"/>
    <w:rsid w:val="0021410A"/>
    <w:rsid w:val="002156EA"/>
    <w:rsid w:val="00215947"/>
    <w:rsid w:val="00216559"/>
    <w:rsid w:val="00216AA5"/>
    <w:rsid w:val="002241E4"/>
    <w:rsid w:val="00226A93"/>
    <w:rsid w:val="00226C18"/>
    <w:rsid w:val="00230F5E"/>
    <w:rsid w:val="0024124D"/>
    <w:rsid w:val="0024542B"/>
    <w:rsid w:val="002470BF"/>
    <w:rsid w:val="00253A3D"/>
    <w:rsid w:val="00253AB7"/>
    <w:rsid w:val="00253C0C"/>
    <w:rsid w:val="00254727"/>
    <w:rsid w:val="00256384"/>
    <w:rsid w:val="00256A1D"/>
    <w:rsid w:val="00257358"/>
    <w:rsid w:val="00260072"/>
    <w:rsid w:val="0026075E"/>
    <w:rsid w:val="0026248A"/>
    <w:rsid w:val="00263514"/>
    <w:rsid w:val="00263A1A"/>
    <w:rsid w:val="00264373"/>
    <w:rsid w:val="00265BDE"/>
    <w:rsid w:val="00270387"/>
    <w:rsid w:val="002705BB"/>
    <w:rsid w:val="00273A5D"/>
    <w:rsid w:val="002760D0"/>
    <w:rsid w:val="00282D79"/>
    <w:rsid w:val="00283667"/>
    <w:rsid w:val="00283B97"/>
    <w:rsid w:val="00287E4D"/>
    <w:rsid w:val="002928ED"/>
    <w:rsid w:val="00294288"/>
    <w:rsid w:val="00294679"/>
    <w:rsid w:val="00295517"/>
    <w:rsid w:val="00296078"/>
    <w:rsid w:val="0029783A"/>
    <w:rsid w:val="002A00CF"/>
    <w:rsid w:val="002A110A"/>
    <w:rsid w:val="002A2260"/>
    <w:rsid w:val="002A2678"/>
    <w:rsid w:val="002A2B5A"/>
    <w:rsid w:val="002A4A98"/>
    <w:rsid w:val="002A6F52"/>
    <w:rsid w:val="002A75E6"/>
    <w:rsid w:val="002B6CA3"/>
    <w:rsid w:val="002B7C33"/>
    <w:rsid w:val="002C34FF"/>
    <w:rsid w:val="002C4508"/>
    <w:rsid w:val="002C7437"/>
    <w:rsid w:val="002D186F"/>
    <w:rsid w:val="002D1BB0"/>
    <w:rsid w:val="002D1E42"/>
    <w:rsid w:val="002D3407"/>
    <w:rsid w:val="002D424C"/>
    <w:rsid w:val="002D65A6"/>
    <w:rsid w:val="002E1577"/>
    <w:rsid w:val="002E6DD3"/>
    <w:rsid w:val="002F0EA4"/>
    <w:rsid w:val="002F1821"/>
    <w:rsid w:val="002F7E2A"/>
    <w:rsid w:val="00300DD1"/>
    <w:rsid w:val="003015B7"/>
    <w:rsid w:val="00301BC9"/>
    <w:rsid w:val="00302E7C"/>
    <w:rsid w:val="003037CA"/>
    <w:rsid w:val="00305D14"/>
    <w:rsid w:val="00306279"/>
    <w:rsid w:val="0030783C"/>
    <w:rsid w:val="003105E7"/>
    <w:rsid w:val="00311D26"/>
    <w:rsid w:val="00317069"/>
    <w:rsid w:val="00320515"/>
    <w:rsid w:val="0032191D"/>
    <w:rsid w:val="00322E21"/>
    <w:rsid w:val="00327884"/>
    <w:rsid w:val="00327C5D"/>
    <w:rsid w:val="00331380"/>
    <w:rsid w:val="003339FB"/>
    <w:rsid w:val="00336887"/>
    <w:rsid w:val="00341D01"/>
    <w:rsid w:val="003450A9"/>
    <w:rsid w:val="00352845"/>
    <w:rsid w:val="003543AA"/>
    <w:rsid w:val="003545FC"/>
    <w:rsid w:val="00356FEA"/>
    <w:rsid w:val="003600E4"/>
    <w:rsid w:val="003601A9"/>
    <w:rsid w:val="00361C44"/>
    <w:rsid w:val="00361D8D"/>
    <w:rsid w:val="00362003"/>
    <w:rsid w:val="00362908"/>
    <w:rsid w:val="00365549"/>
    <w:rsid w:val="003703EC"/>
    <w:rsid w:val="00373A86"/>
    <w:rsid w:val="00373D52"/>
    <w:rsid w:val="00375B05"/>
    <w:rsid w:val="003763A0"/>
    <w:rsid w:val="003818E9"/>
    <w:rsid w:val="003879F8"/>
    <w:rsid w:val="00387AE5"/>
    <w:rsid w:val="00387C0D"/>
    <w:rsid w:val="0039321C"/>
    <w:rsid w:val="003A1585"/>
    <w:rsid w:val="003A23BA"/>
    <w:rsid w:val="003A3BA8"/>
    <w:rsid w:val="003B14BA"/>
    <w:rsid w:val="003B292B"/>
    <w:rsid w:val="003B6134"/>
    <w:rsid w:val="003C23F4"/>
    <w:rsid w:val="003C631C"/>
    <w:rsid w:val="003C7F7C"/>
    <w:rsid w:val="003D1C63"/>
    <w:rsid w:val="003D3CC4"/>
    <w:rsid w:val="003D77CA"/>
    <w:rsid w:val="003D7B01"/>
    <w:rsid w:val="003E1C46"/>
    <w:rsid w:val="003E275D"/>
    <w:rsid w:val="003E5BAD"/>
    <w:rsid w:val="003E5DD4"/>
    <w:rsid w:val="003E6DB2"/>
    <w:rsid w:val="003E76DB"/>
    <w:rsid w:val="003E7F4E"/>
    <w:rsid w:val="003F6874"/>
    <w:rsid w:val="0040139D"/>
    <w:rsid w:val="004034E9"/>
    <w:rsid w:val="00404365"/>
    <w:rsid w:val="00404FC7"/>
    <w:rsid w:val="00407028"/>
    <w:rsid w:val="00410B30"/>
    <w:rsid w:val="0041124C"/>
    <w:rsid w:val="00411C82"/>
    <w:rsid w:val="004137AA"/>
    <w:rsid w:val="0041485F"/>
    <w:rsid w:val="00415088"/>
    <w:rsid w:val="00415158"/>
    <w:rsid w:val="00415B7F"/>
    <w:rsid w:val="00422158"/>
    <w:rsid w:val="00425C46"/>
    <w:rsid w:val="00430955"/>
    <w:rsid w:val="004328AD"/>
    <w:rsid w:val="00435A74"/>
    <w:rsid w:val="00435F83"/>
    <w:rsid w:val="00444AD9"/>
    <w:rsid w:val="00444FE9"/>
    <w:rsid w:val="00445719"/>
    <w:rsid w:val="0044655D"/>
    <w:rsid w:val="00450454"/>
    <w:rsid w:val="00452F94"/>
    <w:rsid w:val="00455B69"/>
    <w:rsid w:val="00457044"/>
    <w:rsid w:val="0046439D"/>
    <w:rsid w:val="00465D91"/>
    <w:rsid w:val="00467D60"/>
    <w:rsid w:val="0047375F"/>
    <w:rsid w:val="00477E75"/>
    <w:rsid w:val="0048031A"/>
    <w:rsid w:val="00483F8E"/>
    <w:rsid w:val="00486DB7"/>
    <w:rsid w:val="00490299"/>
    <w:rsid w:val="00490F04"/>
    <w:rsid w:val="00491903"/>
    <w:rsid w:val="00497702"/>
    <w:rsid w:val="004977AB"/>
    <w:rsid w:val="004A133E"/>
    <w:rsid w:val="004A36AF"/>
    <w:rsid w:val="004B0081"/>
    <w:rsid w:val="004B3262"/>
    <w:rsid w:val="004B6014"/>
    <w:rsid w:val="004B6D3C"/>
    <w:rsid w:val="004C1886"/>
    <w:rsid w:val="004C1A1B"/>
    <w:rsid w:val="004C3FF7"/>
    <w:rsid w:val="004C742A"/>
    <w:rsid w:val="004D20D7"/>
    <w:rsid w:val="004D6EEE"/>
    <w:rsid w:val="004E0E4E"/>
    <w:rsid w:val="004E5031"/>
    <w:rsid w:val="004E5685"/>
    <w:rsid w:val="004E655C"/>
    <w:rsid w:val="004F03A7"/>
    <w:rsid w:val="004F19D2"/>
    <w:rsid w:val="004F4F12"/>
    <w:rsid w:val="004F56D7"/>
    <w:rsid w:val="00510CE1"/>
    <w:rsid w:val="00511086"/>
    <w:rsid w:val="00512945"/>
    <w:rsid w:val="00512F38"/>
    <w:rsid w:val="005164D8"/>
    <w:rsid w:val="005165AE"/>
    <w:rsid w:val="00517AAA"/>
    <w:rsid w:val="005206FC"/>
    <w:rsid w:val="005212EC"/>
    <w:rsid w:val="0052211A"/>
    <w:rsid w:val="00522E22"/>
    <w:rsid w:val="00523265"/>
    <w:rsid w:val="00526459"/>
    <w:rsid w:val="00530A44"/>
    <w:rsid w:val="00530AE0"/>
    <w:rsid w:val="005347A9"/>
    <w:rsid w:val="0053496A"/>
    <w:rsid w:val="00536B13"/>
    <w:rsid w:val="00540A6F"/>
    <w:rsid w:val="005418F7"/>
    <w:rsid w:val="00542A12"/>
    <w:rsid w:val="0054337C"/>
    <w:rsid w:val="0054354D"/>
    <w:rsid w:val="00547F50"/>
    <w:rsid w:val="005515DD"/>
    <w:rsid w:val="00553124"/>
    <w:rsid w:val="005550D1"/>
    <w:rsid w:val="00560ABC"/>
    <w:rsid w:val="0056185F"/>
    <w:rsid w:val="00563409"/>
    <w:rsid w:val="00563456"/>
    <w:rsid w:val="005638A7"/>
    <w:rsid w:val="005730E4"/>
    <w:rsid w:val="00573F1C"/>
    <w:rsid w:val="005805C0"/>
    <w:rsid w:val="00581940"/>
    <w:rsid w:val="005824AF"/>
    <w:rsid w:val="00583692"/>
    <w:rsid w:val="005836C5"/>
    <w:rsid w:val="00583AD6"/>
    <w:rsid w:val="00585364"/>
    <w:rsid w:val="00594612"/>
    <w:rsid w:val="00596106"/>
    <w:rsid w:val="005A1644"/>
    <w:rsid w:val="005A19A9"/>
    <w:rsid w:val="005A58C3"/>
    <w:rsid w:val="005A69E5"/>
    <w:rsid w:val="005B207C"/>
    <w:rsid w:val="005B46E3"/>
    <w:rsid w:val="005B5FC6"/>
    <w:rsid w:val="005B68EB"/>
    <w:rsid w:val="005B6D74"/>
    <w:rsid w:val="005B7879"/>
    <w:rsid w:val="005C5F5A"/>
    <w:rsid w:val="005D1A2A"/>
    <w:rsid w:val="005D3318"/>
    <w:rsid w:val="005D36E8"/>
    <w:rsid w:val="005D4956"/>
    <w:rsid w:val="005D49C3"/>
    <w:rsid w:val="005E64CB"/>
    <w:rsid w:val="005E7CC9"/>
    <w:rsid w:val="005F1199"/>
    <w:rsid w:val="005F3003"/>
    <w:rsid w:val="005F52AF"/>
    <w:rsid w:val="00600242"/>
    <w:rsid w:val="00600315"/>
    <w:rsid w:val="00601188"/>
    <w:rsid w:val="006065C6"/>
    <w:rsid w:val="00611FB8"/>
    <w:rsid w:val="00612A39"/>
    <w:rsid w:val="00614830"/>
    <w:rsid w:val="0061666F"/>
    <w:rsid w:val="00616EBA"/>
    <w:rsid w:val="00617B06"/>
    <w:rsid w:val="00617B51"/>
    <w:rsid w:val="0062020A"/>
    <w:rsid w:val="0062178E"/>
    <w:rsid w:val="006229A9"/>
    <w:rsid w:val="00625BAE"/>
    <w:rsid w:val="006264E8"/>
    <w:rsid w:val="00630A56"/>
    <w:rsid w:val="006378BB"/>
    <w:rsid w:val="00643808"/>
    <w:rsid w:val="00647400"/>
    <w:rsid w:val="00647D2C"/>
    <w:rsid w:val="006506C2"/>
    <w:rsid w:val="00651F00"/>
    <w:rsid w:val="00653918"/>
    <w:rsid w:val="006543D3"/>
    <w:rsid w:val="00655187"/>
    <w:rsid w:val="00656682"/>
    <w:rsid w:val="006601A4"/>
    <w:rsid w:val="0066347F"/>
    <w:rsid w:val="00664F13"/>
    <w:rsid w:val="00665F75"/>
    <w:rsid w:val="00666E3E"/>
    <w:rsid w:val="00671B13"/>
    <w:rsid w:val="006723A2"/>
    <w:rsid w:val="00672A26"/>
    <w:rsid w:val="00672E11"/>
    <w:rsid w:val="00673B14"/>
    <w:rsid w:val="00675309"/>
    <w:rsid w:val="00682B8E"/>
    <w:rsid w:val="00682F26"/>
    <w:rsid w:val="00683A65"/>
    <w:rsid w:val="00685443"/>
    <w:rsid w:val="006860A4"/>
    <w:rsid w:val="00687666"/>
    <w:rsid w:val="00690A8C"/>
    <w:rsid w:val="00690D3B"/>
    <w:rsid w:val="00693146"/>
    <w:rsid w:val="00693932"/>
    <w:rsid w:val="00694B97"/>
    <w:rsid w:val="00695AC5"/>
    <w:rsid w:val="006A1935"/>
    <w:rsid w:val="006A1A90"/>
    <w:rsid w:val="006A28CA"/>
    <w:rsid w:val="006A3776"/>
    <w:rsid w:val="006A3F51"/>
    <w:rsid w:val="006A6CD0"/>
    <w:rsid w:val="006B0E7E"/>
    <w:rsid w:val="006B153D"/>
    <w:rsid w:val="006B1B8E"/>
    <w:rsid w:val="006B2275"/>
    <w:rsid w:val="006B3BAD"/>
    <w:rsid w:val="006B4331"/>
    <w:rsid w:val="006B716C"/>
    <w:rsid w:val="006B7234"/>
    <w:rsid w:val="006B7B81"/>
    <w:rsid w:val="006B7EFC"/>
    <w:rsid w:val="006C09DE"/>
    <w:rsid w:val="006C285D"/>
    <w:rsid w:val="006C2EDD"/>
    <w:rsid w:val="006C5913"/>
    <w:rsid w:val="006D03C8"/>
    <w:rsid w:val="006D0B37"/>
    <w:rsid w:val="006D17F1"/>
    <w:rsid w:val="006D4C11"/>
    <w:rsid w:val="006D6A1C"/>
    <w:rsid w:val="006E159D"/>
    <w:rsid w:val="006E1F11"/>
    <w:rsid w:val="006E2AEF"/>
    <w:rsid w:val="006E2C3D"/>
    <w:rsid w:val="006E319E"/>
    <w:rsid w:val="006E388C"/>
    <w:rsid w:val="006E6239"/>
    <w:rsid w:val="006E716D"/>
    <w:rsid w:val="006E72B3"/>
    <w:rsid w:val="006E794A"/>
    <w:rsid w:val="006E7BE0"/>
    <w:rsid w:val="006F2408"/>
    <w:rsid w:val="006F3269"/>
    <w:rsid w:val="006F3B5E"/>
    <w:rsid w:val="006F4241"/>
    <w:rsid w:val="006F6B05"/>
    <w:rsid w:val="0070019B"/>
    <w:rsid w:val="007037D5"/>
    <w:rsid w:val="00704368"/>
    <w:rsid w:val="007068A2"/>
    <w:rsid w:val="007100E2"/>
    <w:rsid w:val="00713B32"/>
    <w:rsid w:val="007167C0"/>
    <w:rsid w:val="00716E09"/>
    <w:rsid w:val="0072261D"/>
    <w:rsid w:val="00725005"/>
    <w:rsid w:val="00725620"/>
    <w:rsid w:val="00743734"/>
    <w:rsid w:val="00744239"/>
    <w:rsid w:val="0074492B"/>
    <w:rsid w:val="00746C58"/>
    <w:rsid w:val="00746E03"/>
    <w:rsid w:val="0075026D"/>
    <w:rsid w:val="00750786"/>
    <w:rsid w:val="00751984"/>
    <w:rsid w:val="0075462E"/>
    <w:rsid w:val="00754D47"/>
    <w:rsid w:val="00756706"/>
    <w:rsid w:val="0076526D"/>
    <w:rsid w:val="00766AFB"/>
    <w:rsid w:val="00775280"/>
    <w:rsid w:val="00776CA6"/>
    <w:rsid w:val="0078131C"/>
    <w:rsid w:val="007815F7"/>
    <w:rsid w:val="007819DD"/>
    <w:rsid w:val="00787122"/>
    <w:rsid w:val="00787631"/>
    <w:rsid w:val="00791B84"/>
    <w:rsid w:val="00793AD2"/>
    <w:rsid w:val="00795025"/>
    <w:rsid w:val="007965D7"/>
    <w:rsid w:val="007A55DD"/>
    <w:rsid w:val="007A69A2"/>
    <w:rsid w:val="007A71A7"/>
    <w:rsid w:val="007B0865"/>
    <w:rsid w:val="007B28A5"/>
    <w:rsid w:val="007B33CA"/>
    <w:rsid w:val="007C19C5"/>
    <w:rsid w:val="007C6A39"/>
    <w:rsid w:val="007D022F"/>
    <w:rsid w:val="007D40FC"/>
    <w:rsid w:val="007D4AE1"/>
    <w:rsid w:val="007D627D"/>
    <w:rsid w:val="007E217D"/>
    <w:rsid w:val="007E561B"/>
    <w:rsid w:val="007E5ED5"/>
    <w:rsid w:val="007F0B25"/>
    <w:rsid w:val="007F45F8"/>
    <w:rsid w:val="007F5886"/>
    <w:rsid w:val="007F5D2B"/>
    <w:rsid w:val="00800A6A"/>
    <w:rsid w:val="008035E7"/>
    <w:rsid w:val="00805C6C"/>
    <w:rsid w:val="00806B75"/>
    <w:rsid w:val="00806C1C"/>
    <w:rsid w:val="008108C8"/>
    <w:rsid w:val="00815801"/>
    <w:rsid w:val="00816441"/>
    <w:rsid w:val="00820305"/>
    <w:rsid w:val="0082437F"/>
    <w:rsid w:val="008271A6"/>
    <w:rsid w:val="008350B1"/>
    <w:rsid w:val="00835344"/>
    <w:rsid w:val="00841BE5"/>
    <w:rsid w:val="00841DC1"/>
    <w:rsid w:val="0084231D"/>
    <w:rsid w:val="00843038"/>
    <w:rsid w:val="00846B23"/>
    <w:rsid w:val="0085154D"/>
    <w:rsid w:val="00851869"/>
    <w:rsid w:val="00854A27"/>
    <w:rsid w:val="00856552"/>
    <w:rsid w:val="00857969"/>
    <w:rsid w:val="0086719C"/>
    <w:rsid w:val="00867AD9"/>
    <w:rsid w:val="008706E6"/>
    <w:rsid w:val="00870B24"/>
    <w:rsid w:val="00883E7F"/>
    <w:rsid w:val="00891909"/>
    <w:rsid w:val="008954FF"/>
    <w:rsid w:val="00895D28"/>
    <w:rsid w:val="0089695D"/>
    <w:rsid w:val="00897737"/>
    <w:rsid w:val="008A336F"/>
    <w:rsid w:val="008A4E6C"/>
    <w:rsid w:val="008A5856"/>
    <w:rsid w:val="008A645C"/>
    <w:rsid w:val="008A6C8F"/>
    <w:rsid w:val="008B2799"/>
    <w:rsid w:val="008B4190"/>
    <w:rsid w:val="008C1F0C"/>
    <w:rsid w:val="008C73D8"/>
    <w:rsid w:val="008D3332"/>
    <w:rsid w:val="008D77FE"/>
    <w:rsid w:val="008E474A"/>
    <w:rsid w:val="008E7363"/>
    <w:rsid w:val="008F0E1E"/>
    <w:rsid w:val="008F1A26"/>
    <w:rsid w:val="008F5F1B"/>
    <w:rsid w:val="00902FFB"/>
    <w:rsid w:val="0090438D"/>
    <w:rsid w:val="00905229"/>
    <w:rsid w:val="00912759"/>
    <w:rsid w:val="009170B8"/>
    <w:rsid w:val="00920E08"/>
    <w:rsid w:val="00921A7C"/>
    <w:rsid w:val="009225CF"/>
    <w:rsid w:val="00924F3A"/>
    <w:rsid w:val="0092727A"/>
    <w:rsid w:val="009333EC"/>
    <w:rsid w:val="00936BF1"/>
    <w:rsid w:val="0094480A"/>
    <w:rsid w:val="0094729E"/>
    <w:rsid w:val="009508C7"/>
    <w:rsid w:val="00950DAB"/>
    <w:rsid w:val="00952698"/>
    <w:rsid w:val="009554CD"/>
    <w:rsid w:val="009559F5"/>
    <w:rsid w:val="00956A06"/>
    <w:rsid w:val="009572EB"/>
    <w:rsid w:val="009579BA"/>
    <w:rsid w:val="00961FE1"/>
    <w:rsid w:val="00966D2E"/>
    <w:rsid w:val="0096716C"/>
    <w:rsid w:val="0097188D"/>
    <w:rsid w:val="00971B1E"/>
    <w:rsid w:val="00972CF1"/>
    <w:rsid w:val="0097302F"/>
    <w:rsid w:val="0097309E"/>
    <w:rsid w:val="00986F11"/>
    <w:rsid w:val="0098720C"/>
    <w:rsid w:val="00987D4B"/>
    <w:rsid w:val="00987DDA"/>
    <w:rsid w:val="00987EAB"/>
    <w:rsid w:val="00992266"/>
    <w:rsid w:val="009938F2"/>
    <w:rsid w:val="0099407F"/>
    <w:rsid w:val="009948E5"/>
    <w:rsid w:val="00994ABB"/>
    <w:rsid w:val="00994BAC"/>
    <w:rsid w:val="0099768B"/>
    <w:rsid w:val="009976CF"/>
    <w:rsid w:val="00997A2C"/>
    <w:rsid w:val="009A0B37"/>
    <w:rsid w:val="009A1EE7"/>
    <w:rsid w:val="009A2E4A"/>
    <w:rsid w:val="009A77DA"/>
    <w:rsid w:val="009A7807"/>
    <w:rsid w:val="009A7D4D"/>
    <w:rsid w:val="009B0529"/>
    <w:rsid w:val="009B0B8F"/>
    <w:rsid w:val="009B3E02"/>
    <w:rsid w:val="009B40B0"/>
    <w:rsid w:val="009B4E2C"/>
    <w:rsid w:val="009C283F"/>
    <w:rsid w:val="009C36BA"/>
    <w:rsid w:val="009C5531"/>
    <w:rsid w:val="009C6266"/>
    <w:rsid w:val="009C6BF5"/>
    <w:rsid w:val="009D11E7"/>
    <w:rsid w:val="009D175D"/>
    <w:rsid w:val="009D52AA"/>
    <w:rsid w:val="009D5C3A"/>
    <w:rsid w:val="009D6708"/>
    <w:rsid w:val="009D6C3D"/>
    <w:rsid w:val="009E30EA"/>
    <w:rsid w:val="009F2C0C"/>
    <w:rsid w:val="009F408B"/>
    <w:rsid w:val="009F4D7E"/>
    <w:rsid w:val="009F5DB4"/>
    <w:rsid w:val="00A00C8A"/>
    <w:rsid w:val="00A0189A"/>
    <w:rsid w:val="00A018B3"/>
    <w:rsid w:val="00A03EDD"/>
    <w:rsid w:val="00A0648A"/>
    <w:rsid w:val="00A0774B"/>
    <w:rsid w:val="00A1008F"/>
    <w:rsid w:val="00A10CA7"/>
    <w:rsid w:val="00A115FF"/>
    <w:rsid w:val="00A124C3"/>
    <w:rsid w:val="00A1257A"/>
    <w:rsid w:val="00A12D49"/>
    <w:rsid w:val="00A1648B"/>
    <w:rsid w:val="00A20975"/>
    <w:rsid w:val="00A321C1"/>
    <w:rsid w:val="00A3528D"/>
    <w:rsid w:val="00A363D5"/>
    <w:rsid w:val="00A401E5"/>
    <w:rsid w:val="00A44F38"/>
    <w:rsid w:val="00A51FF9"/>
    <w:rsid w:val="00A56693"/>
    <w:rsid w:val="00A56B24"/>
    <w:rsid w:val="00A56D9F"/>
    <w:rsid w:val="00A6456F"/>
    <w:rsid w:val="00A65E44"/>
    <w:rsid w:val="00A67A7D"/>
    <w:rsid w:val="00A71285"/>
    <w:rsid w:val="00A72F05"/>
    <w:rsid w:val="00A75F8A"/>
    <w:rsid w:val="00A77048"/>
    <w:rsid w:val="00A77D8A"/>
    <w:rsid w:val="00A82EFD"/>
    <w:rsid w:val="00A83C48"/>
    <w:rsid w:val="00A84DD1"/>
    <w:rsid w:val="00A85AD9"/>
    <w:rsid w:val="00A94550"/>
    <w:rsid w:val="00AA0BD6"/>
    <w:rsid w:val="00AA2CD2"/>
    <w:rsid w:val="00AA4BB1"/>
    <w:rsid w:val="00AA4BC7"/>
    <w:rsid w:val="00AA71AC"/>
    <w:rsid w:val="00AB227E"/>
    <w:rsid w:val="00AB35F4"/>
    <w:rsid w:val="00AB5446"/>
    <w:rsid w:val="00AB6EAE"/>
    <w:rsid w:val="00AC08BE"/>
    <w:rsid w:val="00AC44B2"/>
    <w:rsid w:val="00AC542D"/>
    <w:rsid w:val="00AC6B47"/>
    <w:rsid w:val="00AD19EA"/>
    <w:rsid w:val="00AD537A"/>
    <w:rsid w:val="00AD5868"/>
    <w:rsid w:val="00AD79C8"/>
    <w:rsid w:val="00AE48B6"/>
    <w:rsid w:val="00AE5666"/>
    <w:rsid w:val="00AF155E"/>
    <w:rsid w:val="00AF43DE"/>
    <w:rsid w:val="00AF45CF"/>
    <w:rsid w:val="00AF462C"/>
    <w:rsid w:val="00AF5496"/>
    <w:rsid w:val="00AF69CA"/>
    <w:rsid w:val="00AF7475"/>
    <w:rsid w:val="00B005A0"/>
    <w:rsid w:val="00B00C28"/>
    <w:rsid w:val="00B023C4"/>
    <w:rsid w:val="00B11C62"/>
    <w:rsid w:val="00B11E0D"/>
    <w:rsid w:val="00B134BD"/>
    <w:rsid w:val="00B14421"/>
    <w:rsid w:val="00B14F00"/>
    <w:rsid w:val="00B15CD3"/>
    <w:rsid w:val="00B168C1"/>
    <w:rsid w:val="00B17802"/>
    <w:rsid w:val="00B22411"/>
    <w:rsid w:val="00B23586"/>
    <w:rsid w:val="00B341B4"/>
    <w:rsid w:val="00B406DD"/>
    <w:rsid w:val="00B425DE"/>
    <w:rsid w:val="00B42DF7"/>
    <w:rsid w:val="00B4423B"/>
    <w:rsid w:val="00B45F1D"/>
    <w:rsid w:val="00B470E7"/>
    <w:rsid w:val="00B47CC3"/>
    <w:rsid w:val="00B52773"/>
    <w:rsid w:val="00B54630"/>
    <w:rsid w:val="00B56686"/>
    <w:rsid w:val="00B62251"/>
    <w:rsid w:val="00B6507E"/>
    <w:rsid w:val="00B66848"/>
    <w:rsid w:val="00B66D9B"/>
    <w:rsid w:val="00B70BEF"/>
    <w:rsid w:val="00B72FC6"/>
    <w:rsid w:val="00B75E57"/>
    <w:rsid w:val="00B817B4"/>
    <w:rsid w:val="00B82BE4"/>
    <w:rsid w:val="00B837A3"/>
    <w:rsid w:val="00B83CFA"/>
    <w:rsid w:val="00B92037"/>
    <w:rsid w:val="00B92960"/>
    <w:rsid w:val="00B94556"/>
    <w:rsid w:val="00B94B50"/>
    <w:rsid w:val="00B95781"/>
    <w:rsid w:val="00BA01D0"/>
    <w:rsid w:val="00BA3539"/>
    <w:rsid w:val="00BA6E2F"/>
    <w:rsid w:val="00BC0031"/>
    <w:rsid w:val="00BC0B8A"/>
    <w:rsid w:val="00BC202D"/>
    <w:rsid w:val="00BC34D7"/>
    <w:rsid w:val="00BC7B99"/>
    <w:rsid w:val="00BD1D83"/>
    <w:rsid w:val="00BE16E5"/>
    <w:rsid w:val="00BE6B9B"/>
    <w:rsid w:val="00BE6D46"/>
    <w:rsid w:val="00BE7E1D"/>
    <w:rsid w:val="00BF02E5"/>
    <w:rsid w:val="00BF3011"/>
    <w:rsid w:val="00BF3434"/>
    <w:rsid w:val="00BF4A93"/>
    <w:rsid w:val="00BF7FB7"/>
    <w:rsid w:val="00C032FC"/>
    <w:rsid w:val="00C04DB3"/>
    <w:rsid w:val="00C06724"/>
    <w:rsid w:val="00C13D95"/>
    <w:rsid w:val="00C15D56"/>
    <w:rsid w:val="00C160F8"/>
    <w:rsid w:val="00C26AD8"/>
    <w:rsid w:val="00C34FC3"/>
    <w:rsid w:val="00C36B4C"/>
    <w:rsid w:val="00C40490"/>
    <w:rsid w:val="00C41DED"/>
    <w:rsid w:val="00C445FA"/>
    <w:rsid w:val="00C45F63"/>
    <w:rsid w:val="00C45FB1"/>
    <w:rsid w:val="00C46BB6"/>
    <w:rsid w:val="00C47A1B"/>
    <w:rsid w:val="00C53978"/>
    <w:rsid w:val="00C6170A"/>
    <w:rsid w:val="00C66BD9"/>
    <w:rsid w:val="00C70A89"/>
    <w:rsid w:val="00C739F9"/>
    <w:rsid w:val="00C74236"/>
    <w:rsid w:val="00C753C8"/>
    <w:rsid w:val="00C87225"/>
    <w:rsid w:val="00C93489"/>
    <w:rsid w:val="00C93582"/>
    <w:rsid w:val="00C97226"/>
    <w:rsid w:val="00C978C7"/>
    <w:rsid w:val="00CA242F"/>
    <w:rsid w:val="00CA2888"/>
    <w:rsid w:val="00CA4D12"/>
    <w:rsid w:val="00CA595E"/>
    <w:rsid w:val="00CB3A93"/>
    <w:rsid w:val="00CB48FB"/>
    <w:rsid w:val="00CC32CD"/>
    <w:rsid w:val="00CC4A16"/>
    <w:rsid w:val="00CC4F55"/>
    <w:rsid w:val="00CC5C6D"/>
    <w:rsid w:val="00CD1E53"/>
    <w:rsid w:val="00CD317C"/>
    <w:rsid w:val="00CD3261"/>
    <w:rsid w:val="00CD4214"/>
    <w:rsid w:val="00CD590C"/>
    <w:rsid w:val="00CD5C3D"/>
    <w:rsid w:val="00CE0D21"/>
    <w:rsid w:val="00CE5E19"/>
    <w:rsid w:val="00CE668D"/>
    <w:rsid w:val="00CF2931"/>
    <w:rsid w:val="00CF4750"/>
    <w:rsid w:val="00D00F5D"/>
    <w:rsid w:val="00D01BED"/>
    <w:rsid w:val="00D03535"/>
    <w:rsid w:val="00D04936"/>
    <w:rsid w:val="00D0793F"/>
    <w:rsid w:val="00D07949"/>
    <w:rsid w:val="00D1154F"/>
    <w:rsid w:val="00D22921"/>
    <w:rsid w:val="00D23367"/>
    <w:rsid w:val="00D23B44"/>
    <w:rsid w:val="00D25A2A"/>
    <w:rsid w:val="00D27408"/>
    <w:rsid w:val="00D4357A"/>
    <w:rsid w:val="00D4397A"/>
    <w:rsid w:val="00D43F6C"/>
    <w:rsid w:val="00D44870"/>
    <w:rsid w:val="00D47F1D"/>
    <w:rsid w:val="00D501BE"/>
    <w:rsid w:val="00D517FB"/>
    <w:rsid w:val="00D6034F"/>
    <w:rsid w:val="00D62C7B"/>
    <w:rsid w:val="00D643DD"/>
    <w:rsid w:val="00D7169B"/>
    <w:rsid w:val="00D72E59"/>
    <w:rsid w:val="00D76BE3"/>
    <w:rsid w:val="00D8228A"/>
    <w:rsid w:val="00D82452"/>
    <w:rsid w:val="00D82761"/>
    <w:rsid w:val="00D85273"/>
    <w:rsid w:val="00D863AA"/>
    <w:rsid w:val="00D90908"/>
    <w:rsid w:val="00D927CD"/>
    <w:rsid w:val="00D964F3"/>
    <w:rsid w:val="00DA32B9"/>
    <w:rsid w:val="00DA4251"/>
    <w:rsid w:val="00DA6565"/>
    <w:rsid w:val="00DA67E2"/>
    <w:rsid w:val="00DB098B"/>
    <w:rsid w:val="00DB221B"/>
    <w:rsid w:val="00DB3B81"/>
    <w:rsid w:val="00DB54CE"/>
    <w:rsid w:val="00DB5C46"/>
    <w:rsid w:val="00DC1E7A"/>
    <w:rsid w:val="00DC5632"/>
    <w:rsid w:val="00DC7909"/>
    <w:rsid w:val="00DC79CD"/>
    <w:rsid w:val="00DD0801"/>
    <w:rsid w:val="00DD15BD"/>
    <w:rsid w:val="00DD18C1"/>
    <w:rsid w:val="00DD1BAD"/>
    <w:rsid w:val="00DD5EC6"/>
    <w:rsid w:val="00DE0459"/>
    <w:rsid w:val="00DE1558"/>
    <w:rsid w:val="00DE1FD5"/>
    <w:rsid w:val="00DE7209"/>
    <w:rsid w:val="00DE76E4"/>
    <w:rsid w:val="00DF0B92"/>
    <w:rsid w:val="00DF219E"/>
    <w:rsid w:val="00DF78B7"/>
    <w:rsid w:val="00E00CDA"/>
    <w:rsid w:val="00E0168C"/>
    <w:rsid w:val="00E0173C"/>
    <w:rsid w:val="00E02557"/>
    <w:rsid w:val="00E0309D"/>
    <w:rsid w:val="00E06B1A"/>
    <w:rsid w:val="00E103E5"/>
    <w:rsid w:val="00E16C1E"/>
    <w:rsid w:val="00E22BA3"/>
    <w:rsid w:val="00E27C39"/>
    <w:rsid w:val="00E314BA"/>
    <w:rsid w:val="00E333A4"/>
    <w:rsid w:val="00E35E00"/>
    <w:rsid w:val="00E4020D"/>
    <w:rsid w:val="00E419A2"/>
    <w:rsid w:val="00E44066"/>
    <w:rsid w:val="00E46035"/>
    <w:rsid w:val="00E468D2"/>
    <w:rsid w:val="00E471A5"/>
    <w:rsid w:val="00E51226"/>
    <w:rsid w:val="00E51784"/>
    <w:rsid w:val="00E5236A"/>
    <w:rsid w:val="00E65D62"/>
    <w:rsid w:val="00E6621F"/>
    <w:rsid w:val="00E67B12"/>
    <w:rsid w:val="00E702CF"/>
    <w:rsid w:val="00E74373"/>
    <w:rsid w:val="00E77474"/>
    <w:rsid w:val="00E80CFD"/>
    <w:rsid w:val="00E84E95"/>
    <w:rsid w:val="00E8558D"/>
    <w:rsid w:val="00E87F0F"/>
    <w:rsid w:val="00E92497"/>
    <w:rsid w:val="00EA036E"/>
    <w:rsid w:val="00EA28E1"/>
    <w:rsid w:val="00EA2D35"/>
    <w:rsid w:val="00EA4FEF"/>
    <w:rsid w:val="00EB193C"/>
    <w:rsid w:val="00EB2225"/>
    <w:rsid w:val="00EB23F6"/>
    <w:rsid w:val="00EB292D"/>
    <w:rsid w:val="00EB2D92"/>
    <w:rsid w:val="00EB31C2"/>
    <w:rsid w:val="00EC0D3E"/>
    <w:rsid w:val="00EC16BF"/>
    <w:rsid w:val="00EC34CC"/>
    <w:rsid w:val="00EC4A57"/>
    <w:rsid w:val="00EC5274"/>
    <w:rsid w:val="00EC6396"/>
    <w:rsid w:val="00EC656F"/>
    <w:rsid w:val="00EC79D1"/>
    <w:rsid w:val="00EE1619"/>
    <w:rsid w:val="00EE476D"/>
    <w:rsid w:val="00EE5C74"/>
    <w:rsid w:val="00EE7F48"/>
    <w:rsid w:val="00EF4419"/>
    <w:rsid w:val="00EF6BD7"/>
    <w:rsid w:val="00F00A6C"/>
    <w:rsid w:val="00F025E0"/>
    <w:rsid w:val="00F0525B"/>
    <w:rsid w:val="00F05599"/>
    <w:rsid w:val="00F10D01"/>
    <w:rsid w:val="00F133E7"/>
    <w:rsid w:val="00F13B79"/>
    <w:rsid w:val="00F14A58"/>
    <w:rsid w:val="00F15688"/>
    <w:rsid w:val="00F208D3"/>
    <w:rsid w:val="00F21F5C"/>
    <w:rsid w:val="00F22BAB"/>
    <w:rsid w:val="00F24FF4"/>
    <w:rsid w:val="00F27528"/>
    <w:rsid w:val="00F30024"/>
    <w:rsid w:val="00F31399"/>
    <w:rsid w:val="00F3509D"/>
    <w:rsid w:val="00F411D2"/>
    <w:rsid w:val="00F41A74"/>
    <w:rsid w:val="00F41D74"/>
    <w:rsid w:val="00F42ED1"/>
    <w:rsid w:val="00F461DF"/>
    <w:rsid w:val="00F465D7"/>
    <w:rsid w:val="00F52724"/>
    <w:rsid w:val="00F52A2F"/>
    <w:rsid w:val="00F5572F"/>
    <w:rsid w:val="00F60E6E"/>
    <w:rsid w:val="00F61343"/>
    <w:rsid w:val="00F61E72"/>
    <w:rsid w:val="00F62E39"/>
    <w:rsid w:val="00F64FC0"/>
    <w:rsid w:val="00F65001"/>
    <w:rsid w:val="00F676B8"/>
    <w:rsid w:val="00F731EE"/>
    <w:rsid w:val="00F76A9E"/>
    <w:rsid w:val="00F77FF5"/>
    <w:rsid w:val="00F81528"/>
    <w:rsid w:val="00F83246"/>
    <w:rsid w:val="00F83BED"/>
    <w:rsid w:val="00F85822"/>
    <w:rsid w:val="00F90FD8"/>
    <w:rsid w:val="00F91E47"/>
    <w:rsid w:val="00F94139"/>
    <w:rsid w:val="00FA261F"/>
    <w:rsid w:val="00FA2879"/>
    <w:rsid w:val="00FA5069"/>
    <w:rsid w:val="00FA5B1F"/>
    <w:rsid w:val="00FA6F62"/>
    <w:rsid w:val="00FB00E5"/>
    <w:rsid w:val="00FB18F4"/>
    <w:rsid w:val="00FB227E"/>
    <w:rsid w:val="00FB74CB"/>
    <w:rsid w:val="00FC00C1"/>
    <w:rsid w:val="00FC2223"/>
    <w:rsid w:val="00FC3DDE"/>
    <w:rsid w:val="00FC5CD9"/>
    <w:rsid w:val="00FC683A"/>
    <w:rsid w:val="00FC78AA"/>
    <w:rsid w:val="00FD02B7"/>
    <w:rsid w:val="00FD0B52"/>
    <w:rsid w:val="00FD51A3"/>
    <w:rsid w:val="00FD5733"/>
    <w:rsid w:val="00FD6245"/>
    <w:rsid w:val="00FD6506"/>
    <w:rsid w:val="00FD7F14"/>
    <w:rsid w:val="00FE0D16"/>
    <w:rsid w:val="00FE2495"/>
    <w:rsid w:val="00FE4614"/>
    <w:rsid w:val="00FE47FF"/>
    <w:rsid w:val="00FF572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6146"/>
    <o:shapelayout v:ext="edit">
      <o:idmap v:ext="edit" data="1"/>
      <o:rules v:ext="edit">
        <o:r id="V:Rule4" type="connector" idref="#_x0000_s1081"/>
        <o:r id="V:Rule5" type="connector" idref="#_x0000_s1080"/>
        <o:r id="V:Rule6" type="connector" idref="#_x0000_s107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9"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locked="1" w:semiHidden="0" w:uiPriority="0" w:unhideWhenUsed="0"/>
    <w:lsdException w:name="Title" w:locked="1" w:semiHidden="0" w:uiPriority="0" w:unhideWhenUsed="0" w:qFormat="1"/>
    <w:lsdException w:name="Default Paragraph Font" w:locked="1" w:semiHidden="0" w:uiPriority="0" w:unhideWhenUsed="0"/>
    <w:lsdException w:name="Body Text" w:uiPriority="0"/>
    <w:lsdException w:name="Subtitle" w:locked="1" w:semiHidden="0" w:uiPriority="0" w:unhideWhenUsed="0" w:qFormat="1"/>
    <w:lsdException w:name="Strong" w:locked="1" w:semiHidden="0" w:uiPriority="22" w:unhideWhenUsed="0" w:qFormat="1"/>
    <w:lsdException w:name="Emphasis" w:locked="1" w:semiHidden="0" w:uiPriority="2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E0D21"/>
    <w:pPr>
      <w:spacing w:after="200" w:line="276" w:lineRule="auto"/>
    </w:pPr>
    <w:rPr>
      <w:lang w:eastAsia="en-US"/>
    </w:rPr>
  </w:style>
  <w:style w:type="paragraph" w:styleId="1">
    <w:name w:val="heading 1"/>
    <w:basedOn w:val="a"/>
    <w:next w:val="a"/>
    <w:link w:val="10"/>
    <w:uiPriority w:val="9"/>
    <w:qFormat/>
    <w:locked/>
    <w:rsid w:val="004E5685"/>
    <w:pPr>
      <w:keepNext/>
      <w:keepLines/>
      <w:spacing w:before="480" w:after="0"/>
      <w:outlineLvl w:val="0"/>
    </w:pPr>
    <w:rPr>
      <w:rFonts w:ascii="Cambria" w:eastAsia="Times New Roman" w:hAnsi="Cambria"/>
      <w:b/>
      <w:bCs/>
      <w:color w:val="365F91"/>
      <w:sz w:val="28"/>
      <w:szCs w:val="28"/>
      <w:lang w:eastAsia="ru-RU"/>
    </w:rPr>
  </w:style>
  <w:style w:type="paragraph" w:styleId="2">
    <w:name w:val="heading 2"/>
    <w:basedOn w:val="a"/>
    <w:next w:val="a"/>
    <w:link w:val="20"/>
    <w:uiPriority w:val="9"/>
    <w:unhideWhenUsed/>
    <w:qFormat/>
    <w:locked/>
    <w:rsid w:val="00F62E39"/>
    <w:pPr>
      <w:keepNext/>
      <w:keepLines/>
      <w:spacing w:before="200" w:after="0" w:line="240" w:lineRule="auto"/>
      <w:outlineLvl w:val="1"/>
    </w:pPr>
    <w:rPr>
      <w:rFonts w:asciiTheme="majorHAnsi" w:eastAsiaTheme="majorEastAsia" w:hAnsiTheme="majorHAnsi" w:cstheme="majorBidi"/>
      <w:b/>
      <w:bCs/>
      <w:color w:val="4F81BD" w:themeColor="accent1"/>
      <w:sz w:val="26"/>
      <w:szCs w:val="26"/>
      <w:lang w:eastAsia="ru-RU"/>
    </w:rPr>
  </w:style>
  <w:style w:type="paragraph" w:styleId="3">
    <w:name w:val="heading 3"/>
    <w:basedOn w:val="a"/>
    <w:next w:val="a"/>
    <w:link w:val="30"/>
    <w:qFormat/>
    <w:locked/>
    <w:rsid w:val="003015B7"/>
    <w:pPr>
      <w:keepNext/>
      <w:spacing w:after="0" w:line="240" w:lineRule="auto"/>
      <w:jc w:val="center"/>
      <w:outlineLvl w:val="2"/>
    </w:pPr>
    <w:rPr>
      <w:rFonts w:ascii="Times New Roman" w:eastAsia="Times New Roman" w:hAnsi="Times New Roman"/>
      <w:b/>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E5685"/>
    <w:rPr>
      <w:rFonts w:ascii="Cambria" w:eastAsia="Times New Roman" w:hAnsi="Cambria" w:cs="Times New Roman"/>
      <w:b/>
      <w:bCs/>
      <w:color w:val="365F91"/>
      <w:sz w:val="28"/>
      <w:szCs w:val="28"/>
    </w:rPr>
  </w:style>
  <w:style w:type="character" w:customStyle="1" w:styleId="20">
    <w:name w:val="Заголовок 2 Знак"/>
    <w:basedOn w:val="a0"/>
    <w:link w:val="2"/>
    <w:uiPriority w:val="9"/>
    <w:rsid w:val="00F62E3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3015B7"/>
    <w:rPr>
      <w:rFonts w:ascii="Times New Roman" w:eastAsia="Times New Roman" w:hAnsi="Times New Roman"/>
      <w:b/>
      <w:sz w:val="28"/>
      <w:szCs w:val="20"/>
    </w:rPr>
  </w:style>
  <w:style w:type="table" w:styleId="a3">
    <w:name w:val="Table Grid"/>
    <w:basedOn w:val="a1"/>
    <w:uiPriority w:val="59"/>
    <w:rsid w:val="0061666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rsid w:val="0061666F"/>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locked/>
    <w:rsid w:val="0061666F"/>
    <w:rPr>
      <w:rFonts w:ascii="Tahoma" w:hAnsi="Tahoma" w:cs="Tahoma"/>
      <w:sz w:val="16"/>
      <w:szCs w:val="16"/>
    </w:rPr>
  </w:style>
  <w:style w:type="paragraph" w:styleId="a6">
    <w:name w:val="List Paragraph"/>
    <w:aliases w:val="ПАРАГРАФ,Абзац списка1,List Paragraph"/>
    <w:basedOn w:val="a"/>
    <w:link w:val="a7"/>
    <w:uiPriority w:val="34"/>
    <w:qFormat/>
    <w:rsid w:val="00656682"/>
    <w:pPr>
      <w:ind w:left="720"/>
      <w:contextualSpacing/>
    </w:pPr>
  </w:style>
  <w:style w:type="character" w:customStyle="1" w:styleId="a7">
    <w:name w:val="Абзац списка Знак"/>
    <w:aliases w:val="ПАРАГРАФ Знак,Абзац списка1 Знак,List Paragraph Знак"/>
    <w:link w:val="a6"/>
    <w:uiPriority w:val="34"/>
    <w:locked/>
    <w:rsid w:val="00656682"/>
  </w:style>
  <w:style w:type="character" w:customStyle="1" w:styleId="ConsPlusNormal">
    <w:name w:val="ConsPlusNormal Знак"/>
    <w:link w:val="ConsPlusNormal0"/>
    <w:locked/>
    <w:rsid w:val="00656682"/>
    <w:rPr>
      <w:rFonts w:ascii="Arial" w:hAnsi="Arial"/>
      <w:lang w:val="ru-RU" w:eastAsia="ru-RU"/>
    </w:rPr>
  </w:style>
  <w:style w:type="paragraph" w:customStyle="1" w:styleId="ConsPlusNormal0">
    <w:name w:val="ConsPlusNormal"/>
    <w:link w:val="ConsPlusNormal"/>
    <w:qFormat/>
    <w:rsid w:val="00656682"/>
    <w:pPr>
      <w:widowControl w:val="0"/>
      <w:autoSpaceDE w:val="0"/>
      <w:autoSpaceDN w:val="0"/>
      <w:adjustRightInd w:val="0"/>
      <w:ind w:firstLine="720"/>
    </w:pPr>
    <w:rPr>
      <w:rFonts w:ascii="Arial" w:eastAsia="Times New Roman" w:hAnsi="Arial" w:cs="Arial"/>
      <w:sz w:val="20"/>
      <w:szCs w:val="20"/>
    </w:rPr>
  </w:style>
  <w:style w:type="character" w:styleId="a8">
    <w:name w:val="footnote reference"/>
    <w:aliases w:val="Знак сноски-FN,Знак сноски 1"/>
    <w:basedOn w:val="a0"/>
    <w:uiPriority w:val="99"/>
    <w:semiHidden/>
    <w:rsid w:val="00656682"/>
    <w:rPr>
      <w:rFonts w:cs="Times New Roman"/>
      <w:vertAlign w:val="superscript"/>
    </w:rPr>
  </w:style>
  <w:style w:type="table" w:customStyle="1" w:styleId="11">
    <w:name w:val="Сетка таблицы1"/>
    <w:basedOn w:val="a1"/>
    <w:next w:val="a3"/>
    <w:uiPriority w:val="59"/>
    <w:rsid w:val="00AF69CA"/>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Обычный (Web)"/>
    <w:basedOn w:val="a"/>
    <w:uiPriority w:val="99"/>
    <w:unhideWhenUsed/>
    <w:rsid w:val="00DC79C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Default">
    <w:name w:val="Default"/>
    <w:rsid w:val="00DC79CD"/>
    <w:pPr>
      <w:autoSpaceDE w:val="0"/>
      <w:autoSpaceDN w:val="0"/>
      <w:adjustRightInd w:val="0"/>
      <w:ind w:firstLine="709"/>
      <w:jc w:val="both"/>
    </w:pPr>
    <w:rPr>
      <w:rFonts w:ascii="Times New Roman" w:eastAsia="Times New Roman" w:hAnsi="Times New Roman"/>
      <w:color w:val="000000"/>
      <w:sz w:val="28"/>
      <w:szCs w:val="28"/>
    </w:rPr>
  </w:style>
  <w:style w:type="character" w:styleId="aa">
    <w:name w:val="Strong"/>
    <w:uiPriority w:val="22"/>
    <w:qFormat/>
    <w:locked/>
    <w:rsid w:val="005638A7"/>
    <w:rPr>
      <w:b/>
      <w:bCs/>
    </w:rPr>
  </w:style>
  <w:style w:type="paragraph" w:customStyle="1" w:styleId="Style19">
    <w:name w:val="Style19"/>
    <w:basedOn w:val="a"/>
    <w:uiPriority w:val="99"/>
    <w:rsid w:val="007D4AE1"/>
    <w:pPr>
      <w:widowControl w:val="0"/>
      <w:autoSpaceDE w:val="0"/>
      <w:autoSpaceDN w:val="0"/>
      <w:adjustRightInd w:val="0"/>
      <w:spacing w:after="0" w:line="483" w:lineRule="exact"/>
      <w:ind w:firstLine="701"/>
      <w:jc w:val="both"/>
    </w:pPr>
    <w:rPr>
      <w:rFonts w:ascii="Times New Roman" w:eastAsiaTheme="minorEastAsia" w:hAnsi="Times New Roman"/>
      <w:sz w:val="24"/>
      <w:szCs w:val="24"/>
      <w:lang w:eastAsia="ru-RU"/>
    </w:rPr>
  </w:style>
  <w:style w:type="character" w:customStyle="1" w:styleId="FontStyle131">
    <w:name w:val="Font Style131"/>
    <w:basedOn w:val="a0"/>
    <w:uiPriority w:val="99"/>
    <w:rsid w:val="007D4AE1"/>
    <w:rPr>
      <w:rFonts w:ascii="Times New Roman" w:hAnsi="Times New Roman" w:cs="Times New Roman" w:hint="default"/>
      <w:color w:val="000000"/>
      <w:sz w:val="26"/>
      <w:szCs w:val="26"/>
    </w:rPr>
  </w:style>
  <w:style w:type="character" w:customStyle="1" w:styleId="12">
    <w:name w:val="Основной текст Знак1"/>
    <w:aliases w:val="Основной текст Знак Знак Знак,Стратегия Знак Знак"/>
    <w:basedOn w:val="a0"/>
    <w:link w:val="ab"/>
    <w:locked/>
    <w:rsid w:val="008B2799"/>
    <w:rPr>
      <w:sz w:val="24"/>
    </w:rPr>
  </w:style>
  <w:style w:type="paragraph" w:styleId="ab">
    <w:name w:val="Body Text"/>
    <w:aliases w:val="Основной текст Знак Знак,Стратегия Знак"/>
    <w:basedOn w:val="a"/>
    <w:link w:val="12"/>
    <w:unhideWhenUsed/>
    <w:rsid w:val="008B2799"/>
    <w:pPr>
      <w:spacing w:after="0" w:line="240" w:lineRule="auto"/>
    </w:pPr>
    <w:rPr>
      <w:sz w:val="24"/>
      <w:lang w:eastAsia="ru-RU"/>
    </w:rPr>
  </w:style>
  <w:style w:type="character" w:customStyle="1" w:styleId="ac">
    <w:name w:val="Основной текст Знак"/>
    <w:basedOn w:val="a0"/>
    <w:uiPriority w:val="99"/>
    <w:semiHidden/>
    <w:rsid w:val="008B2799"/>
    <w:rPr>
      <w:lang w:eastAsia="en-US"/>
    </w:rPr>
  </w:style>
  <w:style w:type="paragraph" w:customStyle="1" w:styleId="Style40">
    <w:name w:val="Style40"/>
    <w:basedOn w:val="a"/>
    <w:uiPriority w:val="99"/>
    <w:rsid w:val="009B40B0"/>
    <w:pPr>
      <w:widowControl w:val="0"/>
      <w:autoSpaceDE w:val="0"/>
      <w:autoSpaceDN w:val="0"/>
      <w:adjustRightInd w:val="0"/>
      <w:spacing w:after="0" w:line="240" w:lineRule="auto"/>
    </w:pPr>
    <w:rPr>
      <w:rFonts w:ascii="Times New Roman" w:eastAsiaTheme="minorEastAsia" w:hAnsi="Times New Roman"/>
      <w:sz w:val="24"/>
      <w:szCs w:val="24"/>
      <w:lang w:eastAsia="ru-RU"/>
    </w:rPr>
  </w:style>
  <w:style w:type="paragraph" w:customStyle="1" w:styleId="Style59">
    <w:name w:val="Style59"/>
    <w:basedOn w:val="a"/>
    <w:uiPriority w:val="99"/>
    <w:rsid w:val="009B40B0"/>
    <w:pPr>
      <w:widowControl w:val="0"/>
      <w:autoSpaceDE w:val="0"/>
      <w:autoSpaceDN w:val="0"/>
      <w:adjustRightInd w:val="0"/>
      <w:spacing w:after="0" w:line="240" w:lineRule="auto"/>
    </w:pPr>
    <w:rPr>
      <w:rFonts w:ascii="Times New Roman" w:eastAsiaTheme="minorEastAsia" w:hAnsi="Times New Roman"/>
      <w:sz w:val="24"/>
      <w:szCs w:val="24"/>
      <w:lang w:eastAsia="ru-RU"/>
    </w:rPr>
  </w:style>
  <w:style w:type="character" w:customStyle="1" w:styleId="FontStyle129">
    <w:name w:val="Font Style129"/>
    <w:basedOn w:val="a0"/>
    <w:uiPriority w:val="99"/>
    <w:rsid w:val="009B40B0"/>
    <w:rPr>
      <w:rFonts w:ascii="Times New Roman" w:hAnsi="Times New Roman" w:cs="Times New Roman" w:hint="default"/>
      <w:color w:val="000000"/>
      <w:sz w:val="22"/>
      <w:szCs w:val="22"/>
    </w:rPr>
  </w:style>
  <w:style w:type="paragraph" w:customStyle="1" w:styleId="Style18">
    <w:name w:val="Style18"/>
    <w:basedOn w:val="a"/>
    <w:uiPriority w:val="99"/>
    <w:rsid w:val="004C1A1B"/>
    <w:pPr>
      <w:widowControl w:val="0"/>
      <w:autoSpaceDE w:val="0"/>
      <w:autoSpaceDN w:val="0"/>
      <w:adjustRightInd w:val="0"/>
      <w:spacing w:after="0" w:line="482" w:lineRule="exact"/>
      <w:jc w:val="both"/>
    </w:pPr>
    <w:rPr>
      <w:rFonts w:ascii="Times New Roman" w:eastAsiaTheme="minorEastAsia" w:hAnsi="Times New Roman"/>
      <w:sz w:val="24"/>
      <w:szCs w:val="24"/>
      <w:lang w:eastAsia="ru-RU"/>
    </w:rPr>
  </w:style>
  <w:style w:type="paragraph" w:customStyle="1" w:styleId="13">
    <w:name w:val="заголовок 1"/>
    <w:basedOn w:val="a"/>
    <w:next w:val="a"/>
    <w:rsid w:val="003015B7"/>
    <w:pPr>
      <w:keepNext/>
      <w:pBdr>
        <w:bottom w:val="thinThickSmallGap" w:sz="24" w:space="1" w:color="auto"/>
      </w:pBdr>
      <w:spacing w:after="0" w:line="240" w:lineRule="auto"/>
      <w:jc w:val="center"/>
    </w:pPr>
    <w:rPr>
      <w:rFonts w:ascii="Arial" w:eastAsia="Times New Roman" w:hAnsi="Arial"/>
      <w:b/>
      <w:caps/>
      <w:kern w:val="28"/>
      <w:sz w:val="32"/>
      <w:szCs w:val="20"/>
      <w:lang w:eastAsia="ru-RU"/>
    </w:rPr>
  </w:style>
  <w:style w:type="character" w:styleId="ad">
    <w:name w:val="Hyperlink"/>
    <w:basedOn w:val="a0"/>
    <w:uiPriority w:val="99"/>
    <w:unhideWhenUsed/>
    <w:rsid w:val="001F3B3A"/>
    <w:rPr>
      <w:color w:val="0000FF" w:themeColor="hyperlink"/>
      <w:u w:val="single"/>
    </w:rPr>
  </w:style>
  <w:style w:type="paragraph" w:customStyle="1" w:styleId="110">
    <w:name w:val="Заголовок 11"/>
    <w:basedOn w:val="a"/>
    <w:next w:val="a"/>
    <w:uiPriority w:val="9"/>
    <w:qFormat/>
    <w:rsid w:val="004E5685"/>
    <w:pPr>
      <w:keepNext/>
      <w:keepLines/>
      <w:spacing w:before="480" w:after="0"/>
      <w:outlineLvl w:val="0"/>
    </w:pPr>
    <w:rPr>
      <w:rFonts w:ascii="Cambria" w:eastAsia="Times New Roman" w:hAnsi="Cambria"/>
      <w:b/>
      <w:bCs/>
      <w:color w:val="365F91"/>
      <w:sz w:val="28"/>
      <w:szCs w:val="28"/>
    </w:rPr>
  </w:style>
  <w:style w:type="table" w:customStyle="1" w:styleId="21">
    <w:name w:val="Сетка таблицы2"/>
    <w:basedOn w:val="a1"/>
    <w:next w:val="a3"/>
    <w:uiPriority w:val="59"/>
    <w:rsid w:val="004E5685"/>
    <w:rPr>
      <w:rFonts w:ascii="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1">
    <w:name w:val="Заголовок 1 Знак1"/>
    <w:basedOn w:val="a0"/>
    <w:rsid w:val="004E5685"/>
    <w:rPr>
      <w:rFonts w:asciiTheme="majorHAnsi" w:eastAsiaTheme="majorEastAsia" w:hAnsiTheme="majorHAnsi" w:cstheme="majorBidi"/>
      <w:b/>
      <w:bCs/>
      <w:color w:val="365F91" w:themeColor="accent1" w:themeShade="BF"/>
      <w:sz w:val="28"/>
      <w:szCs w:val="28"/>
      <w:lang w:eastAsia="en-US"/>
    </w:rPr>
  </w:style>
  <w:style w:type="paragraph" w:customStyle="1" w:styleId="ae">
    <w:name w:val="Абзац"/>
    <w:link w:val="af"/>
    <w:qFormat/>
    <w:rsid w:val="00A84DD1"/>
    <w:pPr>
      <w:spacing w:before="120" w:after="60"/>
      <w:ind w:firstLine="567"/>
      <w:jc w:val="both"/>
    </w:pPr>
    <w:rPr>
      <w:rFonts w:ascii="Times New Roman" w:eastAsia="Times New Roman" w:hAnsi="Times New Roman"/>
      <w:sz w:val="24"/>
      <w:szCs w:val="24"/>
    </w:rPr>
  </w:style>
  <w:style w:type="character" w:customStyle="1" w:styleId="af">
    <w:name w:val="Абзац Знак"/>
    <w:basedOn w:val="a0"/>
    <w:link w:val="ae"/>
    <w:locked/>
    <w:rsid w:val="00A84DD1"/>
    <w:rPr>
      <w:rFonts w:ascii="Times New Roman" w:eastAsia="Times New Roman" w:hAnsi="Times New Roman"/>
      <w:sz w:val="24"/>
      <w:szCs w:val="24"/>
    </w:rPr>
  </w:style>
  <w:style w:type="table" w:customStyle="1" w:styleId="31">
    <w:name w:val="Сетка таблицы3"/>
    <w:basedOn w:val="a1"/>
    <w:next w:val="a3"/>
    <w:uiPriority w:val="59"/>
    <w:rsid w:val="00DD0801"/>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Body Text Indent 2"/>
    <w:basedOn w:val="a"/>
    <w:link w:val="23"/>
    <w:uiPriority w:val="99"/>
    <w:unhideWhenUsed/>
    <w:rsid w:val="00867AD9"/>
    <w:pPr>
      <w:spacing w:after="120" w:line="480" w:lineRule="auto"/>
      <w:ind w:left="283"/>
    </w:pPr>
  </w:style>
  <w:style w:type="character" w:customStyle="1" w:styleId="23">
    <w:name w:val="Основной текст с отступом 2 Знак"/>
    <w:basedOn w:val="a0"/>
    <w:link w:val="22"/>
    <w:uiPriority w:val="99"/>
    <w:rsid w:val="00867AD9"/>
    <w:rPr>
      <w:lang w:eastAsia="en-US"/>
    </w:rPr>
  </w:style>
  <w:style w:type="table" w:customStyle="1" w:styleId="4">
    <w:name w:val="Сетка таблицы4"/>
    <w:basedOn w:val="a1"/>
    <w:next w:val="a3"/>
    <w:uiPriority w:val="59"/>
    <w:rsid w:val="00A321C1"/>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header"/>
    <w:basedOn w:val="a"/>
    <w:link w:val="af1"/>
    <w:uiPriority w:val="99"/>
    <w:unhideWhenUsed/>
    <w:rsid w:val="005206FC"/>
    <w:pPr>
      <w:tabs>
        <w:tab w:val="center" w:pos="4677"/>
        <w:tab w:val="right" w:pos="9355"/>
      </w:tabs>
      <w:spacing w:after="0" w:line="240" w:lineRule="auto"/>
    </w:pPr>
  </w:style>
  <w:style w:type="character" w:customStyle="1" w:styleId="af1">
    <w:name w:val="Верхний колонтитул Знак"/>
    <w:basedOn w:val="a0"/>
    <w:link w:val="af0"/>
    <w:uiPriority w:val="99"/>
    <w:rsid w:val="005206FC"/>
    <w:rPr>
      <w:lang w:eastAsia="en-US"/>
    </w:rPr>
  </w:style>
  <w:style w:type="paragraph" w:styleId="af2">
    <w:name w:val="footer"/>
    <w:basedOn w:val="a"/>
    <w:link w:val="af3"/>
    <w:uiPriority w:val="99"/>
    <w:unhideWhenUsed/>
    <w:rsid w:val="005206FC"/>
    <w:pPr>
      <w:tabs>
        <w:tab w:val="center" w:pos="4677"/>
        <w:tab w:val="right" w:pos="9355"/>
      </w:tabs>
      <w:spacing w:after="0" w:line="240" w:lineRule="auto"/>
    </w:pPr>
  </w:style>
  <w:style w:type="character" w:customStyle="1" w:styleId="af3">
    <w:name w:val="Нижний колонтитул Знак"/>
    <w:basedOn w:val="a0"/>
    <w:link w:val="af2"/>
    <w:uiPriority w:val="99"/>
    <w:rsid w:val="005206FC"/>
    <w:rPr>
      <w:lang w:eastAsia="en-US"/>
    </w:rPr>
  </w:style>
  <w:style w:type="paragraph" w:customStyle="1" w:styleId="formattext">
    <w:name w:val="formattext"/>
    <w:basedOn w:val="a"/>
    <w:rsid w:val="0021410A"/>
    <w:pPr>
      <w:spacing w:before="100" w:beforeAutospacing="1" w:after="100" w:afterAutospacing="1" w:line="240" w:lineRule="auto"/>
    </w:pPr>
    <w:rPr>
      <w:rFonts w:ascii="Times New Roman" w:eastAsia="Times New Roman" w:hAnsi="Times New Roman"/>
      <w:sz w:val="24"/>
      <w:szCs w:val="24"/>
      <w:lang w:eastAsia="ru-RU"/>
    </w:rPr>
  </w:style>
  <w:style w:type="paragraph" w:styleId="14">
    <w:name w:val="toc 1"/>
    <w:basedOn w:val="a"/>
    <w:next w:val="a"/>
    <w:autoRedefine/>
    <w:uiPriority w:val="39"/>
    <w:unhideWhenUsed/>
    <w:locked/>
    <w:rsid w:val="00F62E39"/>
    <w:pPr>
      <w:tabs>
        <w:tab w:val="left" w:pos="440"/>
        <w:tab w:val="right" w:leader="dot" w:pos="9344"/>
      </w:tabs>
      <w:spacing w:after="0" w:line="240" w:lineRule="auto"/>
      <w:jc w:val="both"/>
    </w:pPr>
    <w:rPr>
      <w:rFonts w:ascii="Times New Roman" w:eastAsiaTheme="minorHAnsi" w:hAnsi="Times New Roman" w:cstheme="minorBidi"/>
      <w:sz w:val="28"/>
    </w:rPr>
  </w:style>
  <w:style w:type="paragraph" w:styleId="24">
    <w:name w:val="toc 2"/>
    <w:basedOn w:val="a"/>
    <w:next w:val="a"/>
    <w:autoRedefine/>
    <w:uiPriority w:val="39"/>
    <w:unhideWhenUsed/>
    <w:locked/>
    <w:rsid w:val="00F62E39"/>
    <w:pPr>
      <w:spacing w:after="0" w:line="360" w:lineRule="auto"/>
      <w:jc w:val="both"/>
    </w:pPr>
    <w:rPr>
      <w:rFonts w:ascii="Times New Roman" w:eastAsiaTheme="minorHAnsi" w:hAnsi="Times New Roman" w:cstheme="minorBidi"/>
      <w:sz w:val="28"/>
    </w:rPr>
  </w:style>
  <w:style w:type="character" w:customStyle="1" w:styleId="apple-converted-space">
    <w:name w:val="apple-converted-space"/>
    <w:rsid w:val="00F62E39"/>
  </w:style>
  <w:style w:type="character" w:styleId="af4">
    <w:name w:val="Emphasis"/>
    <w:uiPriority w:val="20"/>
    <w:qFormat/>
    <w:locked/>
    <w:rsid w:val="00F62E39"/>
    <w:rPr>
      <w:i/>
      <w:iCs/>
    </w:rPr>
  </w:style>
  <w:style w:type="character" w:customStyle="1" w:styleId="af5">
    <w:name w:val="Гипертекстовая ссылка"/>
    <w:basedOn w:val="a0"/>
    <w:uiPriority w:val="99"/>
    <w:rsid w:val="00F62E39"/>
    <w:rPr>
      <w:rFonts w:ascii="Times New Roman" w:hAnsi="Times New Roman" w:cs="Times New Roman" w:hint="default"/>
      <w:b w:val="0"/>
      <w:bCs w:val="0"/>
      <w:color w:val="000000"/>
    </w:rPr>
  </w:style>
  <w:style w:type="paragraph" w:styleId="25">
    <w:name w:val="Body Text 2"/>
    <w:basedOn w:val="a"/>
    <w:link w:val="26"/>
    <w:uiPriority w:val="99"/>
    <w:semiHidden/>
    <w:unhideWhenUsed/>
    <w:rsid w:val="00FD02B7"/>
    <w:pPr>
      <w:spacing w:after="120" w:line="480" w:lineRule="auto"/>
    </w:pPr>
  </w:style>
  <w:style w:type="character" w:customStyle="1" w:styleId="26">
    <w:name w:val="Основной текст 2 Знак"/>
    <w:basedOn w:val="a0"/>
    <w:link w:val="25"/>
    <w:uiPriority w:val="99"/>
    <w:semiHidden/>
    <w:rsid w:val="00FD02B7"/>
    <w:rPr>
      <w:lang w:eastAsia="en-US"/>
    </w:rPr>
  </w:style>
  <w:style w:type="paragraph" w:customStyle="1" w:styleId="ConsPlusTitle">
    <w:name w:val="ConsPlusTitle"/>
    <w:rsid w:val="00FD02B7"/>
    <w:pPr>
      <w:widowControl w:val="0"/>
      <w:autoSpaceDE w:val="0"/>
      <w:autoSpaceDN w:val="0"/>
    </w:pPr>
    <w:rPr>
      <w:rFonts w:ascii="Times New Roman" w:eastAsia="Times New Roman" w:hAnsi="Times New Roman"/>
      <w:b/>
      <w:sz w:val="28"/>
      <w:szCs w:val="20"/>
    </w:rPr>
  </w:style>
</w:styles>
</file>

<file path=word/webSettings.xml><?xml version="1.0" encoding="utf-8"?>
<w:webSettings xmlns:r="http://schemas.openxmlformats.org/officeDocument/2006/relationships" xmlns:w="http://schemas.openxmlformats.org/wordprocessingml/2006/main">
  <w:divs>
    <w:div w:id="59914778">
      <w:bodyDiv w:val="1"/>
      <w:marLeft w:val="0"/>
      <w:marRight w:val="0"/>
      <w:marTop w:val="0"/>
      <w:marBottom w:val="0"/>
      <w:divBdr>
        <w:top w:val="none" w:sz="0" w:space="0" w:color="auto"/>
        <w:left w:val="none" w:sz="0" w:space="0" w:color="auto"/>
        <w:bottom w:val="none" w:sz="0" w:space="0" w:color="auto"/>
        <w:right w:val="none" w:sz="0" w:space="0" w:color="auto"/>
      </w:divBdr>
    </w:div>
    <w:div w:id="104620235">
      <w:marLeft w:val="0"/>
      <w:marRight w:val="0"/>
      <w:marTop w:val="0"/>
      <w:marBottom w:val="0"/>
      <w:divBdr>
        <w:top w:val="none" w:sz="0" w:space="0" w:color="auto"/>
        <w:left w:val="none" w:sz="0" w:space="0" w:color="auto"/>
        <w:bottom w:val="none" w:sz="0" w:space="0" w:color="auto"/>
        <w:right w:val="none" w:sz="0" w:space="0" w:color="auto"/>
      </w:divBdr>
    </w:div>
    <w:div w:id="104620236">
      <w:marLeft w:val="0"/>
      <w:marRight w:val="0"/>
      <w:marTop w:val="0"/>
      <w:marBottom w:val="0"/>
      <w:divBdr>
        <w:top w:val="none" w:sz="0" w:space="0" w:color="auto"/>
        <w:left w:val="none" w:sz="0" w:space="0" w:color="auto"/>
        <w:bottom w:val="none" w:sz="0" w:space="0" w:color="auto"/>
        <w:right w:val="none" w:sz="0" w:space="0" w:color="auto"/>
      </w:divBdr>
    </w:div>
    <w:div w:id="104620237">
      <w:marLeft w:val="0"/>
      <w:marRight w:val="0"/>
      <w:marTop w:val="0"/>
      <w:marBottom w:val="0"/>
      <w:divBdr>
        <w:top w:val="none" w:sz="0" w:space="0" w:color="auto"/>
        <w:left w:val="none" w:sz="0" w:space="0" w:color="auto"/>
        <w:bottom w:val="none" w:sz="0" w:space="0" w:color="auto"/>
        <w:right w:val="none" w:sz="0" w:space="0" w:color="auto"/>
      </w:divBdr>
    </w:div>
    <w:div w:id="104620238">
      <w:marLeft w:val="0"/>
      <w:marRight w:val="0"/>
      <w:marTop w:val="0"/>
      <w:marBottom w:val="0"/>
      <w:divBdr>
        <w:top w:val="none" w:sz="0" w:space="0" w:color="auto"/>
        <w:left w:val="none" w:sz="0" w:space="0" w:color="auto"/>
        <w:bottom w:val="none" w:sz="0" w:space="0" w:color="auto"/>
        <w:right w:val="none" w:sz="0" w:space="0" w:color="auto"/>
      </w:divBdr>
    </w:div>
    <w:div w:id="104620239">
      <w:marLeft w:val="0"/>
      <w:marRight w:val="0"/>
      <w:marTop w:val="0"/>
      <w:marBottom w:val="0"/>
      <w:divBdr>
        <w:top w:val="none" w:sz="0" w:space="0" w:color="auto"/>
        <w:left w:val="none" w:sz="0" w:space="0" w:color="auto"/>
        <w:bottom w:val="none" w:sz="0" w:space="0" w:color="auto"/>
        <w:right w:val="none" w:sz="0" w:space="0" w:color="auto"/>
      </w:divBdr>
    </w:div>
    <w:div w:id="113211241">
      <w:bodyDiv w:val="1"/>
      <w:marLeft w:val="0"/>
      <w:marRight w:val="0"/>
      <w:marTop w:val="0"/>
      <w:marBottom w:val="0"/>
      <w:divBdr>
        <w:top w:val="none" w:sz="0" w:space="0" w:color="auto"/>
        <w:left w:val="none" w:sz="0" w:space="0" w:color="auto"/>
        <w:bottom w:val="none" w:sz="0" w:space="0" w:color="auto"/>
        <w:right w:val="none" w:sz="0" w:space="0" w:color="auto"/>
      </w:divBdr>
    </w:div>
    <w:div w:id="119495993">
      <w:bodyDiv w:val="1"/>
      <w:marLeft w:val="0"/>
      <w:marRight w:val="0"/>
      <w:marTop w:val="0"/>
      <w:marBottom w:val="0"/>
      <w:divBdr>
        <w:top w:val="none" w:sz="0" w:space="0" w:color="auto"/>
        <w:left w:val="none" w:sz="0" w:space="0" w:color="auto"/>
        <w:bottom w:val="none" w:sz="0" w:space="0" w:color="auto"/>
        <w:right w:val="none" w:sz="0" w:space="0" w:color="auto"/>
      </w:divBdr>
    </w:div>
    <w:div w:id="131868378">
      <w:bodyDiv w:val="1"/>
      <w:marLeft w:val="0"/>
      <w:marRight w:val="0"/>
      <w:marTop w:val="0"/>
      <w:marBottom w:val="0"/>
      <w:divBdr>
        <w:top w:val="none" w:sz="0" w:space="0" w:color="auto"/>
        <w:left w:val="none" w:sz="0" w:space="0" w:color="auto"/>
        <w:bottom w:val="none" w:sz="0" w:space="0" w:color="auto"/>
        <w:right w:val="none" w:sz="0" w:space="0" w:color="auto"/>
      </w:divBdr>
    </w:div>
    <w:div w:id="229848392">
      <w:bodyDiv w:val="1"/>
      <w:marLeft w:val="0"/>
      <w:marRight w:val="0"/>
      <w:marTop w:val="0"/>
      <w:marBottom w:val="0"/>
      <w:divBdr>
        <w:top w:val="none" w:sz="0" w:space="0" w:color="auto"/>
        <w:left w:val="none" w:sz="0" w:space="0" w:color="auto"/>
        <w:bottom w:val="none" w:sz="0" w:space="0" w:color="auto"/>
        <w:right w:val="none" w:sz="0" w:space="0" w:color="auto"/>
      </w:divBdr>
    </w:div>
    <w:div w:id="261454025">
      <w:bodyDiv w:val="1"/>
      <w:marLeft w:val="0"/>
      <w:marRight w:val="0"/>
      <w:marTop w:val="0"/>
      <w:marBottom w:val="0"/>
      <w:divBdr>
        <w:top w:val="none" w:sz="0" w:space="0" w:color="auto"/>
        <w:left w:val="none" w:sz="0" w:space="0" w:color="auto"/>
        <w:bottom w:val="none" w:sz="0" w:space="0" w:color="auto"/>
        <w:right w:val="none" w:sz="0" w:space="0" w:color="auto"/>
      </w:divBdr>
    </w:div>
    <w:div w:id="335503183">
      <w:bodyDiv w:val="1"/>
      <w:marLeft w:val="0"/>
      <w:marRight w:val="0"/>
      <w:marTop w:val="0"/>
      <w:marBottom w:val="0"/>
      <w:divBdr>
        <w:top w:val="none" w:sz="0" w:space="0" w:color="auto"/>
        <w:left w:val="none" w:sz="0" w:space="0" w:color="auto"/>
        <w:bottom w:val="none" w:sz="0" w:space="0" w:color="auto"/>
        <w:right w:val="none" w:sz="0" w:space="0" w:color="auto"/>
      </w:divBdr>
    </w:div>
    <w:div w:id="356851142">
      <w:bodyDiv w:val="1"/>
      <w:marLeft w:val="0"/>
      <w:marRight w:val="0"/>
      <w:marTop w:val="0"/>
      <w:marBottom w:val="0"/>
      <w:divBdr>
        <w:top w:val="none" w:sz="0" w:space="0" w:color="auto"/>
        <w:left w:val="none" w:sz="0" w:space="0" w:color="auto"/>
        <w:bottom w:val="none" w:sz="0" w:space="0" w:color="auto"/>
        <w:right w:val="none" w:sz="0" w:space="0" w:color="auto"/>
      </w:divBdr>
    </w:div>
    <w:div w:id="519707824">
      <w:bodyDiv w:val="1"/>
      <w:marLeft w:val="0"/>
      <w:marRight w:val="0"/>
      <w:marTop w:val="0"/>
      <w:marBottom w:val="0"/>
      <w:divBdr>
        <w:top w:val="none" w:sz="0" w:space="0" w:color="auto"/>
        <w:left w:val="none" w:sz="0" w:space="0" w:color="auto"/>
        <w:bottom w:val="none" w:sz="0" w:space="0" w:color="auto"/>
        <w:right w:val="none" w:sz="0" w:space="0" w:color="auto"/>
      </w:divBdr>
    </w:div>
    <w:div w:id="563180292">
      <w:bodyDiv w:val="1"/>
      <w:marLeft w:val="0"/>
      <w:marRight w:val="0"/>
      <w:marTop w:val="0"/>
      <w:marBottom w:val="0"/>
      <w:divBdr>
        <w:top w:val="none" w:sz="0" w:space="0" w:color="auto"/>
        <w:left w:val="none" w:sz="0" w:space="0" w:color="auto"/>
        <w:bottom w:val="none" w:sz="0" w:space="0" w:color="auto"/>
        <w:right w:val="none" w:sz="0" w:space="0" w:color="auto"/>
      </w:divBdr>
    </w:div>
    <w:div w:id="595136136">
      <w:bodyDiv w:val="1"/>
      <w:marLeft w:val="0"/>
      <w:marRight w:val="0"/>
      <w:marTop w:val="0"/>
      <w:marBottom w:val="0"/>
      <w:divBdr>
        <w:top w:val="none" w:sz="0" w:space="0" w:color="auto"/>
        <w:left w:val="none" w:sz="0" w:space="0" w:color="auto"/>
        <w:bottom w:val="none" w:sz="0" w:space="0" w:color="auto"/>
        <w:right w:val="none" w:sz="0" w:space="0" w:color="auto"/>
      </w:divBdr>
    </w:div>
    <w:div w:id="607663898">
      <w:bodyDiv w:val="1"/>
      <w:marLeft w:val="0"/>
      <w:marRight w:val="0"/>
      <w:marTop w:val="0"/>
      <w:marBottom w:val="0"/>
      <w:divBdr>
        <w:top w:val="none" w:sz="0" w:space="0" w:color="auto"/>
        <w:left w:val="none" w:sz="0" w:space="0" w:color="auto"/>
        <w:bottom w:val="none" w:sz="0" w:space="0" w:color="auto"/>
        <w:right w:val="none" w:sz="0" w:space="0" w:color="auto"/>
      </w:divBdr>
    </w:div>
    <w:div w:id="618268166">
      <w:bodyDiv w:val="1"/>
      <w:marLeft w:val="0"/>
      <w:marRight w:val="0"/>
      <w:marTop w:val="0"/>
      <w:marBottom w:val="0"/>
      <w:divBdr>
        <w:top w:val="none" w:sz="0" w:space="0" w:color="auto"/>
        <w:left w:val="none" w:sz="0" w:space="0" w:color="auto"/>
        <w:bottom w:val="none" w:sz="0" w:space="0" w:color="auto"/>
        <w:right w:val="none" w:sz="0" w:space="0" w:color="auto"/>
      </w:divBdr>
    </w:div>
    <w:div w:id="683245452">
      <w:bodyDiv w:val="1"/>
      <w:marLeft w:val="0"/>
      <w:marRight w:val="0"/>
      <w:marTop w:val="0"/>
      <w:marBottom w:val="0"/>
      <w:divBdr>
        <w:top w:val="none" w:sz="0" w:space="0" w:color="auto"/>
        <w:left w:val="none" w:sz="0" w:space="0" w:color="auto"/>
        <w:bottom w:val="none" w:sz="0" w:space="0" w:color="auto"/>
        <w:right w:val="none" w:sz="0" w:space="0" w:color="auto"/>
      </w:divBdr>
    </w:div>
    <w:div w:id="695156622">
      <w:bodyDiv w:val="1"/>
      <w:marLeft w:val="0"/>
      <w:marRight w:val="0"/>
      <w:marTop w:val="0"/>
      <w:marBottom w:val="0"/>
      <w:divBdr>
        <w:top w:val="none" w:sz="0" w:space="0" w:color="auto"/>
        <w:left w:val="none" w:sz="0" w:space="0" w:color="auto"/>
        <w:bottom w:val="none" w:sz="0" w:space="0" w:color="auto"/>
        <w:right w:val="none" w:sz="0" w:space="0" w:color="auto"/>
      </w:divBdr>
    </w:div>
    <w:div w:id="772943281">
      <w:bodyDiv w:val="1"/>
      <w:marLeft w:val="0"/>
      <w:marRight w:val="0"/>
      <w:marTop w:val="0"/>
      <w:marBottom w:val="0"/>
      <w:divBdr>
        <w:top w:val="none" w:sz="0" w:space="0" w:color="auto"/>
        <w:left w:val="none" w:sz="0" w:space="0" w:color="auto"/>
        <w:bottom w:val="none" w:sz="0" w:space="0" w:color="auto"/>
        <w:right w:val="none" w:sz="0" w:space="0" w:color="auto"/>
      </w:divBdr>
    </w:div>
    <w:div w:id="782304640">
      <w:bodyDiv w:val="1"/>
      <w:marLeft w:val="0"/>
      <w:marRight w:val="0"/>
      <w:marTop w:val="0"/>
      <w:marBottom w:val="0"/>
      <w:divBdr>
        <w:top w:val="none" w:sz="0" w:space="0" w:color="auto"/>
        <w:left w:val="none" w:sz="0" w:space="0" w:color="auto"/>
        <w:bottom w:val="none" w:sz="0" w:space="0" w:color="auto"/>
        <w:right w:val="none" w:sz="0" w:space="0" w:color="auto"/>
      </w:divBdr>
      <w:divsChild>
        <w:div w:id="759256922">
          <w:marLeft w:val="0"/>
          <w:marRight w:val="0"/>
          <w:marTop w:val="0"/>
          <w:marBottom w:val="0"/>
          <w:divBdr>
            <w:top w:val="none" w:sz="0" w:space="0" w:color="auto"/>
            <w:left w:val="none" w:sz="0" w:space="0" w:color="auto"/>
            <w:bottom w:val="none" w:sz="0" w:space="0" w:color="auto"/>
            <w:right w:val="none" w:sz="0" w:space="0" w:color="auto"/>
          </w:divBdr>
          <w:divsChild>
            <w:div w:id="1334139972">
              <w:marLeft w:val="-300"/>
              <w:marRight w:val="0"/>
              <w:marTop w:val="0"/>
              <w:marBottom w:val="0"/>
              <w:divBdr>
                <w:top w:val="none" w:sz="0" w:space="0" w:color="auto"/>
                <w:left w:val="none" w:sz="0" w:space="0" w:color="auto"/>
                <w:bottom w:val="none" w:sz="0" w:space="0" w:color="auto"/>
                <w:right w:val="none" w:sz="0" w:space="0" w:color="auto"/>
              </w:divBdr>
              <w:divsChild>
                <w:div w:id="314534388">
                  <w:marLeft w:val="-300"/>
                  <w:marRight w:val="0"/>
                  <w:marTop w:val="0"/>
                  <w:marBottom w:val="0"/>
                  <w:divBdr>
                    <w:top w:val="none" w:sz="0" w:space="0" w:color="auto"/>
                    <w:left w:val="none" w:sz="0" w:space="0" w:color="auto"/>
                    <w:bottom w:val="none" w:sz="0" w:space="0" w:color="auto"/>
                    <w:right w:val="none" w:sz="0" w:space="0" w:color="auto"/>
                  </w:divBdr>
                  <w:divsChild>
                    <w:div w:id="1994333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6800339">
      <w:bodyDiv w:val="1"/>
      <w:marLeft w:val="0"/>
      <w:marRight w:val="0"/>
      <w:marTop w:val="0"/>
      <w:marBottom w:val="0"/>
      <w:divBdr>
        <w:top w:val="none" w:sz="0" w:space="0" w:color="auto"/>
        <w:left w:val="none" w:sz="0" w:space="0" w:color="auto"/>
        <w:bottom w:val="none" w:sz="0" w:space="0" w:color="auto"/>
        <w:right w:val="none" w:sz="0" w:space="0" w:color="auto"/>
      </w:divBdr>
    </w:div>
    <w:div w:id="887958866">
      <w:bodyDiv w:val="1"/>
      <w:marLeft w:val="0"/>
      <w:marRight w:val="0"/>
      <w:marTop w:val="0"/>
      <w:marBottom w:val="0"/>
      <w:divBdr>
        <w:top w:val="none" w:sz="0" w:space="0" w:color="auto"/>
        <w:left w:val="none" w:sz="0" w:space="0" w:color="auto"/>
        <w:bottom w:val="none" w:sz="0" w:space="0" w:color="auto"/>
        <w:right w:val="none" w:sz="0" w:space="0" w:color="auto"/>
      </w:divBdr>
    </w:div>
    <w:div w:id="922491498">
      <w:bodyDiv w:val="1"/>
      <w:marLeft w:val="0"/>
      <w:marRight w:val="0"/>
      <w:marTop w:val="0"/>
      <w:marBottom w:val="0"/>
      <w:divBdr>
        <w:top w:val="none" w:sz="0" w:space="0" w:color="auto"/>
        <w:left w:val="none" w:sz="0" w:space="0" w:color="auto"/>
        <w:bottom w:val="none" w:sz="0" w:space="0" w:color="auto"/>
        <w:right w:val="none" w:sz="0" w:space="0" w:color="auto"/>
      </w:divBdr>
    </w:div>
    <w:div w:id="968364438">
      <w:bodyDiv w:val="1"/>
      <w:marLeft w:val="0"/>
      <w:marRight w:val="0"/>
      <w:marTop w:val="0"/>
      <w:marBottom w:val="0"/>
      <w:divBdr>
        <w:top w:val="none" w:sz="0" w:space="0" w:color="auto"/>
        <w:left w:val="none" w:sz="0" w:space="0" w:color="auto"/>
        <w:bottom w:val="none" w:sz="0" w:space="0" w:color="auto"/>
        <w:right w:val="none" w:sz="0" w:space="0" w:color="auto"/>
      </w:divBdr>
    </w:div>
    <w:div w:id="1037586595">
      <w:bodyDiv w:val="1"/>
      <w:marLeft w:val="0"/>
      <w:marRight w:val="0"/>
      <w:marTop w:val="0"/>
      <w:marBottom w:val="0"/>
      <w:divBdr>
        <w:top w:val="none" w:sz="0" w:space="0" w:color="auto"/>
        <w:left w:val="none" w:sz="0" w:space="0" w:color="auto"/>
        <w:bottom w:val="none" w:sz="0" w:space="0" w:color="auto"/>
        <w:right w:val="none" w:sz="0" w:space="0" w:color="auto"/>
      </w:divBdr>
    </w:div>
    <w:div w:id="1332686111">
      <w:bodyDiv w:val="1"/>
      <w:marLeft w:val="0"/>
      <w:marRight w:val="0"/>
      <w:marTop w:val="0"/>
      <w:marBottom w:val="0"/>
      <w:divBdr>
        <w:top w:val="none" w:sz="0" w:space="0" w:color="auto"/>
        <w:left w:val="none" w:sz="0" w:space="0" w:color="auto"/>
        <w:bottom w:val="none" w:sz="0" w:space="0" w:color="auto"/>
        <w:right w:val="none" w:sz="0" w:space="0" w:color="auto"/>
      </w:divBdr>
    </w:div>
    <w:div w:id="1352880926">
      <w:bodyDiv w:val="1"/>
      <w:marLeft w:val="0"/>
      <w:marRight w:val="0"/>
      <w:marTop w:val="0"/>
      <w:marBottom w:val="0"/>
      <w:divBdr>
        <w:top w:val="none" w:sz="0" w:space="0" w:color="auto"/>
        <w:left w:val="none" w:sz="0" w:space="0" w:color="auto"/>
        <w:bottom w:val="none" w:sz="0" w:space="0" w:color="auto"/>
        <w:right w:val="none" w:sz="0" w:space="0" w:color="auto"/>
      </w:divBdr>
    </w:div>
    <w:div w:id="1364944120">
      <w:bodyDiv w:val="1"/>
      <w:marLeft w:val="0"/>
      <w:marRight w:val="0"/>
      <w:marTop w:val="0"/>
      <w:marBottom w:val="0"/>
      <w:divBdr>
        <w:top w:val="none" w:sz="0" w:space="0" w:color="auto"/>
        <w:left w:val="none" w:sz="0" w:space="0" w:color="auto"/>
        <w:bottom w:val="none" w:sz="0" w:space="0" w:color="auto"/>
        <w:right w:val="none" w:sz="0" w:space="0" w:color="auto"/>
      </w:divBdr>
    </w:div>
    <w:div w:id="1370572124">
      <w:bodyDiv w:val="1"/>
      <w:marLeft w:val="0"/>
      <w:marRight w:val="0"/>
      <w:marTop w:val="0"/>
      <w:marBottom w:val="0"/>
      <w:divBdr>
        <w:top w:val="none" w:sz="0" w:space="0" w:color="auto"/>
        <w:left w:val="none" w:sz="0" w:space="0" w:color="auto"/>
        <w:bottom w:val="none" w:sz="0" w:space="0" w:color="auto"/>
        <w:right w:val="none" w:sz="0" w:space="0" w:color="auto"/>
      </w:divBdr>
    </w:div>
    <w:div w:id="1486164045">
      <w:bodyDiv w:val="1"/>
      <w:marLeft w:val="0"/>
      <w:marRight w:val="0"/>
      <w:marTop w:val="0"/>
      <w:marBottom w:val="0"/>
      <w:divBdr>
        <w:top w:val="none" w:sz="0" w:space="0" w:color="auto"/>
        <w:left w:val="none" w:sz="0" w:space="0" w:color="auto"/>
        <w:bottom w:val="none" w:sz="0" w:space="0" w:color="auto"/>
        <w:right w:val="none" w:sz="0" w:space="0" w:color="auto"/>
      </w:divBdr>
    </w:div>
    <w:div w:id="1513178397">
      <w:bodyDiv w:val="1"/>
      <w:marLeft w:val="0"/>
      <w:marRight w:val="0"/>
      <w:marTop w:val="0"/>
      <w:marBottom w:val="0"/>
      <w:divBdr>
        <w:top w:val="none" w:sz="0" w:space="0" w:color="auto"/>
        <w:left w:val="none" w:sz="0" w:space="0" w:color="auto"/>
        <w:bottom w:val="none" w:sz="0" w:space="0" w:color="auto"/>
        <w:right w:val="none" w:sz="0" w:space="0" w:color="auto"/>
      </w:divBdr>
    </w:div>
    <w:div w:id="1514878986">
      <w:bodyDiv w:val="1"/>
      <w:marLeft w:val="0"/>
      <w:marRight w:val="0"/>
      <w:marTop w:val="0"/>
      <w:marBottom w:val="0"/>
      <w:divBdr>
        <w:top w:val="none" w:sz="0" w:space="0" w:color="auto"/>
        <w:left w:val="none" w:sz="0" w:space="0" w:color="auto"/>
        <w:bottom w:val="none" w:sz="0" w:space="0" w:color="auto"/>
        <w:right w:val="none" w:sz="0" w:space="0" w:color="auto"/>
      </w:divBdr>
    </w:div>
    <w:div w:id="1586645700">
      <w:bodyDiv w:val="1"/>
      <w:marLeft w:val="0"/>
      <w:marRight w:val="0"/>
      <w:marTop w:val="0"/>
      <w:marBottom w:val="0"/>
      <w:divBdr>
        <w:top w:val="none" w:sz="0" w:space="0" w:color="auto"/>
        <w:left w:val="none" w:sz="0" w:space="0" w:color="auto"/>
        <w:bottom w:val="none" w:sz="0" w:space="0" w:color="auto"/>
        <w:right w:val="none" w:sz="0" w:space="0" w:color="auto"/>
      </w:divBdr>
    </w:div>
    <w:div w:id="1626232165">
      <w:bodyDiv w:val="1"/>
      <w:marLeft w:val="0"/>
      <w:marRight w:val="0"/>
      <w:marTop w:val="0"/>
      <w:marBottom w:val="0"/>
      <w:divBdr>
        <w:top w:val="none" w:sz="0" w:space="0" w:color="auto"/>
        <w:left w:val="none" w:sz="0" w:space="0" w:color="auto"/>
        <w:bottom w:val="none" w:sz="0" w:space="0" w:color="auto"/>
        <w:right w:val="none" w:sz="0" w:space="0" w:color="auto"/>
      </w:divBdr>
    </w:div>
    <w:div w:id="1645507072">
      <w:bodyDiv w:val="1"/>
      <w:marLeft w:val="0"/>
      <w:marRight w:val="0"/>
      <w:marTop w:val="0"/>
      <w:marBottom w:val="0"/>
      <w:divBdr>
        <w:top w:val="none" w:sz="0" w:space="0" w:color="auto"/>
        <w:left w:val="none" w:sz="0" w:space="0" w:color="auto"/>
        <w:bottom w:val="none" w:sz="0" w:space="0" w:color="auto"/>
        <w:right w:val="none" w:sz="0" w:space="0" w:color="auto"/>
      </w:divBdr>
    </w:div>
    <w:div w:id="1666324762">
      <w:bodyDiv w:val="1"/>
      <w:marLeft w:val="0"/>
      <w:marRight w:val="0"/>
      <w:marTop w:val="0"/>
      <w:marBottom w:val="0"/>
      <w:divBdr>
        <w:top w:val="none" w:sz="0" w:space="0" w:color="auto"/>
        <w:left w:val="none" w:sz="0" w:space="0" w:color="auto"/>
        <w:bottom w:val="none" w:sz="0" w:space="0" w:color="auto"/>
        <w:right w:val="none" w:sz="0" w:space="0" w:color="auto"/>
      </w:divBdr>
    </w:div>
    <w:div w:id="1701080697">
      <w:bodyDiv w:val="1"/>
      <w:marLeft w:val="0"/>
      <w:marRight w:val="0"/>
      <w:marTop w:val="0"/>
      <w:marBottom w:val="0"/>
      <w:divBdr>
        <w:top w:val="none" w:sz="0" w:space="0" w:color="auto"/>
        <w:left w:val="none" w:sz="0" w:space="0" w:color="auto"/>
        <w:bottom w:val="none" w:sz="0" w:space="0" w:color="auto"/>
        <w:right w:val="none" w:sz="0" w:space="0" w:color="auto"/>
      </w:divBdr>
    </w:div>
    <w:div w:id="1765177994">
      <w:bodyDiv w:val="1"/>
      <w:marLeft w:val="0"/>
      <w:marRight w:val="0"/>
      <w:marTop w:val="0"/>
      <w:marBottom w:val="0"/>
      <w:divBdr>
        <w:top w:val="none" w:sz="0" w:space="0" w:color="auto"/>
        <w:left w:val="none" w:sz="0" w:space="0" w:color="auto"/>
        <w:bottom w:val="none" w:sz="0" w:space="0" w:color="auto"/>
        <w:right w:val="none" w:sz="0" w:space="0" w:color="auto"/>
      </w:divBdr>
    </w:div>
    <w:div w:id="1785466163">
      <w:bodyDiv w:val="1"/>
      <w:marLeft w:val="0"/>
      <w:marRight w:val="0"/>
      <w:marTop w:val="0"/>
      <w:marBottom w:val="0"/>
      <w:divBdr>
        <w:top w:val="none" w:sz="0" w:space="0" w:color="auto"/>
        <w:left w:val="none" w:sz="0" w:space="0" w:color="auto"/>
        <w:bottom w:val="none" w:sz="0" w:space="0" w:color="auto"/>
        <w:right w:val="none" w:sz="0" w:space="0" w:color="auto"/>
      </w:divBdr>
    </w:div>
    <w:div w:id="1845239974">
      <w:bodyDiv w:val="1"/>
      <w:marLeft w:val="0"/>
      <w:marRight w:val="0"/>
      <w:marTop w:val="0"/>
      <w:marBottom w:val="0"/>
      <w:divBdr>
        <w:top w:val="none" w:sz="0" w:space="0" w:color="auto"/>
        <w:left w:val="none" w:sz="0" w:space="0" w:color="auto"/>
        <w:bottom w:val="none" w:sz="0" w:space="0" w:color="auto"/>
        <w:right w:val="none" w:sz="0" w:space="0" w:color="auto"/>
      </w:divBdr>
    </w:div>
    <w:div w:id="1878734118">
      <w:bodyDiv w:val="1"/>
      <w:marLeft w:val="0"/>
      <w:marRight w:val="0"/>
      <w:marTop w:val="0"/>
      <w:marBottom w:val="0"/>
      <w:divBdr>
        <w:top w:val="none" w:sz="0" w:space="0" w:color="auto"/>
        <w:left w:val="none" w:sz="0" w:space="0" w:color="auto"/>
        <w:bottom w:val="none" w:sz="0" w:space="0" w:color="auto"/>
        <w:right w:val="none" w:sz="0" w:space="0" w:color="auto"/>
      </w:divBdr>
    </w:div>
    <w:div w:id="1908567418">
      <w:bodyDiv w:val="1"/>
      <w:marLeft w:val="0"/>
      <w:marRight w:val="0"/>
      <w:marTop w:val="0"/>
      <w:marBottom w:val="0"/>
      <w:divBdr>
        <w:top w:val="none" w:sz="0" w:space="0" w:color="auto"/>
        <w:left w:val="none" w:sz="0" w:space="0" w:color="auto"/>
        <w:bottom w:val="none" w:sz="0" w:space="0" w:color="auto"/>
        <w:right w:val="none" w:sz="0" w:space="0" w:color="auto"/>
      </w:divBdr>
    </w:div>
    <w:div w:id="1924101694">
      <w:bodyDiv w:val="1"/>
      <w:marLeft w:val="0"/>
      <w:marRight w:val="0"/>
      <w:marTop w:val="0"/>
      <w:marBottom w:val="0"/>
      <w:divBdr>
        <w:top w:val="none" w:sz="0" w:space="0" w:color="auto"/>
        <w:left w:val="none" w:sz="0" w:space="0" w:color="auto"/>
        <w:bottom w:val="none" w:sz="0" w:space="0" w:color="auto"/>
        <w:right w:val="none" w:sz="0" w:space="0" w:color="auto"/>
      </w:divBdr>
    </w:div>
    <w:div w:id="1955017357">
      <w:bodyDiv w:val="1"/>
      <w:marLeft w:val="0"/>
      <w:marRight w:val="0"/>
      <w:marTop w:val="0"/>
      <w:marBottom w:val="0"/>
      <w:divBdr>
        <w:top w:val="none" w:sz="0" w:space="0" w:color="auto"/>
        <w:left w:val="none" w:sz="0" w:space="0" w:color="auto"/>
        <w:bottom w:val="none" w:sz="0" w:space="0" w:color="auto"/>
        <w:right w:val="none" w:sz="0" w:space="0" w:color="auto"/>
      </w:divBdr>
    </w:div>
    <w:div w:id="1977173186">
      <w:bodyDiv w:val="1"/>
      <w:marLeft w:val="0"/>
      <w:marRight w:val="0"/>
      <w:marTop w:val="0"/>
      <w:marBottom w:val="0"/>
      <w:divBdr>
        <w:top w:val="none" w:sz="0" w:space="0" w:color="auto"/>
        <w:left w:val="none" w:sz="0" w:space="0" w:color="auto"/>
        <w:bottom w:val="none" w:sz="0" w:space="0" w:color="auto"/>
        <w:right w:val="none" w:sz="0" w:space="0" w:color="auto"/>
      </w:divBdr>
    </w:div>
    <w:div w:id="1987785115">
      <w:bodyDiv w:val="1"/>
      <w:marLeft w:val="0"/>
      <w:marRight w:val="0"/>
      <w:marTop w:val="0"/>
      <w:marBottom w:val="0"/>
      <w:divBdr>
        <w:top w:val="none" w:sz="0" w:space="0" w:color="auto"/>
        <w:left w:val="none" w:sz="0" w:space="0" w:color="auto"/>
        <w:bottom w:val="none" w:sz="0" w:space="0" w:color="auto"/>
        <w:right w:val="none" w:sz="0" w:space="0" w:color="auto"/>
      </w:divBdr>
    </w:div>
    <w:div w:id="2035569973">
      <w:bodyDiv w:val="1"/>
      <w:marLeft w:val="0"/>
      <w:marRight w:val="0"/>
      <w:marTop w:val="0"/>
      <w:marBottom w:val="0"/>
      <w:divBdr>
        <w:top w:val="none" w:sz="0" w:space="0" w:color="auto"/>
        <w:left w:val="none" w:sz="0" w:space="0" w:color="auto"/>
        <w:bottom w:val="none" w:sz="0" w:space="0" w:color="auto"/>
        <w:right w:val="none" w:sz="0" w:space="0" w:color="auto"/>
      </w:divBdr>
    </w:div>
    <w:div w:id="2063285950">
      <w:bodyDiv w:val="1"/>
      <w:marLeft w:val="0"/>
      <w:marRight w:val="0"/>
      <w:marTop w:val="0"/>
      <w:marBottom w:val="0"/>
      <w:divBdr>
        <w:top w:val="none" w:sz="0" w:space="0" w:color="auto"/>
        <w:left w:val="none" w:sz="0" w:space="0" w:color="auto"/>
        <w:bottom w:val="none" w:sz="0" w:space="0" w:color="auto"/>
        <w:right w:val="none" w:sz="0" w:space="0" w:color="auto"/>
      </w:divBdr>
    </w:div>
    <w:div w:id="2097703727">
      <w:bodyDiv w:val="1"/>
      <w:marLeft w:val="0"/>
      <w:marRight w:val="0"/>
      <w:marTop w:val="0"/>
      <w:marBottom w:val="0"/>
      <w:divBdr>
        <w:top w:val="none" w:sz="0" w:space="0" w:color="auto"/>
        <w:left w:val="none" w:sz="0" w:space="0" w:color="auto"/>
        <w:bottom w:val="none" w:sz="0" w:space="0" w:color="auto"/>
        <w:right w:val="none" w:sz="0" w:space="0" w:color="auto"/>
      </w:divBdr>
    </w:div>
    <w:div w:id="2121681951">
      <w:bodyDiv w:val="1"/>
      <w:marLeft w:val="0"/>
      <w:marRight w:val="0"/>
      <w:marTop w:val="0"/>
      <w:marBottom w:val="0"/>
      <w:divBdr>
        <w:top w:val="none" w:sz="0" w:space="0" w:color="auto"/>
        <w:left w:val="none" w:sz="0" w:space="0" w:color="auto"/>
        <w:bottom w:val="none" w:sz="0" w:space="0" w:color="auto"/>
        <w:right w:val="none" w:sz="0" w:space="0" w:color="auto"/>
      </w:divBdr>
    </w:div>
    <w:div w:id="21349756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chart" Target="charts/chart8.xml"/><Relationship Id="rId26" Type="http://schemas.openxmlformats.org/officeDocument/2006/relationships/hyperlink" Target="https://ru.wikipedia.org/wiki/%D0%93%D1%83%D0%B1%D0%B0%D1%80%D0%B8_(%D0%92%D0%BE%D1%80%D0%BE%D0%BD%D0%B5%D0%B6%D1%81%D0%BA%D0%B0%D1%8F_%D0%BE%D0%B1%D0%BB%D0%B0%D1%81%D1%82%D1%8C)" TargetMode="External"/><Relationship Id="rId39" Type="http://schemas.openxmlformats.org/officeDocument/2006/relationships/hyperlink" Target="https://ru.wikipedia.org/wiki/%D0%A1%D0%B5%D0%BB%D0%BE%D0%BC%D0%B0" TargetMode="External"/><Relationship Id="rId21" Type="http://schemas.openxmlformats.org/officeDocument/2006/relationships/chart" Target="charts/chart11.xml"/><Relationship Id="rId34" Type="http://schemas.openxmlformats.org/officeDocument/2006/relationships/hyperlink" Target="https://ru.wikipedia.org/wiki/%D0%9C%D0%B8%D1%80%D0%BE%D0%BB%D1%8E%D0%B1%D0%B8%D0%B5" TargetMode="External"/><Relationship Id="rId42" Type="http://schemas.openxmlformats.org/officeDocument/2006/relationships/hyperlink" Target="https://ru.wikipedia.org/wiki/%D0%A2%D1%80%D0%B5%D1%82%D1%8C%D1%8F%D0%BA%D0%B8_(%D0%92%D0%BE%D1%80%D0%BE%D0%BD%D0%B5%D0%B6%D1%81%D0%BA%D0%B0%D1%8F_%D0%BE%D0%B1%D0%BB%D0%B0%D1%81%D1%82%D1%8C)" TargetMode="External"/><Relationship Id="rId47" Type="http://schemas.openxmlformats.org/officeDocument/2006/relationships/hyperlink" Target="https://ru.wikipedia.org/wiki/%D0%A7%D1%83%D1%80%D0%B8%D0%BB%D0%BE%D0%B2%D0%BA%D0%B0_(%D0%92%D0%BE%D1%80%D0%BE%D0%BD%D0%B5%D0%B6%D1%81%D0%BA%D0%B0%D1%8F_%D0%BE%D0%B1%D0%BB%D0%B0%D1%81%D1%82%D1%8C)" TargetMode="External"/><Relationship Id="rId50" Type="http://schemas.openxmlformats.org/officeDocument/2006/relationships/chart" Target="charts/chart13.xml"/><Relationship Id="rId55" Type="http://schemas.openxmlformats.org/officeDocument/2006/relationships/chart" Target="charts/chart18.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chart" Target="charts/chart7.xml"/><Relationship Id="rId25" Type="http://schemas.openxmlformats.org/officeDocument/2006/relationships/hyperlink" Target="https://ru.wikipedia.org/wiki/%D0%93%D0%BE%D1%80%D0%B5%D0%BB%D0%BA%D0%B0_(%D1%81%D0%B5%D0%BB%D0%BE)" TargetMode="External"/><Relationship Id="rId33" Type="http://schemas.openxmlformats.org/officeDocument/2006/relationships/hyperlink" Target="https://ru.wikipedia.org/wiki/%D0%9C%D0%B8%D1%80%D0%BE%D0%B2%D0%BE%D0%B9_%D0%9E%D0%BA%D1%82%D1%8F%D0%B1%D1%80%D1%8C" TargetMode="External"/><Relationship Id="rId38" Type="http://schemas.openxmlformats.org/officeDocument/2006/relationships/hyperlink" Target="https://ru.wikipedia.org/wiki/%D0%A0%D0%BE%D1%81%D1%82%D0%B0%D0%BD%D1%8C_(%D0%92%D0%BE%D1%80%D0%BE%D0%BD%D0%B5%D0%B6%D1%81%D0%BA%D0%B0%D1%8F_%D0%BE%D0%B1%D0%BB%D0%B0%D1%81%D1%82%D1%8C)" TargetMode="External"/><Relationship Id="rId46" Type="http://schemas.openxmlformats.org/officeDocument/2006/relationships/hyperlink" Target="https://ru.wikipedia.org/wiki/%D0%A7%D0%B8%D0%B3%D0%BE%D1%80%D0%B0%D0%BA_(%D1%81%D0%B5%D0%BB%D0%BE)" TargetMode="External"/><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6.xml"/><Relationship Id="rId20" Type="http://schemas.openxmlformats.org/officeDocument/2006/relationships/chart" Target="charts/chart10.xml"/><Relationship Id="rId29" Type="http://schemas.openxmlformats.org/officeDocument/2006/relationships/hyperlink" Target="https://ru.wikipedia.org/wiki/%D0%9A%D0%B0%D0%BB%D0%B8%D0%BD%D0%B8%D0%BD%D0%BE_(%D0%BF%D0%BE%D1%81%D1%91%D0%BB%D0%BE%D0%BA,_%D0%92%D0%BE%D1%80%D0%BE%D0%BD%D0%B5%D0%B6%D1%81%D0%BA%D0%B0%D1%8F_%D0%BE%D0%B1%D0%BB%D0%B0%D1%81%D1%82%D1%8C)" TargetMode="External"/><Relationship Id="rId41" Type="http://schemas.openxmlformats.org/officeDocument/2006/relationships/hyperlink" Target="https://ru.wikipedia.org/wiki/%D0%A2%D0%B0%D0%BD%D1%86%D1%8B%D1%80%D0%B5%D0%B9" TargetMode="External"/><Relationship Id="rId54" Type="http://schemas.openxmlformats.org/officeDocument/2006/relationships/chart" Target="charts/chart1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hyperlink" Target="https://ru.wikipedia.org/wiki/%D0%91%D0%BE%D1%80%D0%B8%D1%81%D0%BE%D0%B3%D0%BB%D0%B5%D0%B1%D1%81%D0%BA" TargetMode="External"/><Relationship Id="rId32" Type="http://schemas.openxmlformats.org/officeDocument/2006/relationships/hyperlink" Target="https://ru.wikipedia.org/wiki/%D0%9C%D0%B0%D1%85%D1%80%D0%BE%D0%B2%D0%BA%D0%B0" TargetMode="External"/><Relationship Id="rId37" Type="http://schemas.openxmlformats.org/officeDocument/2006/relationships/hyperlink" Target="https://ru.wikipedia.org/wiki/%D0%9F%D0%BE%D0%B4%D1%81%D1%82%D0%B5%D0%BF%D0%BA%D0%B8_(%D0%92%D0%BE%D1%80%D0%BE%D0%BD%D0%B5%D0%B6%D1%81%D0%BA%D0%B0%D1%8F_%D0%BE%D0%B1%D0%BB%D0%B0%D1%81%D1%82%D1%8C)" TargetMode="External"/><Relationship Id="rId40" Type="http://schemas.openxmlformats.org/officeDocument/2006/relationships/hyperlink" Target="https://ru.wikipedia.org/wiki/%D0%A1%D1%82%D0%B0%D1%80%D0%BE%D0%B2%D0%BE%D1%81%D0%BA%D1%80%D0%B5%D1%81%D0%B5%D0%BD%D0%BE%D0%B2%D0%BA%D0%B0" TargetMode="External"/><Relationship Id="rId45" Type="http://schemas.openxmlformats.org/officeDocument/2006/relationships/hyperlink" Target="https://ru.wikipedia.org/wiki/%D0%A7%D0%B8%D0%B1%D0%B8%D0%B7%D0%BE%D0%B2%D0%BA%D0%B0_(%D0%91%D0%BE%D1%80%D0%B8%D1%81%D0%BE%D0%B3%D0%BB%D0%B5%D0%B1%D1%81%D0%BA%D0%B8%D0%B9_%D0%B3%D0%BE%D1%80%D0%BE%D0%B4%D1%81%D0%BA%D0%BE%D0%B9_%D0%BE%D0%BA%D1%80%D1%83%D0%B3)" TargetMode="External"/><Relationship Id="rId53" Type="http://schemas.openxmlformats.org/officeDocument/2006/relationships/chart" Target="charts/chart16.xml"/><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5.xml"/><Relationship Id="rId23" Type="http://schemas.openxmlformats.org/officeDocument/2006/relationships/hyperlink" Target="https://ru.wikipedia.org/wiki/%D0%91%D0%BE%D0%B3%D0%B0%D0%BD%D0%B0_(%D1%81%D0%B5%D0%BB%D0%BE)" TargetMode="External"/><Relationship Id="rId28" Type="http://schemas.openxmlformats.org/officeDocument/2006/relationships/hyperlink" Target="https://ru.wikipedia.org/wiki/%D0%98%D0%B2%D0%B0%D0%BD%D0%BE%D0%B2%D0%BA%D0%B0_(%D0%91%D0%BE%D1%80%D0%B8%D1%81%D0%BE%D0%B3%D0%BB%D0%B5%D0%B1%D1%81%D0%BA%D0%B8%D0%B9_%D0%B3%D0%BE%D1%80%D0%BE%D0%B4%D1%81%D0%BA%D0%BE%D0%B9_%D0%BE%D0%BA%D1%80%D1%83%D0%B3)" TargetMode="External"/><Relationship Id="rId36" Type="http://schemas.openxmlformats.org/officeDocument/2006/relationships/hyperlink" Target="https://ru.wikipedia.org/wiki/%D0%9F%D0%B5%D1%82%D1%80%D0%BE%D0%B2%D1%81%D0%BA%D0%BE%D0%B5_(%D0%91%D0%BE%D1%80%D0%B8%D1%81%D0%BE%D0%B3%D0%BB%D0%B5%D0%B1%D1%81%D0%BA%D0%B8%D0%B9_%D0%B3%D0%BE%D1%80%D0%BE%D0%B4%D1%81%D0%BA%D0%BE%D0%B9_%D0%BE%D0%BA%D1%80%D1%83%D0%B3)" TargetMode="External"/><Relationship Id="rId49" Type="http://schemas.openxmlformats.org/officeDocument/2006/relationships/chart" Target="charts/chart12.xml"/><Relationship Id="rId57" Type="http://schemas.openxmlformats.org/officeDocument/2006/relationships/image" Target="media/image6.jpeg"/><Relationship Id="rId10" Type="http://schemas.openxmlformats.org/officeDocument/2006/relationships/chart" Target="charts/chart1.xml"/><Relationship Id="rId19" Type="http://schemas.openxmlformats.org/officeDocument/2006/relationships/chart" Target="charts/chart9.xml"/><Relationship Id="rId31" Type="http://schemas.openxmlformats.org/officeDocument/2006/relationships/hyperlink" Target="https://ru.wikipedia.org/wiki/%D0%9C%D0%B0%D0%BA%D0%B0%D1%88%D0%B5%D0%B2%D0%BA%D0%B0_(%D0%92%D0%BE%D1%80%D0%BE%D0%BD%D0%B5%D0%B6%D1%81%D0%BA%D0%B0%D1%8F_%D0%BE%D0%B1%D0%BB%D0%B0%D1%81%D1%82%D1%8C)" TargetMode="External"/><Relationship Id="rId44" Type="http://schemas.openxmlformats.org/officeDocument/2006/relationships/hyperlink" Target="https://ru.wikipedia.org/wiki/%D0%A3%D0%BB%D1%8C%D1%8F%D0%BD%D0%BE%D0%B2%D0%BA%D0%B0_(%D0%92%D0%BE%D1%80%D0%BE%D0%BD%D0%B5%D0%B6%D1%81%D0%BA%D0%B0%D1%8F_%D0%BE%D0%B1%D0%BB%D0%B0%D1%81%D1%82%D1%8C)" TargetMode="External"/><Relationship Id="rId52" Type="http://schemas.openxmlformats.org/officeDocument/2006/relationships/chart" Target="charts/chart15.xml"/><Relationship Id="rId4" Type="http://schemas.openxmlformats.org/officeDocument/2006/relationships/settings" Target="settings.xml"/><Relationship Id="rId9" Type="http://schemas.openxmlformats.org/officeDocument/2006/relationships/hyperlink" Target="file:///D:\D\&#1040;&#1076;&#1084;&#1080;&#1085;&#1080;&#1089;&#1090;&#1088;&#1072;&#1094;&#1080;&#1103;\&#1057;&#1090;&#1088;&#1072;&#1090;&#1077;&#1075;&#1080;&#1080;%20&#1084;&#1091;&#1085;&#1080;&#1094;&#1080;&#1087;&#1072;&#1083;&#1100;&#1085;&#1099;&#1077;\&#1041;&#1086;&#1088;&#1080;&#1089;&#1086;&#1075;&#1083;&#1077;&#1073;&#1089;&#1082;\&#1060;&#1080;&#1085;&#1072;&#1083;!\&#1055;&#1088;&#1080;&#1082;&#1072;&#1079;%20&#1044;&#1069;&#1056;%20&#1052;&#1059;%20&#1087;&#1086;%20&#1088;&#1072;&#1079;&#1088;&#1072;&#1073;&#1086;&#1090;&#1082;&#1077;%20&#1057;&#1057;&#1069;&#1056;%20&#1052;&#1054;%20&#1042;&#1086;&#1088;&#1086;&#1085;&#1077;&#1078;&#1089;&#1082;&#1086;&#1081;%20&#1086;&#1073;&#1083;&#1072;.rtf" TargetMode="External"/><Relationship Id="rId14" Type="http://schemas.openxmlformats.org/officeDocument/2006/relationships/chart" Target="charts/chart4.xml"/><Relationship Id="rId22" Type="http://schemas.openxmlformats.org/officeDocument/2006/relationships/footer" Target="footer1.xml"/><Relationship Id="rId27" Type="http://schemas.openxmlformats.org/officeDocument/2006/relationships/hyperlink" Target="https://ru.wikipedia.org/wiki/%D0%97%D0%B2%D0%B5%D0%B3%D0%B8%D0%BD%D1%86%D0%B5%D0%B2%D0%BE_(%D0%BF%D0%BE%D1%81%D1%91%D0%BB%D0%BE%D0%BA)" TargetMode="External"/><Relationship Id="rId30" Type="http://schemas.openxmlformats.org/officeDocument/2006/relationships/hyperlink" Target="https://ru.wikipedia.org/wiki/%D0%9A%D0%B0%D0%BB%D0%B8%D0%BD%D0%B8%D0%BD%D0%BE_(%D1%81%D0%B5%D0%BB%D0%BE,_%D0%92%D0%BE%D1%80%D0%BE%D0%BD%D0%B5%D0%B6%D1%81%D0%BA%D0%B0%D1%8F_%D0%BE%D0%B1%D0%BB%D0%B0%D1%81%D1%82%D1%8C)" TargetMode="External"/><Relationship Id="rId35" Type="http://schemas.openxmlformats.org/officeDocument/2006/relationships/hyperlink" Target="https://ru.wikipedia.org/wiki/%D0%9D%D0%BE%D0%B2%D0%BE%D0%B2%D0%BE%D1%81%D0%BA%D1%80%D0%B5%D1%81%D0%B5%D0%BD%D0%BE%D0%B2%D0%BA%D0%B0_(%D0%92%D0%BE%D1%80%D0%BE%D0%BD%D0%B5%D0%B6%D1%81%D0%BA%D0%B0%D1%8F_%D0%BE%D0%B1%D0%BB%D0%B0%D1%81%D1%82%D1%8C)" TargetMode="External"/><Relationship Id="rId43" Type="http://schemas.openxmlformats.org/officeDocument/2006/relationships/hyperlink" Target="https://ru.wikipedia.org/wiki/%D0%A2%D1%8E%D0%BA%D0%BE%D0%B2%D0%BA%D0%B0" TargetMode="External"/><Relationship Id="rId48" Type="http://schemas.openxmlformats.org/officeDocument/2006/relationships/image" Target="media/image5.png"/><Relationship Id="rId56" Type="http://schemas.openxmlformats.org/officeDocument/2006/relationships/chart" Target="charts/chart19.xml"/><Relationship Id="rId8" Type="http://schemas.openxmlformats.org/officeDocument/2006/relationships/image" Target="media/image1.jpeg"/><Relationship Id="rId51" Type="http://schemas.openxmlformats.org/officeDocument/2006/relationships/chart" Target="charts/chart14.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oleObject" Target="file:///D:\D\&#1041;&#1086;&#1088;&#1080;&#1089;&#1086;&#1075;&#1083;&#1077;&#1073;&#1089;&#1082;\&#1060;&#1080;&#1085;&#1072;&#1083;!\&#1057;&#1073;&#1086;&#1088;%20&#1057;&#1090;&#1088;&#1072;&#1090;&#1077;&#1075;&#1080;&#1103;\&#1060;&#1080;&#1085;&#1072;&#1083;%20&#1087;&#1086;&#1082;&#1072;&#1079;&#1072;&#1090;&#1077;&#1083;&#1080;.xlsx" TargetMode="Externa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Office_Excel1.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1" Type="http://schemas.openxmlformats.org/officeDocument/2006/relationships/oleObject" Target="file:///D:\D\&#1041;&#1086;&#1088;&#1080;&#1089;&#1086;&#1075;&#1083;&#1077;&#1073;&#1089;&#1082;\&#1060;&#1080;&#1085;&#1072;&#1083;!\&#1057;&#1073;&#1086;&#1088;%20&#1057;&#1090;&#1088;&#1072;&#1090;&#1077;&#1075;&#1080;&#1103;\&#1060;&#1080;&#1085;&#1072;&#1083;%20&#1087;&#1086;&#1082;&#1072;&#1079;&#1072;&#1090;&#1077;&#1083;&#1080;.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D\&#1041;&#1086;&#1088;&#1080;&#1089;&#1086;&#1075;&#1083;&#1077;&#1073;&#1089;&#1082;\&#1060;&#1080;&#1085;&#1072;&#1083;!\&#1057;&#1073;&#1086;&#1088;%20&#1057;&#1090;&#1088;&#1072;&#1090;&#1077;&#1075;&#1080;&#1103;\&#1060;&#1080;&#1085;&#1072;&#1083;%20&#1087;&#1086;&#1082;&#1072;&#1079;&#1072;&#1090;&#1077;&#1083;&#1080;.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D\&#1041;&#1086;&#1088;&#1080;&#1089;&#1086;&#1075;&#1083;&#1077;&#1073;&#1089;&#1082;\&#1060;&#1080;&#1085;&#1072;&#1083;!\&#1057;&#1073;&#1086;&#1088;%20&#1057;&#1090;&#1088;&#1072;&#1090;&#1077;&#1075;&#1080;&#1103;\&#1060;&#1080;&#1085;&#1072;&#1083;%20&#1087;&#1086;&#1082;&#1072;&#1079;&#1072;&#1090;&#1077;&#1083;&#1080;.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D\&#1041;&#1086;&#1088;&#1080;&#1089;&#1086;&#1075;&#1083;&#1077;&#1073;&#1089;&#1082;\&#1060;&#1080;&#1085;&#1072;&#1083;!\&#1057;&#1073;&#1086;&#1088;%20&#1057;&#1090;&#1088;&#1072;&#1090;&#1077;&#1075;&#1080;&#1103;\&#1060;&#1080;&#1085;&#1072;&#1083;%20&#1087;&#1086;&#1082;&#1072;&#1079;&#1072;&#1090;&#1077;&#1083;&#1080;.xlsx" TargetMode="External"/></Relationships>
</file>

<file path=word/charts/_rels/chart7.xml.rels><?xml version="1.0" encoding="UTF-8" standalone="yes"?>
<Relationships xmlns="http://schemas.openxmlformats.org/package/2006/relationships"><Relationship Id="rId2" Type="http://schemas.openxmlformats.org/officeDocument/2006/relationships/oleObject" Target="file:///D:\&#1055;&#1088;&#1077;&#1079;&#1077;&#1085;&#1090;&#1072;&#1094;&#1080;&#1080;\&#1044;&#1086;&#1082;&#1083;&#1072;&#1076;%20&#1043;&#1083;&#1072;&#1074;&#1099;%20&#1087;&#1086;%20&#1080;&#1090;&#1086;&#1075;&#1072;&#1084;%20&#1057;&#1069;&#1056;%202016\&#1055;&#1088;&#1086;&#1084;&#1099;&#1096;&#1083;&#1077;&#1085;&#1085;&#1086;&#1089;&#1090;&#1100;.xls" TargetMode="External"/><Relationship Id="rId1" Type="http://schemas.openxmlformats.org/officeDocument/2006/relationships/themeOverride" Target="../theme/themeOverride2.xml"/></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10.xml.rels><?xml version="1.0" encoding="UTF-8" standalone="yes"?>
<Relationships xmlns="http://schemas.openxmlformats.org/package/2006/relationships"><Relationship Id="rId1" Type="http://schemas.openxmlformats.org/officeDocument/2006/relationships/oleObject" Target="file:///D:\D\&#1041;&#1086;&#1088;&#1080;&#1089;&#1086;&#1075;&#1083;&#1077;&#1073;&#1089;&#1082;\&#1060;&#1080;&#1085;&#1072;&#1083;!\&#1057;&#1073;&#1086;&#1088;%20&#1057;&#1090;&#1088;&#1072;&#1090;&#1077;&#1075;&#1080;&#1103;\&#1060;&#1080;&#1085;&#1072;&#1083;%20&#1087;&#1086;&#1082;&#1072;&#1079;&#1072;&#1090;&#1077;&#1083;&#1080;.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D:\D\&#1041;&#1086;&#1088;&#1080;&#1089;&#1086;&#1075;&#1083;&#1077;&#1073;&#1089;&#1082;\&#1060;&#1080;&#1085;&#1072;&#1083;!\&#1060;&#1080;&#1085;&#1072;&#1083;%20&#1086;&#1090;%20&#1057;&#1080;&#1090;&#1085;&#1080;&#1082;&#1086;&#1074;&#1086;&#1081;\&#1051;&#1080;&#1089;&#1090;%20Microsoft%20Excel.xlsx" TargetMode="Externa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Microsoft_Office_Excel4.xlsx"/><Relationship Id="rId1" Type="http://schemas.openxmlformats.org/officeDocument/2006/relationships/themeOverride" Target="../theme/themeOverride3.xml"/></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Office_Excel5.xlsx"/><Relationship Id="rId1" Type="http://schemas.openxmlformats.org/officeDocument/2006/relationships/themeOverride" Target="../theme/themeOverride4.xml"/></Relationships>
</file>

<file path=word/charts/_rels/chart14.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_____Microsoft_Office_Excel6.xlsx"/><Relationship Id="rId1" Type="http://schemas.openxmlformats.org/officeDocument/2006/relationships/themeOverride" Target="../theme/themeOverride5.xml"/></Relationships>
</file>

<file path=word/charts/_rels/chart15.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_____Microsoft_Office_Excel7.xlsx"/><Relationship Id="rId1" Type="http://schemas.openxmlformats.org/officeDocument/2006/relationships/themeOverride" Target="../theme/themeOverride6.xml"/></Relationships>
</file>

<file path=word/charts/_rels/chart16.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_____Microsoft_Office_Excel8.xlsx"/><Relationship Id="rId1" Type="http://schemas.openxmlformats.org/officeDocument/2006/relationships/themeOverride" Target="../theme/themeOverride7.xml"/></Relationships>
</file>

<file path=word/charts/_rels/chart17.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_____Microsoft_Office_Excel9.xlsx"/><Relationship Id="rId1" Type="http://schemas.openxmlformats.org/officeDocument/2006/relationships/themeOverride" Target="../theme/themeOverride8.xml"/></Relationships>
</file>

<file path=word/charts/_rels/chart18.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_____Microsoft_Office_Excel10.xlsx"/><Relationship Id="rId1" Type="http://schemas.openxmlformats.org/officeDocument/2006/relationships/themeOverride" Target="../theme/themeOverride9.xml"/></Relationships>
</file>

<file path=word/charts/_rels/chart19.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_____Microsoft_Office_Excel11.xlsx"/><Relationship Id="rId1" Type="http://schemas.openxmlformats.org/officeDocument/2006/relationships/themeOverride" Target="../theme/themeOverride10.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barChart>
        <c:barDir val="bar"/>
        <c:grouping val="clustered"/>
        <c:ser>
          <c:idx val="0"/>
          <c:order val="0"/>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Лист3!$A$44:$A$52</c:f>
              <c:strCache>
                <c:ptCount val="9"/>
                <c:pt idx="0">
                  <c:v>Борисоглебский (Воронежская область)</c:v>
                </c:pt>
                <c:pt idx="1">
                  <c:v>Грибановский (Воронежская область)</c:v>
                </c:pt>
                <c:pt idx="2">
                  <c:v>Поворинский (Воронежская область)</c:v>
                </c:pt>
                <c:pt idx="3">
                  <c:v>Балашовский (Саратовская область)</c:v>
                </c:pt>
                <c:pt idx="4">
                  <c:v>Романовский (Саратовская область)</c:v>
                </c:pt>
                <c:pt idx="5">
                  <c:v>Тамбовский (Тамбовская область)</c:v>
                </c:pt>
                <c:pt idx="6">
                  <c:v>Уваровский (Тамбовская область)</c:v>
                </c:pt>
                <c:pt idx="7">
                  <c:v>Жердевский (Тамбовская область)</c:v>
                </c:pt>
                <c:pt idx="8">
                  <c:v>Урюпинский  (Волгоградская область)</c:v>
                </c:pt>
              </c:strCache>
            </c:strRef>
          </c:cat>
          <c:val>
            <c:numRef>
              <c:f>Лист3!$G$44:$G$52</c:f>
              <c:numCache>
                <c:formatCode>General</c:formatCode>
                <c:ptCount val="9"/>
                <c:pt idx="0">
                  <c:v>22566</c:v>
                </c:pt>
                <c:pt idx="1">
                  <c:v>22450</c:v>
                </c:pt>
                <c:pt idx="2">
                  <c:v>21209</c:v>
                </c:pt>
                <c:pt idx="3">
                  <c:v>21368.9</c:v>
                </c:pt>
                <c:pt idx="4">
                  <c:v>18388</c:v>
                </c:pt>
                <c:pt idx="5">
                  <c:v>24291.599999999897</c:v>
                </c:pt>
                <c:pt idx="6">
                  <c:v>22465</c:v>
                </c:pt>
                <c:pt idx="7">
                  <c:v>25251.3</c:v>
                </c:pt>
                <c:pt idx="8">
                  <c:v>22484.2</c:v>
                </c:pt>
              </c:numCache>
            </c:numRef>
          </c:val>
          <c:extLst xmlns:c16r2="http://schemas.microsoft.com/office/drawing/2015/06/chart">
            <c:ext xmlns:c16="http://schemas.microsoft.com/office/drawing/2014/chart" uri="{C3380CC4-5D6E-409C-BE32-E72D297353CC}">
              <c16:uniqueId val="{00000000-1B6F-46C4-9189-CC6F1B4F732B}"/>
            </c:ext>
          </c:extLst>
        </c:ser>
        <c:dLbls>
          <c:showVal val="1"/>
        </c:dLbls>
        <c:overlap val="-25"/>
        <c:axId val="49974656"/>
        <c:axId val="50574464"/>
      </c:barChart>
      <c:catAx>
        <c:axId val="49974656"/>
        <c:scaling>
          <c:orientation val="minMax"/>
        </c:scaling>
        <c:axPos val="l"/>
        <c:numFmt formatCode="General" sourceLinked="0"/>
        <c:majorTickMark val="none"/>
        <c:tickLblPos val="nextTo"/>
        <c:crossAx val="50574464"/>
        <c:crosses val="autoZero"/>
        <c:auto val="1"/>
        <c:lblAlgn val="ctr"/>
        <c:lblOffset val="100"/>
      </c:catAx>
      <c:valAx>
        <c:axId val="50574464"/>
        <c:scaling>
          <c:orientation val="minMax"/>
        </c:scaling>
        <c:delete val="1"/>
        <c:axPos val="b"/>
        <c:numFmt formatCode="General" sourceLinked="1"/>
        <c:majorTickMark val="none"/>
        <c:tickLblPos val="nextTo"/>
        <c:crossAx val="49974656"/>
        <c:crosses val="autoZero"/>
        <c:crossBetween val="between"/>
      </c:valAx>
    </c:plotArea>
    <c:plotVisOnly val="1"/>
    <c:dispBlanksAs val="gap"/>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title/>
    <c:plotArea>
      <c:layout/>
      <c:barChart>
        <c:barDir val="col"/>
        <c:grouping val="clustered"/>
        <c:ser>
          <c:idx val="0"/>
          <c:order val="0"/>
          <c:tx>
            <c:strRef>
              <c:f>Лист1!$D$1</c:f>
              <c:strCache>
                <c:ptCount val="1"/>
              </c:strCache>
            </c:strRef>
          </c:tx>
          <c:cat>
            <c:strRef>
              <c:f>Лист1!$A$2:$A$7</c:f>
              <c:strCache>
                <c:ptCount val="6"/>
                <c:pt idx="0">
                  <c:v>Темп роста производительности труда, всего к уровню 2009г., %</c:v>
                </c:pt>
                <c:pt idx="1">
                  <c:v>Темп роста фондовооруженности к уровню 2009г.</c:v>
                </c:pt>
                <c:pt idx="2">
                  <c:v>Темп роста фондоотдачи к уровню 2009г., %</c:v>
                </c:pt>
                <c:pt idx="3">
                  <c:v>Уровень официально зарегистриро-ванной безработицы, %</c:v>
                </c:pt>
                <c:pt idx="4">
                  <c:v>Доля детей в возрасте от 3 до 7 лет, получающих дошкольную образовательную услугу в общей численности детей от 3 до 7 лет, %</c:v>
                </c:pt>
                <c:pt idx="5">
                  <c:v>Удельный вес населения, участвующего в культурно - досуговых мероприятиях, %</c:v>
                </c:pt>
              </c:strCache>
            </c:strRef>
          </c:cat>
          <c:val>
            <c:numRef>
              <c:f>Лист1!$D$2:$D$7</c:f>
              <c:numCache>
                <c:formatCode>0.00</c:formatCode>
                <c:ptCount val="6"/>
                <c:pt idx="0">
                  <c:v>153.46875</c:v>
                </c:pt>
                <c:pt idx="1">
                  <c:v>110.47826086956522</c:v>
                </c:pt>
                <c:pt idx="2">
                  <c:v>136.5</c:v>
                </c:pt>
                <c:pt idx="3">
                  <c:v>128</c:v>
                </c:pt>
                <c:pt idx="4">
                  <c:v>112.02531645569569</c:v>
                </c:pt>
                <c:pt idx="5">
                  <c:v>197.73109243697479</c:v>
                </c:pt>
              </c:numCache>
            </c:numRef>
          </c:val>
          <c:extLst xmlns:c16r2="http://schemas.microsoft.com/office/drawing/2015/06/chart">
            <c:ext xmlns:c16="http://schemas.microsoft.com/office/drawing/2014/chart" uri="{C3380CC4-5D6E-409C-BE32-E72D297353CC}">
              <c16:uniqueId val="{00000000-181E-4B4B-8678-94DE91360CE8}"/>
            </c:ext>
          </c:extLst>
        </c:ser>
        <c:axId val="49991680"/>
        <c:axId val="49993216"/>
      </c:barChart>
      <c:catAx>
        <c:axId val="49991680"/>
        <c:scaling>
          <c:orientation val="minMax"/>
        </c:scaling>
        <c:axPos val="b"/>
        <c:numFmt formatCode="General" sourceLinked="0"/>
        <c:majorTickMark val="none"/>
        <c:tickLblPos val="nextTo"/>
        <c:crossAx val="49993216"/>
        <c:crosses val="autoZero"/>
        <c:auto val="1"/>
        <c:lblAlgn val="ctr"/>
        <c:lblOffset val="100"/>
      </c:catAx>
      <c:valAx>
        <c:axId val="49993216"/>
        <c:scaling>
          <c:orientation val="minMax"/>
        </c:scaling>
        <c:axPos val="l"/>
        <c:majorGridlines/>
        <c:numFmt formatCode="0.00" sourceLinked="1"/>
        <c:majorTickMark val="none"/>
        <c:tickLblPos val="nextTo"/>
        <c:crossAx val="49991680"/>
        <c:crosses val="autoZero"/>
        <c:crossBetween val="between"/>
      </c:valAx>
      <c:dTable>
        <c:showHorzBorder val="1"/>
        <c:showVertBorder val="1"/>
        <c:showOutline val="1"/>
        <c:showKeys val="1"/>
      </c:dTable>
    </c:plotArea>
    <c:plotVisOnly val="1"/>
    <c:dispBlanksAs val="gap"/>
  </c:chart>
  <c:externalData r:id="rId2"/>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Лист2!$A$12</c:f>
              <c:strCache>
                <c:ptCount val="1"/>
                <c:pt idx="0">
                  <c:v>Борисоглебский городской округ</c:v>
                </c:pt>
              </c:strCache>
            </c:strRef>
          </c:tx>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Лист2!$B$10:$G$10</c:f>
              <c:numCache>
                <c:formatCode>0</c:formatCode>
                <c:ptCount val="6"/>
                <c:pt idx="0">
                  <c:v>2011</c:v>
                </c:pt>
                <c:pt idx="1">
                  <c:v>2012</c:v>
                </c:pt>
                <c:pt idx="2">
                  <c:v>2013</c:v>
                </c:pt>
                <c:pt idx="3">
                  <c:v>2014</c:v>
                </c:pt>
                <c:pt idx="4">
                  <c:v>2015</c:v>
                </c:pt>
                <c:pt idx="5">
                  <c:v>2016</c:v>
                </c:pt>
              </c:numCache>
            </c:numRef>
          </c:cat>
          <c:val>
            <c:numRef>
              <c:f>Лист2!$B$12:$G$12</c:f>
              <c:numCache>
                <c:formatCode>0</c:formatCode>
                <c:ptCount val="6"/>
                <c:pt idx="0">
                  <c:v>1888</c:v>
                </c:pt>
                <c:pt idx="1">
                  <c:v>2847</c:v>
                </c:pt>
                <c:pt idx="2">
                  <c:v>5065</c:v>
                </c:pt>
                <c:pt idx="3">
                  <c:v>4354</c:v>
                </c:pt>
                <c:pt idx="4">
                  <c:v>3158</c:v>
                </c:pt>
                <c:pt idx="5">
                  <c:v>8356</c:v>
                </c:pt>
              </c:numCache>
            </c:numRef>
          </c:val>
          <c:extLst xmlns:c16r2="http://schemas.microsoft.com/office/drawing/2015/06/chart">
            <c:ext xmlns:c16="http://schemas.microsoft.com/office/drawing/2014/chart" uri="{C3380CC4-5D6E-409C-BE32-E72D297353CC}">
              <c16:uniqueId val="{00000000-84EB-4339-AFEC-0B7FE9C587B5}"/>
            </c:ext>
          </c:extLst>
        </c:ser>
        <c:ser>
          <c:idx val="1"/>
          <c:order val="1"/>
          <c:tx>
            <c:strRef>
              <c:f>Лист2!$A$11</c:f>
              <c:strCache>
                <c:ptCount val="1"/>
                <c:pt idx="0">
                  <c:v>В среднем по Воронежской области</c:v>
                </c:pt>
              </c:strCache>
            </c:strRef>
          </c:tx>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Лист2!$B$10:$G$10</c:f>
              <c:numCache>
                <c:formatCode>0</c:formatCode>
                <c:ptCount val="6"/>
                <c:pt idx="0">
                  <c:v>2011</c:v>
                </c:pt>
                <c:pt idx="1">
                  <c:v>2012</c:v>
                </c:pt>
                <c:pt idx="2">
                  <c:v>2013</c:v>
                </c:pt>
                <c:pt idx="3">
                  <c:v>2014</c:v>
                </c:pt>
                <c:pt idx="4">
                  <c:v>2015</c:v>
                </c:pt>
                <c:pt idx="5">
                  <c:v>2016</c:v>
                </c:pt>
              </c:numCache>
            </c:numRef>
          </c:cat>
          <c:val>
            <c:numRef>
              <c:f>Лист2!$B$11:$G$11</c:f>
              <c:numCache>
                <c:formatCode>0</c:formatCode>
                <c:ptCount val="6"/>
                <c:pt idx="0">
                  <c:v>30655</c:v>
                </c:pt>
                <c:pt idx="1">
                  <c:v>38672</c:v>
                </c:pt>
                <c:pt idx="2">
                  <c:v>46664</c:v>
                </c:pt>
                <c:pt idx="3">
                  <c:v>48920</c:v>
                </c:pt>
                <c:pt idx="4">
                  <c:v>53570</c:v>
                </c:pt>
                <c:pt idx="5">
                  <c:v>62340</c:v>
                </c:pt>
              </c:numCache>
            </c:numRef>
          </c:val>
          <c:extLst xmlns:c16r2="http://schemas.microsoft.com/office/drawing/2015/06/chart">
            <c:ext xmlns:c16="http://schemas.microsoft.com/office/drawing/2014/chart" uri="{C3380CC4-5D6E-409C-BE32-E72D297353CC}">
              <c16:uniqueId val="{00000001-84EB-4339-AFEC-0B7FE9C587B5}"/>
            </c:ext>
          </c:extLst>
        </c:ser>
        <c:dLbls>
          <c:showVal val="1"/>
        </c:dLbls>
        <c:gapWidth val="75"/>
        <c:axId val="82395136"/>
        <c:axId val="82396672"/>
      </c:barChart>
      <c:catAx>
        <c:axId val="82395136"/>
        <c:scaling>
          <c:orientation val="minMax"/>
        </c:scaling>
        <c:axPos val="b"/>
        <c:numFmt formatCode="0" sourceLinked="1"/>
        <c:majorTickMark val="none"/>
        <c:tickLblPos val="nextTo"/>
        <c:crossAx val="82396672"/>
        <c:crosses val="autoZero"/>
        <c:auto val="1"/>
        <c:lblAlgn val="ctr"/>
        <c:lblOffset val="100"/>
      </c:catAx>
      <c:valAx>
        <c:axId val="82396672"/>
        <c:scaling>
          <c:orientation val="minMax"/>
        </c:scaling>
        <c:axPos val="l"/>
        <c:numFmt formatCode="0" sourceLinked="1"/>
        <c:majorTickMark val="none"/>
        <c:tickLblPos val="nextTo"/>
        <c:crossAx val="82395136"/>
        <c:crosses val="autoZero"/>
        <c:crossBetween val="between"/>
      </c:valAx>
    </c:plotArea>
    <c:legend>
      <c:legendPos val="b"/>
    </c:legend>
    <c:plotVisOnly val="1"/>
    <c:dispBlanksAs val="gap"/>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title/>
    <c:plotArea>
      <c:layout/>
      <c:barChart>
        <c:barDir val="col"/>
        <c:grouping val="clustered"/>
        <c:ser>
          <c:idx val="0"/>
          <c:order val="0"/>
          <c:tx>
            <c:strRef>
              <c:f>Лист1!$A$29:$A$30</c:f>
              <c:strCache>
                <c:ptCount val="1"/>
                <c:pt idx="0">
                  <c:v>Среднегодовая численность работников,  тыс. человек</c:v>
                </c:pt>
              </c:strCache>
            </c:strRef>
          </c:tx>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Лист1!$C$31:$G$31</c:f>
              <c:numCache>
                <c:formatCode>General</c:formatCode>
                <c:ptCount val="5"/>
                <c:pt idx="0">
                  <c:v>2012</c:v>
                </c:pt>
                <c:pt idx="1">
                  <c:v>2013</c:v>
                </c:pt>
                <c:pt idx="2">
                  <c:v>2014</c:v>
                </c:pt>
                <c:pt idx="3">
                  <c:v>2015</c:v>
                </c:pt>
                <c:pt idx="4">
                  <c:v>2016</c:v>
                </c:pt>
              </c:numCache>
            </c:numRef>
          </c:cat>
          <c:val>
            <c:numRef>
              <c:f>Лист1!$C$37:$G$37</c:f>
              <c:numCache>
                <c:formatCode>General</c:formatCode>
                <c:ptCount val="5"/>
                <c:pt idx="0">
                  <c:v>11.9</c:v>
                </c:pt>
                <c:pt idx="1">
                  <c:v>11.6</c:v>
                </c:pt>
                <c:pt idx="2">
                  <c:v>13.2</c:v>
                </c:pt>
                <c:pt idx="3">
                  <c:v>13.3</c:v>
                </c:pt>
                <c:pt idx="4">
                  <c:v>13.4</c:v>
                </c:pt>
              </c:numCache>
            </c:numRef>
          </c:val>
          <c:extLst xmlns:c16r2="http://schemas.microsoft.com/office/drawing/2015/06/chart">
            <c:ext xmlns:c16="http://schemas.microsoft.com/office/drawing/2014/chart" uri="{C3380CC4-5D6E-409C-BE32-E72D297353CC}">
              <c16:uniqueId val="{00000000-F631-468A-83C8-3BB6A592BF7A}"/>
            </c:ext>
          </c:extLst>
        </c:ser>
        <c:dLbls>
          <c:showVal val="1"/>
        </c:dLbls>
        <c:gapWidth val="75"/>
        <c:axId val="82408576"/>
        <c:axId val="82410112"/>
      </c:barChart>
      <c:catAx>
        <c:axId val="82408576"/>
        <c:scaling>
          <c:orientation val="minMax"/>
        </c:scaling>
        <c:axPos val="b"/>
        <c:numFmt formatCode="General" sourceLinked="1"/>
        <c:majorTickMark val="none"/>
        <c:tickLblPos val="nextTo"/>
        <c:crossAx val="82410112"/>
        <c:crosses val="autoZero"/>
        <c:auto val="1"/>
        <c:lblAlgn val="ctr"/>
        <c:lblOffset val="100"/>
      </c:catAx>
      <c:valAx>
        <c:axId val="82410112"/>
        <c:scaling>
          <c:orientation val="minMax"/>
        </c:scaling>
        <c:axPos val="l"/>
        <c:numFmt formatCode="General" sourceLinked="1"/>
        <c:majorTickMark val="none"/>
        <c:tickLblPos val="nextTo"/>
        <c:crossAx val="82408576"/>
        <c:crosses val="autoZero"/>
        <c:crossBetween val="between"/>
      </c:valAx>
    </c:plotArea>
    <c:plotVisOnly val="1"/>
    <c:dispBlanksAs val="gap"/>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title/>
    <c:plotArea>
      <c:layout/>
      <c:barChart>
        <c:barDir val="col"/>
        <c:grouping val="clustered"/>
        <c:ser>
          <c:idx val="0"/>
          <c:order val="0"/>
          <c:tx>
            <c:strRef>
              <c:f>Лист1!$A$1</c:f>
              <c:strCache>
                <c:ptCount val="1"/>
                <c:pt idx="0">
                  <c:v>Численность населения городского округа</c:v>
                </c:pt>
              </c:strCache>
            </c:strRef>
          </c:tx>
          <c:cat>
            <c:numRef>
              <c:f>Лист1!$K$5:$Q$5</c:f>
              <c:numCache>
                <c:formatCode>General</c:formatCode>
                <c:ptCount val="7"/>
                <c:pt idx="0">
                  <c:v>2011</c:v>
                </c:pt>
                <c:pt idx="1">
                  <c:v>2012</c:v>
                </c:pt>
                <c:pt idx="2">
                  <c:v>2013</c:v>
                </c:pt>
                <c:pt idx="3">
                  <c:v>2014</c:v>
                </c:pt>
                <c:pt idx="4">
                  <c:v>2015</c:v>
                </c:pt>
                <c:pt idx="5">
                  <c:v>2016</c:v>
                </c:pt>
                <c:pt idx="6">
                  <c:v>2017</c:v>
                </c:pt>
              </c:numCache>
            </c:numRef>
          </c:cat>
          <c:val>
            <c:numRef>
              <c:f>Лист1!$K$6:$Q$6</c:f>
              <c:numCache>
                <c:formatCode>General</c:formatCode>
                <c:ptCount val="7"/>
                <c:pt idx="0">
                  <c:v>77.900000000000006</c:v>
                </c:pt>
                <c:pt idx="1">
                  <c:v>77.099999999999994</c:v>
                </c:pt>
                <c:pt idx="2">
                  <c:v>76.099999999999994</c:v>
                </c:pt>
                <c:pt idx="3">
                  <c:v>75.400000000000006</c:v>
                </c:pt>
                <c:pt idx="4">
                  <c:v>74.8</c:v>
                </c:pt>
                <c:pt idx="5">
                  <c:v>74.2</c:v>
                </c:pt>
                <c:pt idx="6">
                  <c:v>72.900000000000006</c:v>
                </c:pt>
              </c:numCache>
            </c:numRef>
          </c:val>
          <c:extLst xmlns:c16r2="http://schemas.microsoft.com/office/drawing/2015/06/chart">
            <c:ext xmlns:c16="http://schemas.microsoft.com/office/drawing/2014/chart" uri="{C3380CC4-5D6E-409C-BE32-E72D297353CC}">
              <c16:uniqueId val="{00000000-1247-4C33-B6DB-1EF17D1F81C6}"/>
            </c:ext>
          </c:extLst>
        </c:ser>
        <c:axId val="82442112"/>
        <c:axId val="82443648"/>
      </c:barChart>
      <c:catAx>
        <c:axId val="82442112"/>
        <c:scaling>
          <c:orientation val="minMax"/>
        </c:scaling>
        <c:axPos val="b"/>
        <c:numFmt formatCode="General" sourceLinked="1"/>
        <c:tickLblPos val="nextTo"/>
        <c:crossAx val="82443648"/>
        <c:crosses val="autoZero"/>
        <c:auto val="1"/>
        <c:lblAlgn val="ctr"/>
        <c:lblOffset val="100"/>
      </c:catAx>
      <c:valAx>
        <c:axId val="82443648"/>
        <c:scaling>
          <c:orientation val="minMax"/>
        </c:scaling>
        <c:axPos val="l"/>
        <c:majorGridlines/>
        <c:numFmt formatCode="General" sourceLinked="1"/>
        <c:tickLblPos val="nextTo"/>
        <c:crossAx val="82442112"/>
        <c:crosses val="autoZero"/>
        <c:crossBetween val="between"/>
      </c:valAx>
    </c:plotArea>
    <c:plotVisOnly val="1"/>
    <c:dispBlanksAs val="gap"/>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Лист1!$A$27</c:f>
              <c:strCache>
                <c:ptCount val="1"/>
                <c:pt idx="0">
                  <c:v>Борисоглебский</c:v>
                </c:pt>
              </c:strCache>
            </c:strRef>
          </c:tx>
          <c:cat>
            <c:numRef>
              <c:f>Лист1!$C$22:$H$22</c:f>
              <c:numCache>
                <c:formatCode>General</c:formatCode>
                <c:ptCount val="6"/>
                <c:pt idx="0">
                  <c:v>2012</c:v>
                </c:pt>
                <c:pt idx="1">
                  <c:v>2013</c:v>
                </c:pt>
                <c:pt idx="2">
                  <c:v>2014</c:v>
                </c:pt>
                <c:pt idx="3">
                  <c:v>2015</c:v>
                </c:pt>
                <c:pt idx="4">
                  <c:v>2016</c:v>
                </c:pt>
              </c:numCache>
            </c:numRef>
          </c:cat>
          <c:val>
            <c:numRef>
              <c:f>Лист1!$C$27:$G$27</c:f>
              <c:numCache>
                <c:formatCode>General</c:formatCode>
                <c:ptCount val="5"/>
                <c:pt idx="0">
                  <c:v>11.2</c:v>
                </c:pt>
                <c:pt idx="1">
                  <c:v>10.8</c:v>
                </c:pt>
                <c:pt idx="2">
                  <c:v>10.7</c:v>
                </c:pt>
                <c:pt idx="3">
                  <c:v>11.2</c:v>
                </c:pt>
                <c:pt idx="4">
                  <c:v>11.4</c:v>
                </c:pt>
              </c:numCache>
            </c:numRef>
          </c:val>
          <c:extLst xmlns:c16r2="http://schemas.microsoft.com/office/drawing/2015/06/chart">
            <c:ext xmlns:c16="http://schemas.microsoft.com/office/drawing/2014/chart" uri="{C3380CC4-5D6E-409C-BE32-E72D297353CC}">
              <c16:uniqueId val="{00000000-7543-4369-A498-127A556D986B}"/>
            </c:ext>
          </c:extLst>
        </c:ser>
        <c:ser>
          <c:idx val="1"/>
          <c:order val="1"/>
          <c:tx>
            <c:strRef>
              <c:f>Лист1!$A$23</c:f>
              <c:strCache>
                <c:ptCount val="1"/>
                <c:pt idx="0">
                  <c:v>Всего по области</c:v>
                </c:pt>
              </c:strCache>
            </c:strRef>
          </c:tx>
          <c:cat>
            <c:numRef>
              <c:f>Лист1!$C$22:$H$22</c:f>
              <c:numCache>
                <c:formatCode>General</c:formatCode>
                <c:ptCount val="6"/>
                <c:pt idx="0">
                  <c:v>2012</c:v>
                </c:pt>
                <c:pt idx="1">
                  <c:v>2013</c:v>
                </c:pt>
                <c:pt idx="2">
                  <c:v>2014</c:v>
                </c:pt>
                <c:pt idx="3">
                  <c:v>2015</c:v>
                </c:pt>
                <c:pt idx="4">
                  <c:v>2016</c:v>
                </c:pt>
              </c:numCache>
            </c:numRef>
          </c:cat>
          <c:val>
            <c:numRef>
              <c:f>Лист1!$C$23:$G$23</c:f>
              <c:numCache>
                <c:formatCode>General</c:formatCode>
                <c:ptCount val="5"/>
                <c:pt idx="0">
                  <c:v>10.9</c:v>
                </c:pt>
                <c:pt idx="1">
                  <c:v>10.9</c:v>
                </c:pt>
                <c:pt idx="2">
                  <c:v>10.9</c:v>
                </c:pt>
                <c:pt idx="3">
                  <c:v>10.9</c:v>
                </c:pt>
                <c:pt idx="4">
                  <c:v>10.9</c:v>
                </c:pt>
              </c:numCache>
            </c:numRef>
          </c:val>
          <c:extLst xmlns:c16r2="http://schemas.microsoft.com/office/drawing/2015/06/chart">
            <c:ext xmlns:c16="http://schemas.microsoft.com/office/drawing/2014/chart" uri="{C3380CC4-5D6E-409C-BE32-E72D297353CC}">
              <c16:uniqueId val="{00000001-7543-4369-A498-127A556D986B}"/>
            </c:ext>
          </c:extLst>
        </c:ser>
        <c:axId val="82652544"/>
        <c:axId val="82658432"/>
      </c:barChart>
      <c:catAx>
        <c:axId val="82652544"/>
        <c:scaling>
          <c:orientation val="minMax"/>
        </c:scaling>
        <c:axPos val="b"/>
        <c:numFmt formatCode="General" sourceLinked="1"/>
        <c:tickLblPos val="nextTo"/>
        <c:crossAx val="82658432"/>
        <c:crosses val="autoZero"/>
        <c:auto val="1"/>
        <c:lblAlgn val="ctr"/>
        <c:lblOffset val="100"/>
      </c:catAx>
      <c:valAx>
        <c:axId val="82658432"/>
        <c:scaling>
          <c:orientation val="minMax"/>
        </c:scaling>
        <c:axPos val="l"/>
        <c:majorGridlines/>
        <c:numFmt formatCode="General" sourceLinked="1"/>
        <c:tickLblPos val="nextTo"/>
        <c:crossAx val="82652544"/>
        <c:crosses val="autoZero"/>
        <c:crossBetween val="between"/>
      </c:valAx>
    </c:plotArea>
    <c:legend>
      <c:legendPos val="r"/>
    </c:legend>
    <c:plotVisOnly val="1"/>
    <c:dispBlanksAs val="gap"/>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roundedCorners val="1"/>
  <c:style val="10"/>
  <c:clrMapOvr bg1="lt1" tx1="dk1" bg2="lt2" tx2="dk2" accent1="accent1" accent2="accent2" accent3="accent3" accent4="accent4" accent5="accent5" accent6="accent6" hlink="hlink" folHlink="folHlink"/>
  <c:chart>
    <c:autoTitleDeleted val="1"/>
    <c:view3D>
      <c:rotX val="30"/>
      <c:rAngAx val="1"/>
    </c:view3D>
    <c:plotArea>
      <c:layout>
        <c:manualLayout>
          <c:layoutTarget val="inner"/>
          <c:xMode val="edge"/>
          <c:yMode val="edge"/>
          <c:x val="6.4602558928471929E-2"/>
          <c:y val="3.216784313110687E-2"/>
          <c:w val="0.60433535235503211"/>
          <c:h val="0.88630062357188333"/>
        </c:manualLayout>
      </c:layout>
      <c:pie3DChart>
        <c:varyColors val="1"/>
        <c:ser>
          <c:idx val="0"/>
          <c:order val="0"/>
          <c:dPt>
            <c:idx val="0"/>
            <c:spPr>
              <a:solidFill>
                <a:srgbClr val="00B0F0"/>
              </a:solidFill>
            </c:spPr>
            <c:extLst xmlns:c16r2="http://schemas.microsoft.com/office/drawing/2015/06/chart">
              <c:ext xmlns:c16="http://schemas.microsoft.com/office/drawing/2014/chart" uri="{C3380CC4-5D6E-409C-BE32-E72D297353CC}">
                <c16:uniqueId val="{00000000-F7A6-4D4B-9CCE-3635B9588C2C}"/>
              </c:ext>
            </c:extLst>
          </c:dPt>
          <c:dPt>
            <c:idx val="1"/>
            <c:spPr>
              <a:solidFill>
                <a:srgbClr val="C879E7"/>
              </a:solidFill>
            </c:spPr>
            <c:extLst xmlns:c16r2="http://schemas.microsoft.com/office/drawing/2015/06/chart">
              <c:ext xmlns:c16="http://schemas.microsoft.com/office/drawing/2014/chart" uri="{C3380CC4-5D6E-409C-BE32-E72D297353CC}">
                <c16:uniqueId val="{00000001-F7A6-4D4B-9CCE-3635B9588C2C}"/>
              </c:ext>
            </c:extLst>
          </c:dPt>
          <c:dPt>
            <c:idx val="2"/>
            <c:spPr>
              <a:solidFill>
                <a:srgbClr val="F4E634"/>
              </a:solidFill>
            </c:spPr>
            <c:extLst xmlns:c16r2="http://schemas.microsoft.com/office/drawing/2015/06/chart">
              <c:ext xmlns:c16="http://schemas.microsoft.com/office/drawing/2014/chart" uri="{C3380CC4-5D6E-409C-BE32-E72D297353CC}">
                <c16:uniqueId val="{00000002-F7A6-4D4B-9CCE-3635B9588C2C}"/>
              </c:ext>
            </c:extLst>
          </c:dPt>
          <c:dPt>
            <c:idx val="3"/>
            <c:spPr>
              <a:solidFill>
                <a:schemeClr val="accent6">
                  <a:lumMod val="75000"/>
                </a:schemeClr>
              </a:solidFill>
            </c:spPr>
            <c:extLst xmlns:c16r2="http://schemas.microsoft.com/office/drawing/2015/06/chart">
              <c:ext xmlns:c16="http://schemas.microsoft.com/office/drawing/2014/chart" uri="{C3380CC4-5D6E-409C-BE32-E72D297353CC}">
                <c16:uniqueId val="{00000003-F7A6-4D4B-9CCE-3635B9588C2C}"/>
              </c:ext>
            </c:extLst>
          </c:dPt>
          <c:dPt>
            <c:idx val="4"/>
            <c:spPr>
              <a:solidFill>
                <a:srgbClr val="FFC000"/>
              </a:solidFill>
            </c:spPr>
            <c:extLst xmlns:c16r2="http://schemas.microsoft.com/office/drawing/2015/06/chart">
              <c:ext xmlns:c16="http://schemas.microsoft.com/office/drawing/2014/chart" uri="{C3380CC4-5D6E-409C-BE32-E72D297353CC}">
                <c16:uniqueId val="{00000004-F7A6-4D4B-9CCE-3635B9588C2C}"/>
              </c:ext>
            </c:extLst>
          </c:dPt>
          <c:dPt>
            <c:idx val="5"/>
            <c:spPr>
              <a:solidFill>
                <a:srgbClr val="B4DF85"/>
              </a:solidFill>
            </c:spPr>
            <c:extLst xmlns:c16r2="http://schemas.microsoft.com/office/drawing/2015/06/chart">
              <c:ext xmlns:c16="http://schemas.microsoft.com/office/drawing/2014/chart" uri="{C3380CC4-5D6E-409C-BE32-E72D297353CC}">
                <c16:uniqueId val="{00000005-F7A6-4D4B-9CCE-3635B9588C2C}"/>
              </c:ext>
            </c:extLst>
          </c:dPt>
          <c:dLbls>
            <c:dLbl>
              <c:idx val="0"/>
              <c:layout>
                <c:manualLayout>
                  <c:x val="-0.15433220174137549"/>
                  <c:y val="-0.14348537942028691"/>
                </c:manualLayout>
              </c:layout>
              <c:tx>
                <c:rich>
                  <a:bodyPr/>
                  <a:lstStyle/>
                  <a:p>
                    <a:r>
                      <a:rPr lang="en-US" sz="1400" dirty="0" smtClean="0">
                        <a:latin typeface="Times New Roman" panose="02020603050405020304" pitchFamily="18" charset="0"/>
                        <a:cs typeface="Times New Roman" panose="02020603050405020304" pitchFamily="18" charset="0"/>
                      </a:rPr>
                      <a:t>40</a:t>
                    </a:r>
                    <a:r>
                      <a:rPr lang="en-US" sz="1400" dirty="0">
                        <a:latin typeface="Times New Roman" panose="02020603050405020304" pitchFamily="18" charset="0"/>
                        <a:cs typeface="Times New Roman" panose="02020603050405020304" pitchFamily="18" charset="0"/>
                      </a:rPr>
                      <a:t>%</a:t>
                    </a:r>
                    <a:endParaRPr lang="en-US" dirty="0"/>
                  </a:p>
                </c:rich>
              </c:tx>
              <c:showLegendKey val="1"/>
              <c:showVal val="1"/>
              <c:showCatName val="1"/>
              <c:showSerName val="1"/>
              <c:showPercent val="1"/>
              <c:showBubbleSiz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F7A6-4D4B-9CCE-3635B9588C2C}"/>
                </c:ext>
              </c:extLst>
            </c:dLbl>
            <c:dLbl>
              <c:idx val="1"/>
              <c:layout>
                <c:manualLayout>
                  <c:x val="-7.2798988912313282E-3"/>
                  <c:y val="-4.8046997155749407E-2"/>
                </c:manualLayout>
              </c:layout>
              <c:tx>
                <c:rich>
                  <a:bodyPr/>
                  <a:lstStyle/>
                  <a:p>
                    <a:r>
                      <a:rPr lang="en-US" sz="1400" dirty="0" smtClean="0">
                        <a:latin typeface="Times New Roman" panose="02020603050405020304" pitchFamily="18" charset="0"/>
                        <a:cs typeface="Times New Roman" panose="02020603050405020304" pitchFamily="18" charset="0"/>
                      </a:rPr>
                      <a:t>4</a:t>
                    </a:r>
                    <a:r>
                      <a:rPr lang="en-US" sz="1400" dirty="0">
                        <a:latin typeface="Times New Roman" panose="02020603050405020304" pitchFamily="18" charset="0"/>
                        <a:cs typeface="Times New Roman" panose="02020603050405020304" pitchFamily="18" charset="0"/>
                      </a:rPr>
                      <a:t>%</a:t>
                    </a:r>
                    <a:endParaRPr lang="en-US" dirty="0"/>
                  </a:p>
                </c:rich>
              </c:tx>
              <c:showLegendKey val="1"/>
              <c:showVal val="1"/>
              <c:showCatName val="1"/>
              <c:showSerName val="1"/>
              <c:showPercent val="1"/>
              <c:showBubbleSiz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F7A6-4D4B-9CCE-3635B9588C2C}"/>
                </c:ext>
              </c:extLst>
            </c:dLbl>
            <c:dLbl>
              <c:idx val="2"/>
              <c:layout>
                <c:manualLayout>
                  <c:x val="-6.6686534956229865E-2"/>
                  <c:y val="1.2745051167522461E-2"/>
                </c:manualLayout>
              </c:layout>
              <c:tx>
                <c:rich>
                  <a:bodyPr/>
                  <a:lstStyle/>
                  <a:p>
                    <a:r>
                      <a:rPr lang="en-US" sz="1400" dirty="0" smtClean="0">
                        <a:latin typeface="Times New Roman" panose="02020603050405020304" pitchFamily="18" charset="0"/>
                        <a:cs typeface="Times New Roman" panose="02020603050405020304" pitchFamily="18" charset="0"/>
                      </a:rPr>
                      <a:t>3</a:t>
                    </a:r>
                    <a:r>
                      <a:rPr lang="en-US" sz="1400" dirty="0">
                        <a:latin typeface="Times New Roman" panose="02020603050405020304" pitchFamily="18" charset="0"/>
                        <a:cs typeface="Times New Roman" panose="02020603050405020304" pitchFamily="18" charset="0"/>
                      </a:rPr>
                      <a:t>%</a:t>
                    </a:r>
                    <a:endParaRPr lang="en-US" dirty="0"/>
                  </a:p>
                </c:rich>
              </c:tx>
              <c:dLblPos val="bestFit"/>
              <c:showLegendKey val="1"/>
              <c:showVal val="1"/>
              <c:showCatName val="1"/>
              <c:showSerName val="1"/>
              <c:showPercent val="1"/>
              <c:showBubbleSiz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F7A6-4D4B-9CCE-3635B9588C2C}"/>
                </c:ext>
              </c:extLst>
            </c:dLbl>
            <c:dLbl>
              <c:idx val="3"/>
              <c:layout>
                <c:manualLayout>
                  <c:x val="-2.5149539835217023E-2"/>
                  <c:y val="-0.11940878136102399"/>
                </c:manualLayout>
              </c:layout>
              <c:tx>
                <c:rich>
                  <a:bodyPr/>
                  <a:lstStyle/>
                  <a:p>
                    <a:r>
                      <a:rPr lang="en-US" sz="1400" dirty="0" smtClean="0">
                        <a:latin typeface="Times New Roman" panose="02020603050405020304" pitchFamily="18" charset="0"/>
                        <a:cs typeface="Times New Roman" panose="02020603050405020304" pitchFamily="18" charset="0"/>
                      </a:rPr>
                      <a:t>32</a:t>
                    </a:r>
                    <a:r>
                      <a:rPr lang="en-US" sz="1400" dirty="0">
                        <a:latin typeface="Times New Roman" panose="02020603050405020304" pitchFamily="18" charset="0"/>
                        <a:cs typeface="Times New Roman" panose="02020603050405020304" pitchFamily="18" charset="0"/>
                      </a:rPr>
                      <a:t>%</a:t>
                    </a:r>
                    <a:endParaRPr lang="en-US" dirty="0"/>
                  </a:p>
                </c:rich>
              </c:tx>
              <c:dLblPos val="bestFit"/>
              <c:showLegendKey val="1"/>
              <c:showVal val="1"/>
              <c:showCatName val="1"/>
              <c:showSerName val="1"/>
              <c:showPercent val="1"/>
              <c:showBubbleSiz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F7A6-4D4B-9CCE-3635B9588C2C}"/>
                </c:ext>
              </c:extLst>
            </c:dLbl>
            <c:dLbl>
              <c:idx val="4"/>
              <c:layout>
                <c:manualLayout>
                  <c:x val="1.4146785009628803E-2"/>
                  <c:y val="-4.9168944131508536E-3"/>
                </c:manualLayout>
              </c:layout>
              <c:tx>
                <c:rich>
                  <a:bodyPr/>
                  <a:lstStyle/>
                  <a:p>
                    <a:r>
                      <a:rPr lang="en-US" sz="1400" smtClean="0">
                        <a:latin typeface="Times New Roman" panose="02020603050405020304" pitchFamily="18" charset="0"/>
                        <a:cs typeface="Times New Roman" panose="02020603050405020304" pitchFamily="18" charset="0"/>
                      </a:rPr>
                      <a:t>17</a:t>
                    </a:r>
                    <a:r>
                      <a:rPr lang="en-US" sz="1400" dirty="0">
                        <a:latin typeface="Times New Roman" panose="02020603050405020304" pitchFamily="18" charset="0"/>
                        <a:cs typeface="Times New Roman" panose="02020603050405020304" pitchFamily="18" charset="0"/>
                      </a:rPr>
                      <a:t>%</a:t>
                    </a:r>
                    <a:endParaRPr lang="en-US" dirty="0"/>
                  </a:p>
                </c:rich>
              </c:tx>
              <c:showLegendKey val="1"/>
              <c:showVal val="1"/>
              <c:showCatName val="1"/>
              <c:showSerName val="1"/>
              <c:showPercent val="1"/>
              <c:showBubbleSiz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F7A6-4D4B-9CCE-3635B9588C2C}"/>
                </c:ext>
              </c:extLst>
            </c:dLbl>
            <c:dLbl>
              <c:idx val="5"/>
              <c:layout>
                <c:manualLayout>
                  <c:x val="3.9487465670212891E-2"/>
                  <c:y val="4.4466407034369267E-3"/>
                </c:manualLayout>
              </c:layout>
              <c:tx>
                <c:rich>
                  <a:bodyPr/>
                  <a:lstStyle/>
                  <a:p>
                    <a:r>
                      <a:rPr lang="en-US" sz="1400" smtClean="0">
                        <a:latin typeface="Times New Roman" panose="02020603050405020304" pitchFamily="18" charset="0"/>
                        <a:cs typeface="Times New Roman" panose="02020603050405020304" pitchFamily="18" charset="0"/>
                      </a:rPr>
                      <a:t>4</a:t>
                    </a:r>
                    <a:r>
                      <a:rPr lang="en-US" sz="1400" dirty="0">
                        <a:latin typeface="Times New Roman" panose="02020603050405020304" pitchFamily="18" charset="0"/>
                        <a:cs typeface="Times New Roman" panose="02020603050405020304" pitchFamily="18" charset="0"/>
                      </a:rPr>
                      <a:t>%</a:t>
                    </a:r>
                    <a:endParaRPr lang="en-US" dirty="0"/>
                  </a:p>
                </c:rich>
              </c:tx>
              <c:showLegendKey val="1"/>
              <c:showVal val="1"/>
              <c:showCatName val="1"/>
              <c:showSerName val="1"/>
              <c:showPercent val="1"/>
              <c:showBubbleSiz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F7A6-4D4B-9CCE-3635B9588C2C}"/>
                </c:ext>
              </c:extLst>
            </c:dLbl>
            <c:spPr>
              <a:noFill/>
              <a:ln>
                <a:noFill/>
              </a:ln>
              <a:effectLst/>
            </c:spPr>
            <c:txPr>
              <a:bodyPr/>
              <a:lstStyle/>
              <a:p>
                <a:pPr>
                  <a:defRPr sz="1400">
                    <a:latin typeface="Times New Roman" panose="02020603050405020304" pitchFamily="18" charset="0"/>
                    <a:cs typeface="Times New Roman" panose="02020603050405020304" pitchFamily="18" charset="0"/>
                  </a:defRPr>
                </a:pPr>
                <a:endParaRPr lang="ru-RU"/>
              </a:p>
            </c:txPr>
            <c:showLegendKey val="1"/>
            <c:showVal val="1"/>
            <c:showCatName val="1"/>
            <c:showSerName val="1"/>
            <c:showPercent val="1"/>
            <c:showBubbleSize val="1"/>
            <c:showLeaderLines val="1"/>
            <c:extLst xmlns:c16r2="http://schemas.microsoft.com/office/drawing/2015/06/chart">
              <c:ext xmlns:c15="http://schemas.microsoft.com/office/drawing/2012/chart" uri="{CE6537A1-D6FC-4f65-9D91-7224C49458BB}"/>
            </c:extLst>
          </c:dLbls>
          <c:cat>
            <c:strRef>
              <c:f>Лист1!$A$10:$A$15</c:f>
              <c:strCache>
                <c:ptCount val="6"/>
                <c:pt idx="0">
                  <c:v>Пищевая продукция</c:v>
                </c:pt>
                <c:pt idx="1">
                  <c:v>Текстильное и швейное</c:v>
                </c:pt>
                <c:pt idx="2">
                  <c:v>Металлические изделия</c:v>
                </c:pt>
                <c:pt idx="3">
                  <c:v>Машины и оборудование</c:v>
                </c:pt>
                <c:pt idx="4">
                  <c:v>Электрооборудование</c:v>
                </c:pt>
                <c:pt idx="5">
                  <c:v>Электроэнергия, газ, вода</c:v>
                </c:pt>
              </c:strCache>
            </c:strRef>
          </c:cat>
          <c:val>
            <c:numRef>
              <c:f>Лист1!$C$10:$C$15</c:f>
              <c:numCache>
                <c:formatCode>0.0</c:formatCode>
                <c:ptCount val="6"/>
                <c:pt idx="0">
                  <c:v>39.995450279277406</c:v>
                </c:pt>
                <c:pt idx="1">
                  <c:v>3.61039770972662</c:v>
                </c:pt>
                <c:pt idx="2">
                  <c:v>3.2375248446672895</c:v>
                </c:pt>
                <c:pt idx="3">
                  <c:v>32.424845030877378</c:v>
                </c:pt>
                <c:pt idx="4">
                  <c:v>17.041289358380986</c:v>
                </c:pt>
                <c:pt idx="5">
                  <c:v>3.6904927770704092</c:v>
                </c:pt>
              </c:numCache>
            </c:numRef>
          </c:val>
          <c:extLst xmlns:c16r2="http://schemas.microsoft.com/office/drawing/2015/06/chart">
            <c:ext xmlns:c16="http://schemas.microsoft.com/office/drawing/2014/chart" uri="{C3380CC4-5D6E-409C-BE32-E72D297353CC}">
              <c16:uniqueId val="{00000006-F7A6-4D4B-9CCE-3635B9588C2C}"/>
            </c:ext>
          </c:extLst>
        </c:ser>
        <c:dLbls>
          <c:showLegendKey val="1"/>
          <c:showVal val="1"/>
          <c:showCatName val="1"/>
          <c:showSerName val="1"/>
          <c:showPercent val="1"/>
          <c:showBubbleSize val="1"/>
        </c:dLbls>
      </c:pie3DChart>
    </c:plotArea>
    <c:legend>
      <c:legendPos val="b"/>
      <c:layout>
        <c:manualLayout>
          <c:xMode val="edge"/>
          <c:yMode val="edge"/>
          <c:x val="0.67403549444603106"/>
          <c:y val="3.1834811993332435E-2"/>
          <c:w val="0.31879209930412339"/>
          <c:h val="0.90426048204708709"/>
        </c:manualLayout>
      </c:layout>
      <c:overlay val="1"/>
      <c:txPr>
        <a:bodyPr/>
        <a:lstStyle/>
        <a:p>
          <a:pPr>
            <a:defRPr sz="1200" b="0" i="0" baseline="0">
              <a:latin typeface="Times New Roman" pitchFamily="18" charset="0"/>
              <a:cs typeface="Times New Roman" pitchFamily="18" charset="0"/>
            </a:defRPr>
          </a:pPr>
          <a:endParaRPr lang="ru-RU"/>
        </a:p>
      </c:txPr>
    </c:legend>
    <c:plotVisOnly val="1"/>
    <c:dispBlanksAs val="zero"/>
    <c:showDLblsOverMax val="1"/>
  </c:chart>
  <c:spPr>
    <a:ln>
      <a:noFill/>
    </a:ln>
  </c:spPr>
  <c:txPr>
    <a:bodyPr/>
    <a:lstStyle/>
    <a:p>
      <a:pPr>
        <a:defRPr sz="1800"/>
      </a:pPr>
      <a:endParaRPr lang="ru-RU"/>
    </a:p>
  </c:txPr>
  <c:externalData r:id="rId2"/>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a:pPr>
            <a:r>
              <a:rPr lang="ru-RU" sz="1200" b="1" i="0" baseline="0">
                <a:effectLst/>
              </a:rPr>
              <a:t>Объем отгруженных товаров собственного производства, работ и услуг, выполненных собственными силами по виду экономической деятельности «Обрабатывающие производства», млн.руб.</a:t>
            </a:r>
            <a:endParaRPr lang="ru-RU" sz="1200">
              <a:effectLst/>
            </a:endParaRPr>
          </a:p>
        </c:rich>
      </c:tx>
    </c:title>
    <c:plotArea>
      <c:layout/>
      <c:barChart>
        <c:barDir val="bar"/>
        <c:grouping val="clustered"/>
        <c:ser>
          <c:idx val="0"/>
          <c:order val="0"/>
          <c:tx>
            <c:strRef>
              <c:f>Лист1!$B$1</c:f>
              <c:strCache>
                <c:ptCount val="1"/>
                <c:pt idx="0">
                  <c:v>Столбец1</c:v>
                </c:pt>
              </c:strCache>
            </c:strRef>
          </c:tx>
          <c:cat>
            <c:numRef>
              <c:f>Лист1!$A$2:$A$7</c:f>
              <c:numCache>
                <c:formatCode>General</c:formatCode>
                <c:ptCount val="6"/>
                <c:pt idx="0">
                  <c:v>2016</c:v>
                </c:pt>
                <c:pt idx="1">
                  <c:v>2015</c:v>
                </c:pt>
                <c:pt idx="2">
                  <c:v>2014</c:v>
                </c:pt>
                <c:pt idx="3">
                  <c:v>2013</c:v>
                </c:pt>
                <c:pt idx="4">
                  <c:v>2012</c:v>
                </c:pt>
                <c:pt idx="5">
                  <c:v>2011</c:v>
                </c:pt>
              </c:numCache>
            </c:numRef>
          </c:cat>
          <c:val>
            <c:numRef>
              <c:f>Лист1!$B$2:$B$7</c:f>
              <c:numCache>
                <c:formatCode>General</c:formatCode>
                <c:ptCount val="6"/>
                <c:pt idx="0">
                  <c:v>13553.023999999989</c:v>
                </c:pt>
                <c:pt idx="1">
                  <c:v>12914.171</c:v>
                </c:pt>
                <c:pt idx="2">
                  <c:v>9093.9189999998998</c:v>
                </c:pt>
                <c:pt idx="3">
                  <c:v>6946.4830000000002</c:v>
                </c:pt>
                <c:pt idx="4">
                  <c:v>5998.491</c:v>
                </c:pt>
                <c:pt idx="5">
                  <c:v>5719.3620000000346</c:v>
                </c:pt>
              </c:numCache>
            </c:numRef>
          </c:val>
          <c:extLst xmlns:c16r2="http://schemas.microsoft.com/office/drawing/2015/06/chart">
            <c:ext xmlns:c16="http://schemas.microsoft.com/office/drawing/2014/chart" uri="{C3380CC4-5D6E-409C-BE32-E72D297353CC}">
              <c16:uniqueId val="{00000000-BE1D-434D-9F26-0FE66E9410D3}"/>
            </c:ext>
          </c:extLst>
        </c:ser>
        <c:axId val="82674816"/>
        <c:axId val="82676352"/>
      </c:barChart>
      <c:catAx>
        <c:axId val="82674816"/>
        <c:scaling>
          <c:orientation val="minMax"/>
        </c:scaling>
        <c:axPos val="l"/>
        <c:numFmt formatCode="General" sourceLinked="1"/>
        <c:tickLblPos val="nextTo"/>
        <c:crossAx val="82676352"/>
        <c:crosses val="autoZero"/>
        <c:auto val="1"/>
        <c:lblAlgn val="ctr"/>
        <c:lblOffset val="100"/>
      </c:catAx>
      <c:valAx>
        <c:axId val="82676352"/>
        <c:scaling>
          <c:orientation val="minMax"/>
        </c:scaling>
        <c:axPos val="b"/>
        <c:majorGridlines/>
        <c:numFmt formatCode="General" sourceLinked="1"/>
        <c:tickLblPos val="nextTo"/>
        <c:crossAx val="82674816"/>
        <c:crosses val="autoZero"/>
        <c:crossBetween val="between"/>
      </c:valAx>
    </c:plotArea>
    <c:plotVisOnly val="1"/>
    <c:dispBlanksAs val="gap"/>
  </c:chart>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title>
      <c:txPr>
        <a:bodyPr/>
        <a:lstStyle/>
        <a:p>
          <a:pPr>
            <a:defRPr sz="1400"/>
          </a:pPr>
          <a:endParaRPr lang="ru-RU"/>
        </a:p>
      </c:txPr>
    </c:title>
    <c:view3D>
      <c:rAngAx val="1"/>
    </c:view3D>
    <c:plotArea>
      <c:layout/>
      <c:bar3DChart>
        <c:barDir val="col"/>
        <c:grouping val="clustered"/>
        <c:ser>
          <c:idx val="0"/>
          <c:order val="0"/>
          <c:tx>
            <c:strRef>
              <c:f>Лист1!$B$1</c:f>
              <c:strCache>
                <c:ptCount val="1"/>
                <c:pt idx="0">
                  <c:v>Валовой сбор зерна в хозяйствах всех категорий, тыс.центнеров</c:v>
                </c:pt>
              </c:strCache>
            </c:strRef>
          </c:tx>
          <c:spPr>
            <a:solidFill>
              <a:schemeClr val="accent3">
                <a:lumMod val="75000"/>
              </a:schemeClr>
            </a:solidFill>
          </c:spPr>
          <c:cat>
            <c:numRef>
              <c:f>Лист1!$A$2:$A$7</c:f>
              <c:numCache>
                <c:formatCode>General</c:formatCode>
                <c:ptCount val="6"/>
                <c:pt idx="0">
                  <c:v>2011</c:v>
                </c:pt>
                <c:pt idx="1">
                  <c:v>2012</c:v>
                </c:pt>
                <c:pt idx="2">
                  <c:v>2013</c:v>
                </c:pt>
                <c:pt idx="3">
                  <c:v>2014</c:v>
                </c:pt>
                <c:pt idx="4">
                  <c:v>2015</c:v>
                </c:pt>
                <c:pt idx="5">
                  <c:v>2016</c:v>
                </c:pt>
              </c:numCache>
            </c:numRef>
          </c:cat>
          <c:val>
            <c:numRef>
              <c:f>Лист1!$B$2:$B$7</c:f>
              <c:numCache>
                <c:formatCode>General</c:formatCode>
                <c:ptCount val="6"/>
                <c:pt idx="0">
                  <c:v>416.1</c:v>
                </c:pt>
                <c:pt idx="1">
                  <c:v>607.29999999999995</c:v>
                </c:pt>
                <c:pt idx="2">
                  <c:v>930.2</c:v>
                </c:pt>
                <c:pt idx="3">
                  <c:v>917.1</c:v>
                </c:pt>
                <c:pt idx="4">
                  <c:v>822.5</c:v>
                </c:pt>
                <c:pt idx="5">
                  <c:v>967.1</c:v>
                </c:pt>
              </c:numCache>
            </c:numRef>
          </c:val>
          <c:extLst xmlns:c16r2="http://schemas.microsoft.com/office/drawing/2015/06/chart">
            <c:ext xmlns:c16="http://schemas.microsoft.com/office/drawing/2014/chart" uri="{C3380CC4-5D6E-409C-BE32-E72D297353CC}">
              <c16:uniqueId val="{00000000-565F-47FC-BE0E-686CD3E016EB}"/>
            </c:ext>
          </c:extLst>
        </c:ser>
        <c:shape val="cylinder"/>
        <c:axId val="82693504"/>
        <c:axId val="83698816"/>
        <c:axId val="0"/>
      </c:bar3DChart>
      <c:catAx>
        <c:axId val="82693504"/>
        <c:scaling>
          <c:orientation val="minMax"/>
        </c:scaling>
        <c:axPos val="b"/>
        <c:numFmt formatCode="General" sourceLinked="1"/>
        <c:tickLblPos val="nextTo"/>
        <c:crossAx val="83698816"/>
        <c:crosses val="autoZero"/>
        <c:auto val="1"/>
        <c:lblAlgn val="ctr"/>
        <c:lblOffset val="100"/>
      </c:catAx>
      <c:valAx>
        <c:axId val="83698816"/>
        <c:scaling>
          <c:orientation val="minMax"/>
        </c:scaling>
        <c:axPos val="l"/>
        <c:majorGridlines/>
        <c:numFmt formatCode="General" sourceLinked="1"/>
        <c:tickLblPos val="nextTo"/>
        <c:crossAx val="82693504"/>
        <c:crosses val="autoZero"/>
        <c:crossBetween val="between"/>
      </c:valAx>
    </c:plotArea>
    <c:plotVisOnly val="1"/>
    <c:dispBlanksAs val="gap"/>
  </c:chart>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Лист2!$A$9</c:f>
              <c:strCache>
                <c:ptCount val="1"/>
                <c:pt idx="0">
                  <c:v>Борисоглебский г.о.</c:v>
                </c:pt>
              </c:strCache>
            </c:strRef>
          </c:tx>
          <c:cat>
            <c:numRef>
              <c:f>Лист2!$B$5:$G$5</c:f>
              <c:numCache>
                <c:formatCode>General</c:formatCode>
                <c:ptCount val="6"/>
                <c:pt idx="0">
                  <c:v>2011</c:v>
                </c:pt>
                <c:pt idx="1">
                  <c:v>2012</c:v>
                </c:pt>
                <c:pt idx="2">
                  <c:v>2013</c:v>
                </c:pt>
                <c:pt idx="3">
                  <c:v>2014</c:v>
                </c:pt>
                <c:pt idx="4">
                  <c:v>2015</c:v>
                </c:pt>
                <c:pt idx="5">
                  <c:v>2016</c:v>
                </c:pt>
              </c:numCache>
            </c:numRef>
          </c:cat>
          <c:val>
            <c:numRef>
              <c:f>Лист2!$B$9:$G$9</c:f>
              <c:numCache>
                <c:formatCode>General</c:formatCode>
                <c:ptCount val="6"/>
                <c:pt idx="0">
                  <c:v>12.4</c:v>
                </c:pt>
                <c:pt idx="1">
                  <c:v>17.8</c:v>
                </c:pt>
                <c:pt idx="2">
                  <c:v>22.9</c:v>
                </c:pt>
                <c:pt idx="3">
                  <c:v>24.4</c:v>
                </c:pt>
                <c:pt idx="4">
                  <c:v>24.7</c:v>
                </c:pt>
                <c:pt idx="5">
                  <c:v>24.2</c:v>
                </c:pt>
              </c:numCache>
            </c:numRef>
          </c:val>
          <c:extLst xmlns:c16r2="http://schemas.microsoft.com/office/drawing/2015/06/chart">
            <c:ext xmlns:c16="http://schemas.microsoft.com/office/drawing/2014/chart" uri="{C3380CC4-5D6E-409C-BE32-E72D297353CC}">
              <c16:uniqueId val="{00000000-49FA-4D26-AC1C-BE40778FAE2D}"/>
            </c:ext>
          </c:extLst>
        </c:ser>
        <c:ser>
          <c:idx val="1"/>
          <c:order val="1"/>
          <c:tx>
            <c:strRef>
              <c:f>Лист2!$A$6</c:f>
              <c:strCache>
                <c:ptCount val="1"/>
                <c:pt idx="0">
                  <c:v>Всего по области</c:v>
                </c:pt>
              </c:strCache>
            </c:strRef>
          </c:tx>
          <c:cat>
            <c:numRef>
              <c:f>Лист2!$B$5:$G$5</c:f>
              <c:numCache>
                <c:formatCode>General</c:formatCode>
                <c:ptCount val="6"/>
                <c:pt idx="0">
                  <c:v>2011</c:v>
                </c:pt>
                <c:pt idx="1">
                  <c:v>2012</c:v>
                </c:pt>
                <c:pt idx="2">
                  <c:v>2013</c:v>
                </c:pt>
                <c:pt idx="3">
                  <c:v>2014</c:v>
                </c:pt>
                <c:pt idx="4">
                  <c:v>2015</c:v>
                </c:pt>
                <c:pt idx="5">
                  <c:v>2016</c:v>
                </c:pt>
              </c:numCache>
            </c:numRef>
          </c:cat>
          <c:val>
            <c:numRef>
              <c:f>Лист2!$B$6:$G$6</c:f>
              <c:numCache>
                <c:formatCode>General</c:formatCode>
                <c:ptCount val="6"/>
                <c:pt idx="0">
                  <c:v>24.1</c:v>
                </c:pt>
                <c:pt idx="1">
                  <c:v>23.4</c:v>
                </c:pt>
                <c:pt idx="2">
                  <c:v>27.1</c:v>
                </c:pt>
                <c:pt idx="3">
                  <c:v>32.700000000000003</c:v>
                </c:pt>
                <c:pt idx="4">
                  <c:v>30.4</c:v>
                </c:pt>
                <c:pt idx="5">
                  <c:v>34.800000000000004</c:v>
                </c:pt>
              </c:numCache>
            </c:numRef>
          </c:val>
          <c:extLst xmlns:c16r2="http://schemas.microsoft.com/office/drawing/2015/06/chart">
            <c:ext xmlns:c16="http://schemas.microsoft.com/office/drawing/2014/chart" uri="{C3380CC4-5D6E-409C-BE32-E72D297353CC}">
              <c16:uniqueId val="{00000001-49FA-4D26-AC1C-BE40778FAE2D}"/>
            </c:ext>
          </c:extLst>
        </c:ser>
        <c:axId val="83726336"/>
        <c:axId val="83727872"/>
      </c:barChart>
      <c:catAx>
        <c:axId val="83726336"/>
        <c:scaling>
          <c:orientation val="minMax"/>
        </c:scaling>
        <c:axPos val="b"/>
        <c:numFmt formatCode="General" sourceLinked="1"/>
        <c:tickLblPos val="nextTo"/>
        <c:crossAx val="83727872"/>
        <c:crosses val="autoZero"/>
        <c:auto val="1"/>
        <c:lblAlgn val="ctr"/>
        <c:lblOffset val="100"/>
      </c:catAx>
      <c:valAx>
        <c:axId val="83727872"/>
        <c:scaling>
          <c:orientation val="minMax"/>
        </c:scaling>
        <c:axPos val="l"/>
        <c:majorGridlines/>
        <c:numFmt formatCode="General" sourceLinked="1"/>
        <c:tickLblPos val="nextTo"/>
        <c:crossAx val="83726336"/>
        <c:crosses val="autoZero"/>
        <c:crossBetween val="between"/>
      </c:valAx>
    </c:plotArea>
    <c:legend>
      <c:legendPos val="r"/>
    </c:legend>
    <c:plotVisOnly val="1"/>
    <c:dispBlanksAs val="gap"/>
  </c:chart>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0120933830639588"/>
          <c:y val="0.16006354899994887"/>
          <c:w val="0.59072048625500762"/>
          <c:h val="0.71394440445180485"/>
        </c:manualLayout>
      </c:layout>
      <c:barChart>
        <c:barDir val="col"/>
        <c:grouping val="clustered"/>
        <c:ser>
          <c:idx val="0"/>
          <c:order val="0"/>
          <c:tx>
            <c:strRef>
              <c:f>Лист2!$A$14</c:f>
              <c:strCache>
                <c:ptCount val="1"/>
                <c:pt idx="0">
                  <c:v>Доходы, всего, млн. руб.</c:v>
                </c:pt>
              </c:strCache>
            </c:strRef>
          </c:tx>
          <c:cat>
            <c:numRef>
              <c:f>Лист2!$B$13:$H$13</c:f>
              <c:numCache>
                <c:formatCode>General</c:formatCode>
                <c:ptCount val="7"/>
                <c:pt idx="0">
                  <c:v>2011</c:v>
                </c:pt>
                <c:pt idx="1">
                  <c:v>2012</c:v>
                </c:pt>
                <c:pt idx="2">
                  <c:v>2013</c:v>
                </c:pt>
                <c:pt idx="3">
                  <c:v>2014</c:v>
                </c:pt>
                <c:pt idx="4">
                  <c:v>2015</c:v>
                </c:pt>
                <c:pt idx="5">
                  <c:v>2016</c:v>
                </c:pt>
                <c:pt idx="6">
                  <c:v>2017</c:v>
                </c:pt>
              </c:numCache>
            </c:numRef>
          </c:cat>
          <c:val>
            <c:numRef>
              <c:f>Лист2!$B$14:$H$14</c:f>
              <c:numCache>
                <c:formatCode>General</c:formatCode>
                <c:ptCount val="7"/>
                <c:pt idx="0">
                  <c:v>1501</c:v>
                </c:pt>
                <c:pt idx="1">
                  <c:v>1510.4</c:v>
                </c:pt>
                <c:pt idx="2">
                  <c:v>1532.5</c:v>
                </c:pt>
                <c:pt idx="3">
                  <c:v>1254.9000000000001</c:v>
                </c:pt>
                <c:pt idx="4">
                  <c:v>978.9</c:v>
                </c:pt>
                <c:pt idx="5">
                  <c:v>1062.2</c:v>
                </c:pt>
                <c:pt idx="6">
                  <c:v>1100.3</c:v>
                </c:pt>
              </c:numCache>
            </c:numRef>
          </c:val>
          <c:extLst xmlns:c16r2="http://schemas.microsoft.com/office/drawing/2015/06/chart">
            <c:ext xmlns:c16="http://schemas.microsoft.com/office/drawing/2014/chart" uri="{C3380CC4-5D6E-409C-BE32-E72D297353CC}">
              <c16:uniqueId val="{00000000-28B1-4F67-A440-665B6BD0E12E}"/>
            </c:ext>
          </c:extLst>
        </c:ser>
        <c:ser>
          <c:idx val="1"/>
          <c:order val="1"/>
          <c:tx>
            <c:strRef>
              <c:f>Лист2!$A$17</c:f>
              <c:strCache>
                <c:ptCount val="1"/>
                <c:pt idx="0">
                  <c:v>Расходы бюджета, млн. руб.</c:v>
                </c:pt>
              </c:strCache>
            </c:strRef>
          </c:tx>
          <c:cat>
            <c:numRef>
              <c:f>Лист2!$B$13:$H$13</c:f>
              <c:numCache>
                <c:formatCode>General</c:formatCode>
                <c:ptCount val="7"/>
                <c:pt idx="0">
                  <c:v>2011</c:v>
                </c:pt>
                <c:pt idx="1">
                  <c:v>2012</c:v>
                </c:pt>
                <c:pt idx="2">
                  <c:v>2013</c:v>
                </c:pt>
                <c:pt idx="3">
                  <c:v>2014</c:v>
                </c:pt>
                <c:pt idx="4">
                  <c:v>2015</c:v>
                </c:pt>
                <c:pt idx="5">
                  <c:v>2016</c:v>
                </c:pt>
                <c:pt idx="6">
                  <c:v>2017</c:v>
                </c:pt>
              </c:numCache>
            </c:numRef>
          </c:cat>
          <c:val>
            <c:numRef>
              <c:f>Лист2!$B$17:$H$17</c:f>
              <c:numCache>
                <c:formatCode>General</c:formatCode>
                <c:ptCount val="7"/>
                <c:pt idx="0">
                  <c:v>1490</c:v>
                </c:pt>
                <c:pt idx="1">
                  <c:v>1476.9</c:v>
                </c:pt>
                <c:pt idx="2">
                  <c:v>1535.9</c:v>
                </c:pt>
                <c:pt idx="3">
                  <c:v>1351.6</c:v>
                </c:pt>
                <c:pt idx="4">
                  <c:v>1187</c:v>
                </c:pt>
                <c:pt idx="5">
                  <c:v>1093.9000000000001</c:v>
                </c:pt>
                <c:pt idx="6">
                  <c:v>1093.5999999999999</c:v>
                </c:pt>
              </c:numCache>
            </c:numRef>
          </c:val>
          <c:extLst xmlns:c16r2="http://schemas.microsoft.com/office/drawing/2015/06/chart">
            <c:ext xmlns:c16="http://schemas.microsoft.com/office/drawing/2014/chart" uri="{C3380CC4-5D6E-409C-BE32-E72D297353CC}">
              <c16:uniqueId val="{00000001-28B1-4F67-A440-665B6BD0E12E}"/>
            </c:ext>
          </c:extLst>
        </c:ser>
        <c:ser>
          <c:idx val="2"/>
          <c:order val="2"/>
          <c:tx>
            <c:strRef>
              <c:f>Лист2!$A$15</c:f>
              <c:strCache>
                <c:ptCount val="1"/>
                <c:pt idx="0">
                  <c:v>Собственные доходы, млн. руб</c:v>
                </c:pt>
              </c:strCache>
            </c:strRef>
          </c:tx>
          <c:cat>
            <c:numRef>
              <c:f>Лист2!$B$13:$H$13</c:f>
              <c:numCache>
                <c:formatCode>General</c:formatCode>
                <c:ptCount val="7"/>
                <c:pt idx="0">
                  <c:v>2011</c:v>
                </c:pt>
                <c:pt idx="1">
                  <c:v>2012</c:v>
                </c:pt>
                <c:pt idx="2">
                  <c:v>2013</c:v>
                </c:pt>
                <c:pt idx="3">
                  <c:v>2014</c:v>
                </c:pt>
                <c:pt idx="4">
                  <c:v>2015</c:v>
                </c:pt>
                <c:pt idx="5">
                  <c:v>2016</c:v>
                </c:pt>
                <c:pt idx="6">
                  <c:v>2017</c:v>
                </c:pt>
              </c:numCache>
            </c:numRef>
          </c:cat>
          <c:val>
            <c:numRef>
              <c:f>Лист2!$B$15:$H$15</c:f>
              <c:numCache>
                <c:formatCode>General</c:formatCode>
                <c:ptCount val="7"/>
                <c:pt idx="0">
                  <c:v>479.9</c:v>
                </c:pt>
                <c:pt idx="1">
                  <c:v>434.7</c:v>
                </c:pt>
                <c:pt idx="2">
                  <c:v>477.7</c:v>
                </c:pt>
                <c:pt idx="3">
                  <c:v>440.5</c:v>
                </c:pt>
                <c:pt idx="4">
                  <c:v>427</c:v>
                </c:pt>
                <c:pt idx="5">
                  <c:v>430.4</c:v>
                </c:pt>
                <c:pt idx="6">
                  <c:v>469.6</c:v>
                </c:pt>
              </c:numCache>
            </c:numRef>
          </c:val>
          <c:extLst xmlns:c16r2="http://schemas.microsoft.com/office/drawing/2015/06/chart">
            <c:ext xmlns:c16="http://schemas.microsoft.com/office/drawing/2014/chart" uri="{C3380CC4-5D6E-409C-BE32-E72D297353CC}">
              <c16:uniqueId val="{00000002-28B1-4F67-A440-665B6BD0E12E}"/>
            </c:ext>
          </c:extLst>
        </c:ser>
        <c:axId val="83745024"/>
        <c:axId val="83824640"/>
      </c:barChart>
      <c:catAx>
        <c:axId val="83745024"/>
        <c:scaling>
          <c:orientation val="minMax"/>
        </c:scaling>
        <c:axPos val="b"/>
        <c:numFmt formatCode="General" sourceLinked="1"/>
        <c:tickLblPos val="nextTo"/>
        <c:crossAx val="83824640"/>
        <c:crosses val="autoZero"/>
        <c:auto val="1"/>
        <c:lblAlgn val="ctr"/>
        <c:lblOffset val="100"/>
      </c:catAx>
      <c:valAx>
        <c:axId val="83824640"/>
        <c:scaling>
          <c:orientation val="minMax"/>
        </c:scaling>
        <c:axPos val="l"/>
        <c:majorGridlines/>
        <c:numFmt formatCode="General" sourceLinked="1"/>
        <c:tickLblPos val="nextTo"/>
        <c:crossAx val="83745024"/>
        <c:crosses val="autoZero"/>
        <c:crossBetween val="between"/>
      </c:valAx>
    </c:plotArea>
    <c:legend>
      <c:legendPos val="r"/>
      <c:layout>
        <c:manualLayout>
          <c:xMode val="edge"/>
          <c:yMode val="edge"/>
          <c:x val="0.69944732697886469"/>
          <c:y val="0.29051509186351732"/>
          <c:w val="0.28730708661417331"/>
          <c:h val="0.48841426071741412"/>
        </c:manualLayout>
      </c:layout>
    </c:legend>
    <c:plotVisOnly val="1"/>
    <c:dispBlanksAs val="gap"/>
  </c:chart>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barChart>
        <c:barDir val="col"/>
        <c:grouping val="clustered"/>
        <c:ser>
          <c:idx val="0"/>
          <c:order val="0"/>
          <c:tx>
            <c:strRef>
              <c:f>Лист1!$B$1</c:f>
              <c:strCache>
                <c:ptCount val="1"/>
                <c:pt idx="0">
                  <c:v>Торговля</c:v>
                </c:pt>
              </c:strCache>
            </c:strRef>
          </c:tx>
          <c:spPr>
            <a:ln>
              <a:solidFill>
                <a:schemeClr val="tx1"/>
              </a:solidFill>
            </a:ln>
          </c:spPr>
          <c:dLbls>
            <c:dLbl>
              <c:idx val="0"/>
              <c:tx>
                <c:rich>
                  <a:bodyPr/>
                  <a:lstStyle/>
                  <a:p>
                    <a:r>
                      <a:rPr lang="en-US" sz="1400"/>
                      <a:t>12,2%</a:t>
                    </a:r>
                    <a:endParaRPr lang="en-US"/>
                  </a:p>
                </c:rich>
              </c:tx>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03E6-4CD1-9F6C-1367B9B0B534}"/>
                </c:ext>
              </c:extLst>
            </c:dLbl>
            <c:spPr>
              <a:noFill/>
              <a:ln>
                <a:noFill/>
              </a:ln>
              <a:effectLst/>
            </c:spPr>
            <c:txPr>
              <a:bodyPr/>
              <a:lstStyle/>
              <a:p>
                <a:pPr>
                  <a:defRPr sz="1400"/>
                </a:pPr>
                <a:endParaRPr lang="ru-RU"/>
              </a:p>
            </c:txPr>
            <c:dLblPos val="outEnd"/>
            <c:showVal val="1"/>
            <c:extLst xmlns:c16r2="http://schemas.microsoft.com/office/drawing/2015/06/chart">
              <c:ext xmlns:c15="http://schemas.microsoft.com/office/drawing/2012/chart" uri="{CE6537A1-D6FC-4f65-9D91-7224C49458BB}">
                <c15:showLeaderLines val="0"/>
              </c:ext>
            </c:extLst>
          </c:dLbls>
          <c:cat>
            <c:strRef>
              <c:f>Лист1!$A$2</c:f>
              <c:strCache>
                <c:ptCount val="1"/>
                <c:pt idx="0">
                  <c:v>в %</c:v>
                </c:pt>
              </c:strCache>
            </c:strRef>
          </c:cat>
          <c:val>
            <c:numRef>
              <c:f>Лист1!$B$2</c:f>
              <c:numCache>
                <c:formatCode>General</c:formatCode>
                <c:ptCount val="1"/>
                <c:pt idx="0">
                  <c:v>12.2</c:v>
                </c:pt>
              </c:numCache>
            </c:numRef>
          </c:val>
          <c:extLst xmlns:c16r2="http://schemas.microsoft.com/office/drawing/2015/06/chart">
            <c:ext xmlns:c16="http://schemas.microsoft.com/office/drawing/2014/chart" uri="{C3380CC4-5D6E-409C-BE32-E72D297353CC}">
              <c16:uniqueId val="{00000001-03E6-4CD1-9F6C-1367B9B0B534}"/>
            </c:ext>
          </c:extLst>
        </c:ser>
        <c:ser>
          <c:idx val="1"/>
          <c:order val="1"/>
          <c:tx>
            <c:strRef>
              <c:f>Лист1!$C$1</c:f>
              <c:strCache>
                <c:ptCount val="1"/>
                <c:pt idx="0">
                  <c:v>Промышленное производство</c:v>
                </c:pt>
              </c:strCache>
            </c:strRef>
          </c:tx>
          <c:spPr>
            <a:ln>
              <a:solidFill>
                <a:schemeClr val="tx1"/>
              </a:solidFill>
            </a:ln>
          </c:spPr>
          <c:dLbls>
            <c:dLbl>
              <c:idx val="0"/>
              <c:tx>
                <c:rich>
                  <a:bodyPr/>
                  <a:lstStyle/>
                  <a:p>
                    <a:r>
                      <a:rPr lang="en-US" sz="1400"/>
                      <a:t>29,7%</a:t>
                    </a:r>
                    <a:endParaRPr lang="en-US"/>
                  </a:p>
                </c:rich>
              </c:tx>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03E6-4CD1-9F6C-1367B9B0B534}"/>
                </c:ext>
              </c:extLst>
            </c:dLbl>
            <c:spPr>
              <a:noFill/>
              <a:ln>
                <a:noFill/>
              </a:ln>
              <a:effectLst/>
            </c:spPr>
            <c:txPr>
              <a:bodyPr/>
              <a:lstStyle/>
              <a:p>
                <a:pPr>
                  <a:defRPr sz="1400"/>
                </a:pPr>
                <a:endParaRPr lang="ru-RU"/>
              </a:p>
            </c:txPr>
            <c:dLblPos val="outEnd"/>
            <c:showVal val="1"/>
            <c:extLst xmlns:c16r2="http://schemas.microsoft.com/office/drawing/2015/06/chart">
              <c:ext xmlns:c15="http://schemas.microsoft.com/office/drawing/2012/chart" uri="{CE6537A1-D6FC-4f65-9D91-7224C49458BB}">
                <c15:showLeaderLines val="0"/>
              </c:ext>
            </c:extLst>
          </c:dLbls>
          <c:cat>
            <c:strRef>
              <c:f>Лист1!$A$2</c:f>
              <c:strCache>
                <c:ptCount val="1"/>
                <c:pt idx="0">
                  <c:v>в %</c:v>
                </c:pt>
              </c:strCache>
            </c:strRef>
          </c:cat>
          <c:val>
            <c:numRef>
              <c:f>Лист1!$C$2</c:f>
              <c:numCache>
                <c:formatCode>General</c:formatCode>
                <c:ptCount val="1"/>
                <c:pt idx="0">
                  <c:v>29.7</c:v>
                </c:pt>
              </c:numCache>
            </c:numRef>
          </c:val>
          <c:extLst xmlns:c16r2="http://schemas.microsoft.com/office/drawing/2015/06/chart">
            <c:ext xmlns:c16="http://schemas.microsoft.com/office/drawing/2014/chart" uri="{C3380CC4-5D6E-409C-BE32-E72D297353CC}">
              <c16:uniqueId val="{00000003-03E6-4CD1-9F6C-1367B9B0B534}"/>
            </c:ext>
          </c:extLst>
        </c:ser>
        <c:ser>
          <c:idx val="2"/>
          <c:order val="2"/>
          <c:tx>
            <c:strRef>
              <c:f>Лист1!$D$1</c:f>
              <c:strCache>
                <c:ptCount val="1"/>
                <c:pt idx="0">
                  <c:v>Услуги</c:v>
                </c:pt>
              </c:strCache>
            </c:strRef>
          </c:tx>
          <c:spPr>
            <a:ln>
              <a:solidFill>
                <a:schemeClr val="tx1"/>
              </a:solidFill>
            </a:ln>
          </c:spPr>
          <c:dLbls>
            <c:dLbl>
              <c:idx val="0"/>
              <c:tx>
                <c:rich>
                  <a:bodyPr/>
                  <a:lstStyle/>
                  <a:p>
                    <a:r>
                      <a:rPr lang="en-US" sz="1400"/>
                      <a:t>23%</a:t>
                    </a:r>
                    <a:endParaRPr lang="en-US"/>
                  </a:p>
                </c:rich>
              </c:tx>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03E6-4CD1-9F6C-1367B9B0B534}"/>
                </c:ext>
              </c:extLst>
            </c:dLbl>
            <c:spPr>
              <a:noFill/>
              <a:ln>
                <a:noFill/>
              </a:ln>
              <a:effectLst/>
            </c:spPr>
            <c:txPr>
              <a:bodyPr/>
              <a:lstStyle/>
              <a:p>
                <a:pPr>
                  <a:defRPr sz="1400"/>
                </a:pPr>
                <a:endParaRPr lang="ru-RU"/>
              </a:p>
            </c:txPr>
            <c:dLblPos val="outEnd"/>
            <c:showVal val="1"/>
            <c:extLst xmlns:c16r2="http://schemas.microsoft.com/office/drawing/2015/06/chart">
              <c:ext xmlns:c15="http://schemas.microsoft.com/office/drawing/2012/chart" uri="{CE6537A1-D6FC-4f65-9D91-7224C49458BB}">
                <c15:showLeaderLines val="0"/>
              </c:ext>
            </c:extLst>
          </c:dLbls>
          <c:cat>
            <c:strRef>
              <c:f>Лист1!$A$2</c:f>
              <c:strCache>
                <c:ptCount val="1"/>
                <c:pt idx="0">
                  <c:v>в %</c:v>
                </c:pt>
              </c:strCache>
            </c:strRef>
          </c:cat>
          <c:val>
            <c:numRef>
              <c:f>Лист1!$D$2</c:f>
              <c:numCache>
                <c:formatCode>General</c:formatCode>
                <c:ptCount val="1"/>
                <c:pt idx="0">
                  <c:v>23</c:v>
                </c:pt>
              </c:numCache>
            </c:numRef>
          </c:val>
          <c:extLst xmlns:c16r2="http://schemas.microsoft.com/office/drawing/2015/06/chart">
            <c:ext xmlns:c16="http://schemas.microsoft.com/office/drawing/2014/chart" uri="{C3380CC4-5D6E-409C-BE32-E72D297353CC}">
              <c16:uniqueId val="{00000005-03E6-4CD1-9F6C-1367B9B0B534}"/>
            </c:ext>
          </c:extLst>
        </c:ser>
        <c:ser>
          <c:idx val="3"/>
          <c:order val="3"/>
          <c:tx>
            <c:strRef>
              <c:f>Лист1!$E$1</c:f>
              <c:strCache>
                <c:ptCount val="1"/>
                <c:pt idx="0">
                  <c:v>Производство с/х продукции</c:v>
                </c:pt>
              </c:strCache>
            </c:strRef>
          </c:tx>
          <c:spPr>
            <a:ln>
              <a:solidFill>
                <a:schemeClr val="tx1"/>
              </a:solidFill>
            </a:ln>
          </c:spPr>
          <c:dLbls>
            <c:dLbl>
              <c:idx val="0"/>
              <c:tx>
                <c:rich>
                  <a:bodyPr/>
                  <a:lstStyle/>
                  <a:p>
                    <a:r>
                      <a:rPr lang="en-US" sz="1400"/>
                      <a:t>31,1%</a:t>
                    </a:r>
                    <a:endParaRPr lang="en-US"/>
                  </a:p>
                </c:rich>
              </c:tx>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03E6-4CD1-9F6C-1367B9B0B534}"/>
                </c:ext>
              </c:extLst>
            </c:dLbl>
            <c:spPr>
              <a:noFill/>
              <a:ln>
                <a:noFill/>
              </a:ln>
              <a:effectLst/>
            </c:spPr>
            <c:txPr>
              <a:bodyPr/>
              <a:lstStyle/>
              <a:p>
                <a:pPr>
                  <a:defRPr sz="1400"/>
                </a:pPr>
                <a:endParaRPr lang="ru-RU"/>
              </a:p>
            </c:txPr>
            <c:dLblPos val="outEnd"/>
            <c:showVal val="1"/>
            <c:extLst xmlns:c16r2="http://schemas.microsoft.com/office/drawing/2015/06/chart">
              <c:ext xmlns:c15="http://schemas.microsoft.com/office/drawing/2012/chart" uri="{CE6537A1-D6FC-4f65-9D91-7224C49458BB}">
                <c15:showLeaderLines val="0"/>
              </c:ext>
            </c:extLst>
          </c:dLbls>
          <c:cat>
            <c:strRef>
              <c:f>Лист1!$A$2</c:f>
              <c:strCache>
                <c:ptCount val="1"/>
                <c:pt idx="0">
                  <c:v>в %</c:v>
                </c:pt>
              </c:strCache>
            </c:strRef>
          </c:cat>
          <c:val>
            <c:numRef>
              <c:f>Лист1!$E$2</c:f>
              <c:numCache>
                <c:formatCode>General</c:formatCode>
                <c:ptCount val="1"/>
                <c:pt idx="0">
                  <c:v>31.1</c:v>
                </c:pt>
              </c:numCache>
            </c:numRef>
          </c:val>
          <c:extLst xmlns:c16r2="http://schemas.microsoft.com/office/drawing/2015/06/chart">
            <c:ext xmlns:c16="http://schemas.microsoft.com/office/drawing/2014/chart" uri="{C3380CC4-5D6E-409C-BE32-E72D297353CC}">
              <c16:uniqueId val="{00000007-03E6-4CD1-9F6C-1367B9B0B534}"/>
            </c:ext>
          </c:extLst>
        </c:ser>
        <c:dLbls>
          <c:showVal val="1"/>
        </c:dLbls>
        <c:axId val="83968384"/>
        <c:axId val="83969920"/>
      </c:barChart>
      <c:catAx>
        <c:axId val="83968384"/>
        <c:scaling>
          <c:orientation val="minMax"/>
        </c:scaling>
        <c:delete val="1"/>
        <c:axPos val="b"/>
        <c:numFmt formatCode="General" sourceLinked="1"/>
        <c:tickLblPos val="nextTo"/>
        <c:crossAx val="83969920"/>
        <c:crosses val="autoZero"/>
        <c:auto val="1"/>
        <c:lblAlgn val="ctr"/>
        <c:lblOffset val="100"/>
      </c:catAx>
      <c:valAx>
        <c:axId val="83969920"/>
        <c:scaling>
          <c:orientation val="minMax"/>
        </c:scaling>
        <c:axPos val="l"/>
        <c:majorGridlines/>
        <c:numFmt formatCode="General" sourceLinked="1"/>
        <c:tickLblPos val="nextTo"/>
        <c:crossAx val="83968384"/>
        <c:crosses val="autoZero"/>
        <c:crossBetween val="between"/>
      </c:valAx>
    </c:plotArea>
    <c:legend>
      <c:legendPos val="r"/>
      <c:layout>
        <c:manualLayout>
          <c:xMode val="edge"/>
          <c:yMode val="edge"/>
          <c:x val="0.74242424242424265"/>
          <c:y val="0.15441176470588241"/>
          <c:w val="0.24242424242424357"/>
          <c:h val="0.6838235294117645"/>
        </c:manualLayout>
      </c:layout>
    </c:legend>
    <c:plotVisOnly val="1"/>
    <c:dispBlanksAs val="gap"/>
  </c:chart>
  <c:spPr>
    <a:noFill/>
    <a:ln>
      <a:noFill/>
    </a:ln>
    <a:effectLst/>
  </c:spPr>
  <c:txPr>
    <a:bodyPr/>
    <a:lstStyle/>
    <a:p>
      <a:pPr>
        <a:defRPr sz="1200">
          <a:latin typeface="Times New Roman" panose="02020603050405020304" pitchFamily="18" charset="0"/>
          <a:cs typeface="Times New Roman" panose="02020603050405020304" pitchFamily="18" charset="0"/>
        </a:defRPr>
      </a:pPr>
      <a:endParaRPr lang="ru-RU"/>
    </a:p>
  </c:txPr>
  <c:externalData r:id="rId2"/>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view3D>
      <c:rotX val="30"/>
      <c:perspective val="30"/>
    </c:view3D>
    <c:plotArea>
      <c:layout/>
      <c:pie3DChart>
        <c:varyColors val="1"/>
        <c:ser>
          <c:idx val="0"/>
          <c:order val="0"/>
          <c:tx>
            <c:strRef>
              <c:f>Лист1!$B$1</c:f>
              <c:strCache>
                <c:ptCount val="1"/>
                <c:pt idx="0">
                  <c:v>Доля респондентов по сферам деятельности, в %</c:v>
                </c:pt>
              </c:strCache>
            </c:strRef>
          </c:tx>
          <c:spPr>
            <a:ln>
              <a:solidFill>
                <a:schemeClr val="tx1"/>
              </a:solidFill>
            </a:ln>
          </c:spPr>
          <c:explosion val="25"/>
          <c:dLbls>
            <c:dLbl>
              <c:idx val="0"/>
              <c:tx>
                <c:rich>
                  <a:bodyPr/>
                  <a:lstStyle/>
                  <a:p>
                    <a:r>
                      <a:rPr lang="en-US"/>
                      <a:t>9,1%</a:t>
                    </a:r>
                  </a:p>
                </c:rich>
              </c:tx>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4538-416E-8CEB-0D906CEF3493}"/>
                </c:ext>
              </c:extLst>
            </c:dLbl>
            <c:dLbl>
              <c:idx val="1"/>
              <c:layout>
                <c:manualLayout>
                  <c:x val="-4.7012138015792078E-2"/>
                  <c:y val="-8.281249490572741E-2"/>
                </c:manualLayout>
              </c:layout>
              <c:tx>
                <c:rich>
                  <a:bodyPr/>
                  <a:lstStyle/>
                  <a:p>
                    <a:r>
                      <a:rPr lang="en-US"/>
                      <a:t>27,2%</a:t>
                    </a:r>
                  </a:p>
                </c:rich>
              </c:tx>
              <c:dLblPos val="bestFi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4538-416E-8CEB-0D906CEF3493}"/>
                </c:ext>
              </c:extLst>
            </c:dLbl>
            <c:dLbl>
              <c:idx val="2"/>
              <c:layout>
                <c:manualLayout>
                  <c:x val="-6.6806722443493421E-2"/>
                  <c:y val="-0.12421874235859186"/>
                </c:manualLayout>
              </c:layout>
              <c:tx>
                <c:rich>
                  <a:bodyPr/>
                  <a:lstStyle/>
                  <a:p>
                    <a:r>
                      <a:rPr lang="en-US"/>
                      <a:t>45,5%</a:t>
                    </a:r>
                  </a:p>
                </c:rich>
              </c:tx>
              <c:dLblPos val="bestFi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538-416E-8CEB-0D906CEF3493}"/>
                </c:ext>
              </c:extLst>
            </c:dLbl>
            <c:dLbl>
              <c:idx val="3"/>
              <c:tx>
                <c:rich>
                  <a:bodyPr/>
                  <a:lstStyle/>
                  <a:p>
                    <a:r>
                      <a:rPr lang="en-US"/>
                      <a:t>9,1%</a:t>
                    </a:r>
                  </a:p>
                </c:rich>
              </c:tx>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4538-416E-8CEB-0D906CEF3493}"/>
                </c:ext>
              </c:extLst>
            </c:dLbl>
            <c:dLbl>
              <c:idx val="4"/>
              <c:tx>
                <c:rich>
                  <a:bodyPr/>
                  <a:lstStyle/>
                  <a:p>
                    <a:r>
                      <a:rPr lang="en-US"/>
                      <a:t>9,1%</a:t>
                    </a:r>
                  </a:p>
                </c:rich>
              </c:tx>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4538-416E-8CEB-0D906CEF3493}"/>
                </c:ext>
              </c:extLst>
            </c:dLbl>
            <c:spPr>
              <a:noFill/>
              <a:ln>
                <a:noFill/>
              </a:ln>
              <a:effectLst/>
            </c:spPr>
            <c:dLblPos val="outEnd"/>
            <c:showVal val="1"/>
            <c:showLeaderLines val="1"/>
            <c:extLst xmlns:c16r2="http://schemas.microsoft.com/office/drawing/2015/06/chart">
              <c:ext xmlns:c15="http://schemas.microsoft.com/office/drawing/2012/chart" uri="{CE6537A1-D6FC-4f65-9D91-7224C49458BB}"/>
            </c:extLst>
          </c:dLbls>
          <c:cat>
            <c:strRef>
              <c:f>Лист1!$A$2:$A$6</c:f>
              <c:strCache>
                <c:ptCount val="5"/>
                <c:pt idx="0">
                  <c:v>Ветераны МВД</c:v>
                </c:pt>
                <c:pt idx="1">
                  <c:v>Поддержка и защита интересов инвалидов и военнослужащих</c:v>
                </c:pt>
                <c:pt idx="2">
                  <c:v>Образование, спорт и культура</c:v>
                </c:pt>
                <c:pt idx="3">
                  <c:v>Здравоохранение</c:v>
                </c:pt>
                <c:pt idx="4">
                  <c:v>Патритотическое воспитание</c:v>
                </c:pt>
              </c:strCache>
            </c:strRef>
          </c:cat>
          <c:val>
            <c:numRef>
              <c:f>Лист1!$B$2:$B$6</c:f>
              <c:numCache>
                <c:formatCode>General</c:formatCode>
                <c:ptCount val="5"/>
                <c:pt idx="0">
                  <c:v>9.1</c:v>
                </c:pt>
                <c:pt idx="1">
                  <c:v>27.2</c:v>
                </c:pt>
                <c:pt idx="2">
                  <c:v>45.5</c:v>
                </c:pt>
                <c:pt idx="3">
                  <c:v>9.1</c:v>
                </c:pt>
                <c:pt idx="4">
                  <c:v>9.1</c:v>
                </c:pt>
              </c:numCache>
            </c:numRef>
          </c:val>
          <c:extLst xmlns:c16r2="http://schemas.microsoft.com/office/drawing/2015/06/chart">
            <c:ext xmlns:c16="http://schemas.microsoft.com/office/drawing/2014/chart" uri="{C3380CC4-5D6E-409C-BE32-E72D297353CC}">
              <c16:uniqueId val="{00000005-4538-416E-8CEB-0D906CEF3493}"/>
            </c:ext>
          </c:extLst>
        </c:ser>
        <c:dLbls>
          <c:showVal val="1"/>
        </c:dLbls>
      </c:pie3DChart>
      <c:spPr>
        <a:noFill/>
        <a:ln w="25397">
          <a:noFill/>
        </a:ln>
      </c:spPr>
    </c:plotArea>
    <c:legend>
      <c:legendPos val="r"/>
      <c:layout>
        <c:manualLayout>
          <c:xMode val="edge"/>
          <c:yMode val="edge"/>
          <c:x val="0.68889673831618281"/>
          <c:y val="0.13036494137504404"/>
          <c:w val="0.30847813852490663"/>
          <c:h val="0.77309200736540318"/>
        </c:manualLayout>
      </c:layout>
      <c:txPr>
        <a:bodyPr/>
        <a:lstStyle/>
        <a:p>
          <a:pPr>
            <a:defRPr sz="1100"/>
          </a:pPr>
          <a:endParaRPr lang="ru-RU"/>
        </a:p>
      </c:txPr>
    </c:legend>
    <c:plotVisOnly val="1"/>
    <c:dispBlanksAs val="zero"/>
  </c:chart>
  <c:spPr>
    <a:solidFill>
      <a:schemeClr val="bg1"/>
    </a:solidFill>
    <a:ln>
      <a:noFill/>
    </a:ln>
  </c:spPr>
  <c:txPr>
    <a:bodyPr/>
    <a:lstStyle/>
    <a:p>
      <a:pPr>
        <a:defRPr sz="1200">
          <a:latin typeface="Times New Roman" panose="02020603050405020304" pitchFamily="18" charset="0"/>
          <a:cs typeface="Times New Roman" panose="02020603050405020304" pitchFamily="18" charset="0"/>
        </a:defRPr>
      </a:pPr>
      <a:endParaRPr lang="ru-RU"/>
    </a:p>
  </c:txPr>
  <c:externalData r:id="rId2"/>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8.8929199330642E-2"/>
          <c:y val="0.13569584113764074"/>
          <c:w val="0.75695074260295792"/>
          <c:h val="0.56788197340556756"/>
        </c:manualLayout>
      </c:layout>
      <c:barChart>
        <c:barDir val="bar"/>
        <c:grouping val="clustered"/>
        <c:ser>
          <c:idx val="0"/>
          <c:order val="0"/>
          <c:tx>
            <c:strRef>
              <c:f>Лист1!$B$1</c:f>
              <c:strCache>
                <c:ptCount val="1"/>
                <c:pt idx="0">
                  <c:v>Красивая природа</c:v>
                </c:pt>
              </c:strCache>
            </c:strRef>
          </c:tx>
          <c:spPr>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Лист1!$B$2</c:f>
              <c:numCache>
                <c:formatCode>0%</c:formatCode>
                <c:ptCount val="1"/>
                <c:pt idx="0">
                  <c:v>0.88</c:v>
                </c:pt>
              </c:numCache>
            </c:numRef>
          </c:val>
          <c:extLst xmlns:c16r2="http://schemas.microsoft.com/office/drawing/2015/06/chart">
            <c:ext xmlns:c16="http://schemas.microsoft.com/office/drawing/2014/chart" uri="{C3380CC4-5D6E-409C-BE32-E72D297353CC}">
              <c16:uniqueId val="{00000000-0745-4179-8CB2-50C0E26E2BA3}"/>
            </c:ext>
          </c:extLst>
        </c:ser>
        <c:ser>
          <c:idx val="1"/>
          <c:order val="1"/>
          <c:tx>
            <c:strRef>
              <c:f>Лист1!$C$1</c:f>
              <c:strCache>
                <c:ptCount val="1"/>
                <c:pt idx="0">
                  <c:v>Хорошая экология</c:v>
                </c:pt>
              </c:strCache>
            </c:strRef>
          </c:tx>
          <c:spPr>
            <a:solidFill>
              <a:srgbClr val="EC3838"/>
            </a:solidFill>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Лист1!$C$2</c:f>
              <c:numCache>
                <c:formatCode>0%</c:formatCode>
                <c:ptCount val="1"/>
                <c:pt idx="0">
                  <c:v>0.48000000000000032</c:v>
                </c:pt>
              </c:numCache>
            </c:numRef>
          </c:val>
          <c:extLst xmlns:c16r2="http://schemas.microsoft.com/office/drawing/2015/06/chart">
            <c:ext xmlns:c16="http://schemas.microsoft.com/office/drawing/2014/chart" uri="{C3380CC4-5D6E-409C-BE32-E72D297353CC}">
              <c16:uniqueId val="{00000001-0745-4179-8CB2-50C0E26E2BA3}"/>
            </c:ext>
          </c:extLst>
        </c:ser>
        <c:ser>
          <c:idx val="2"/>
          <c:order val="2"/>
          <c:tx>
            <c:strRef>
              <c:f>Лист1!$D$1</c:f>
              <c:strCache>
                <c:ptCount val="1"/>
                <c:pt idx="0">
                  <c:v>Хорошие условия для спорта и отдыха</c:v>
                </c:pt>
              </c:strCache>
            </c:strRef>
          </c:tx>
          <c:spPr>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Лист1!$D$2</c:f>
              <c:numCache>
                <c:formatCode>0%</c:formatCode>
                <c:ptCount val="1"/>
                <c:pt idx="0">
                  <c:v>0.36000000000000032</c:v>
                </c:pt>
              </c:numCache>
            </c:numRef>
          </c:val>
          <c:extLst xmlns:c16r2="http://schemas.microsoft.com/office/drawing/2015/06/chart">
            <c:ext xmlns:c16="http://schemas.microsoft.com/office/drawing/2014/chart" uri="{C3380CC4-5D6E-409C-BE32-E72D297353CC}">
              <c16:uniqueId val="{00000002-0745-4179-8CB2-50C0E26E2BA3}"/>
            </c:ext>
          </c:extLst>
        </c:ser>
        <c:dLbls>
          <c:showVal val="1"/>
        </c:dLbls>
        <c:axId val="84055936"/>
        <c:axId val="84057472"/>
      </c:barChart>
      <c:catAx>
        <c:axId val="84055936"/>
        <c:scaling>
          <c:orientation val="minMax"/>
        </c:scaling>
        <c:axPos val="l"/>
        <c:numFmt formatCode="General" sourceLinked="1"/>
        <c:tickLblPos val="nextTo"/>
        <c:crossAx val="84057472"/>
        <c:crosses val="autoZero"/>
        <c:auto val="1"/>
        <c:lblAlgn val="ctr"/>
        <c:lblOffset val="100"/>
      </c:catAx>
      <c:valAx>
        <c:axId val="84057472"/>
        <c:scaling>
          <c:orientation val="minMax"/>
        </c:scaling>
        <c:axPos val="b"/>
        <c:majorGridlines/>
        <c:numFmt formatCode="0%" sourceLinked="1"/>
        <c:tickLblPos val="nextTo"/>
        <c:crossAx val="84055936"/>
        <c:crosses val="autoZero"/>
        <c:crossBetween val="between"/>
      </c:valAx>
    </c:plotArea>
    <c:legend>
      <c:legendPos val="b"/>
      <c:layout>
        <c:manualLayout>
          <c:xMode val="edge"/>
          <c:yMode val="edge"/>
          <c:x val="0"/>
          <c:y val="0.8257110371979367"/>
          <c:w val="1"/>
          <c:h val="0.17253661348452723"/>
        </c:manualLayout>
      </c:layout>
      <c:txPr>
        <a:bodyPr/>
        <a:lstStyle/>
        <a:p>
          <a:pPr>
            <a:defRPr sz="1050"/>
          </a:pPr>
          <a:endParaRPr lang="ru-RU"/>
        </a:p>
      </c:txPr>
    </c:legend>
    <c:plotVisOnly val="1"/>
    <c:dispBlanksAs val="gap"/>
  </c:chart>
  <c:spPr>
    <a:solidFill>
      <a:schemeClr val="bg1"/>
    </a:solidFill>
    <a:ln>
      <a:noFill/>
    </a:ln>
  </c:spPr>
  <c:txPr>
    <a:bodyPr/>
    <a:lstStyle/>
    <a:p>
      <a:pPr algn="just">
        <a:defRPr sz="1100">
          <a:latin typeface="Times New Roman" panose="02020603050405020304" pitchFamily="18" charset="0"/>
          <a:cs typeface="Times New Roman" panose="02020603050405020304" pitchFamily="18" charset="0"/>
        </a:defRPr>
      </a:pPr>
      <a:endParaRPr lang="ru-RU"/>
    </a:p>
  </c:txPr>
  <c:externalData r:id="rId2"/>
  <c:userShapes r:id="rId3"/>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7.8690508746891374E-2"/>
          <c:y val="0.22807440587409494"/>
          <c:w val="0.7715631074222522"/>
          <c:h val="0.49212650614578402"/>
        </c:manualLayout>
      </c:layout>
      <c:barChart>
        <c:barDir val="bar"/>
        <c:grouping val="clustered"/>
        <c:ser>
          <c:idx val="0"/>
          <c:order val="0"/>
          <c:tx>
            <c:strRef>
              <c:f>Лист1!$B$1</c:f>
              <c:strCache>
                <c:ptCount val="1"/>
                <c:pt idx="0">
                  <c:v>Красивая природа</c:v>
                </c:pt>
              </c:strCache>
            </c:strRef>
          </c:tx>
          <c:spPr>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Лист1!$B$2</c:f>
              <c:numCache>
                <c:formatCode>0%</c:formatCode>
                <c:ptCount val="1"/>
                <c:pt idx="0">
                  <c:v>0.86500000000000343</c:v>
                </c:pt>
              </c:numCache>
            </c:numRef>
          </c:val>
          <c:extLst xmlns:c16r2="http://schemas.microsoft.com/office/drawing/2015/06/chart">
            <c:ext xmlns:c16="http://schemas.microsoft.com/office/drawing/2014/chart" uri="{C3380CC4-5D6E-409C-BE32-E72D297353CC}">
              <c16:uniqueId val="{00000000-EADB-4A8F-A95C-20228B3188D8}"/>
            </c:ext>
          </c:extLst>
        </c:ser>
        <c:ser>
          <c:idx val="1"/>
          <c:order val="1"/>
          <c:tx>
            <c:strRef>
              <c:f>Лист1!$C$1</c:f>
              <c:strCache>
                <c:ptCount val="1"/>
                <c:pt idx="0">
                  <c:v>Отсутствие межнациональных конфликтов</c:v>
                </c:pt>
              </c:strCache>
            </c:strRef>
          </c:tx>
          <c:spPr>
            <a:solidFill>
              <a:srgbClr val="FFFF00"/>
            </a:solidFill>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Лист1!$C$2</c:f>
              <c:numCache>
                <c:formatCode>0%</c:formatCode>
                <c:ptCount val="1"/>
                <c:pt idx="0">
                  <c:v>0.53800000000000003</c:v>
                </c:pt>
              </c:numCache>
            </c:numRef>
          </c:val>
          <c:extLst xmlns:c16r2="http://schemas.microsoft.com/office/drawing/2015/06/chart">
            <c:ext xmlns:c16="http://schemas.microsoft.com/office/drawing/2014/chart" uri="{C3380CC4-5D6E-409C-BE32-E72D297353CC}">
              <c16:uniqueId val="{00000001-EADB-4A8F-A95C-20228B3188D8}"/>
            </c:ext>
          </c:extLst>
        </c:ser>
        <c:ser>
          <c:idx val="2"/>
          <c:order val="2"/>
          <c:tx>
            <c:strRef>
              <c:f>Лист1!$D$1</c:f>
              <c:strCache>
                <c:ptCount val="1"/>
                <c:pt idx="0">
                  <c:v>Хорошие условия для спорта и отдыха</c:v>
                </c:pt>
              </c:strCache>
            </c:strRef>
          </c:tx>
          <c:spPr>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Лист1!$D$2</c:f>
              <c:numCache>
                <c:formatCode>0%</c:formatCode>
                <c:ptCount val="1"/>
                <c:pt idx="0">
                  <c:v>0.52900000000000003</c:v>
                </c:pt>
              </c:numCache>
            </c:numRef>
          </c:val>
          <c:extLst xmlns:c16r2="http://schemas.microsoft.com/office/drawing/2015/06/chart">
            <c:ext xmlns:c16="http://schemas.microsoft.com/office/drawing/2014/chart" uri="{C3380CC4-5D6E-409C-BE32-E72D297353CC}">
              <c16:uniqueId val="{00000002-EADB-4A8F-A95C-20228B3188D8}"/>
            </c:ext>
          </c:extLst>
        </c:ser>
        <c:dLbls>
          <c:showVal val="1"/>
        </c:dLbls>
        <c:axId val="84047360"/>
        <c:axId val="84048896"/>
      </c:barChart>
      <c:catAx>
        <c:axId val="84047360"/>
        <c:scaling>
          <c:orientation val="minMax"/>
        </c:scaling>
        <c:axPos val="l"/>
        <c:numFmt formatCode="General" sourceLinked="1"/>
        <c:tickLblPos val="nextTo"/>
        <c:crossAx val="84048896"/>
        <c:crosses val="autoZero"/>
        <c:auto val="1"/>
        <c:lblAlgn val="ctr"/>
        <c:lblOffset val="100"/>
      </c:catAx>
      <c:valAx>
        <c:axId val="84048896"/>
        <c:scaling>
          <c:orientation val="minMax"/>
        </c:scaling>
        <c:axPos val="b"/>
        <c:majorGridlines/>
        <c:numFmt formatCode="0%" sourceLinked="1"/>
        <c:tickLblPos val="nextTo"/>
        <c:crossAx val="84047360"/>
        <c:crosses val="autoZero"/>
        <c:crossBetween val="between"/>
      </c:valAx>
    </c:plotArea>
    <c:legend>
      <c:legendPos val="b"/>
      <c:layout>
        <c:manualLayout>
          <c:xMode val="edge"/>
          <c:yMode val="edge"/>
          <c:x val="1.0117955738637781E-3"/>
          <c:y val="0.84045461809533872"/>
          <c:w val="0.99797461286206568"/>
          <c:h val="0.15954525682632359"/>
        </c:manualLayout>
      </c:layout>
      <c:txPr>
        <a:bodyPr/>
        <a:lstStyle/>
        <a:p>
          <a:pPr>
            <a:defRPr sz="1050"/>
          </a:pPr>
          <a:endParaRPr lang="ru-RU"/>
        </a:p>
      </c:txPr>
    </c:legend>
    <c:plotVisOnly val="1"/>
    <c:dispBlanksAs val="gap"/>
  </c:chart>
  <c:spPr>
    <a:solidFill>
      <a:schemeClr val="bg1"/>
    </a:solidFill>
    <a:ln>
      <a:noFill/>
    </a:ln>
  </c:spPr>
  <c:txPr>
    <a:bodyPr/>
    <a:lstStyle/>
    <a:p>
      <a:pPr>
        <a:defRPr sz="1100">
          <a:latin typeface="Times New Roman" panose="02020603050405020304" pitchFamily="18" charset="0"/>
          <a:cs typeface="Times New Roman" panose="02020603050405020304" pitchFamily="18" charset="0"/>
        </a:defRPr>
      </a:pPr>
      <a:endParaRPr lang="ru-RU"/>
    </a:p>
  </c:txPr>
  <c:externalData r:id="rId2"/>
  <c:userShapes r:id="rId3"/>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7.8690508746891374E-2"/>
          <c:y val="0.22807440587409494"/>
          <c:w val="0.77363947702494162"/>
          <c:h val="0.49212650614578402"/>
        </c:manualLayout>
      </c:layout>
      <c:barChart>
        <c:barDir val="bar"/>
        <c:grouping val="clustered"/>
        <c:ser>
          <c:idx val="0"/>
          <c:order val="0"/>
          <c:tx>
            <c:strRef>
              <c:f>Лист1!$B$1</c:f>
              <c:strCache>
                <c:ptCount val="1"/>
                <c:pt idx="0">
                  <c:v>Красивая природа</c:v>
                </c:pt>
              </c:strCache>
            </c:strRef>
          </c:tx>
          <c:spPr>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Лист1!$B$2</c:f>
              <c:numCache>
                <c:formatCode>0%</c:formatCode>
                <c:ptCount val="1"/>
                <c:pt idx="0">
                  <c:v>0.96000000000000063</c:v>
                </c:pt>
              </c:numCache>
            </c:numRef>
          </c:val>
          <c:extLst xmlns:c16r2="http://schemas.microsoft.com/office/drawing/2015/06/chart">
            <c:ext xmlns:c16="http://schemas.microsoft.com/office/drawing/2014/chart" uri="{C3380CC4-5D6E-409C-BE32-E72D297353CC}">
              <c16:uniqueId val="{00000000-8F1B-4FF8-9EA7-FBEB884AB143}"/>
            </c:ext>
          </c:extLst>
        </c:ser>
        <c:ser>
          <c:idx val="1"/>
          <c:order val="1"/>
          <c:tx>
            <c:strRef>
              <c:f>Лист1!$C$1</c:f>
              <c:strCache>
                <c:ptCount val="1"/>
                <c:pt idx="0">
                  <c:v>Отсутвие межнациональных конфликтов</c:v>
                </c:pt>
              </c:strCache>
            </c:strRef>
          </c:tx>
          <c:spPr>
            <a:solidFill>
              <a:srgbClr val="FFFF00"/>
            </a:solidFill>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Лист1!$C$2</c:f>
              <c:numCache>
                <c:formatCode>0%</c:formatCode>
                <c:ptCount val="1"/>
                <c:pt idx="0">
                  <c:v>0.6400000000000039</c:v>
                </c:pt>
              </c:numCache>
            </c:numRef>
          </c:val>
          <c:extLst xmlns:c16r2="http://schemas.microsoft.com/office/drawing/2015/06/chart">
            <c:ext xmlns:c16="http://schemas.microsoft.com/office/drawing/2014/chart" uri="{C3380CC4-5D6E-409C-BE32-E72D297353CC}">
              <c16:uniqueId val="{00000001-8F1B-4FF8-9EA7-FBEB884AB143}"/>
            </c:ext>
          </c:extLst>
        </c:ser>
        <c:ser>
          <c:idx val="2"/>
          <c:order val="2"/>
          <c:tx>
            <c:strRef>
              <c:f>Лист1!$D$1</c:f>
              <c:strCache>
                <c:ptCount val="1"/>
                <c:pt idx="0">
                  <c:v>Хорошая экология</c:v>
                </c:pt>
              </c:strCache>
            </c:strRef>
          </c:tx>
          <c:spPr>
            <a:solidFill>
              <a:srgbClr val="EC3838"/>
            </a:solidFill>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Лист1!$D$2</c:f>
              <c:numCache>
                <c:formatCode>0%</c:formatCode>
                <c:ptCount val="1"/>
                <c:pt idx="0">
                  <c:v>0.44</c:v>
                </c:pt>
              </c:numCache>
            </c:numRef>
          </c:val>
          <c:extLst xmlns:c16r2="http://schemas.microsoft.com/office/drawing/2015/06/chart">
            <c:ext xmlns:c16="http://schemas.microsoft.com/office/drawing/2014/chart" uri="{C3380CC4-5D6E-409C-BE32-E72D297353CC}">
              <c16:uniqueId val="{00000002-8F1B-4FF8-9EA7-FBEB884AB143}"/>
            </c:ext>
          </c:extLst>
        </c:ser>
        <c:dLbls>
          <c:showVal val="1"/>
        </c:dLbls>
        <c:axId val="84305024"/>
        <c:axId val="84306560"/>
      </c:barChart>
      <c:catAx>
        <c:axId val="84305024"/>
        <c:scaling>
          <c:orientation val="minMax"/>
        </c:scaling>
        <c:axPos val="l"/>
        <c:numFmt formatCode="General" sourceLinked="1"/>
        <c:tickLblPos val="nextTo"/>
        <c:crossAx val="84306560"/>
        <c:crosses val="autoZero"/>
        <c:auto val="1"/>
        <c:lblAlgn val="ctr"/>
        <c:lblOffset val="100"/>
      </c:catAx>
      <c:valAx>
        <c:axId val="84306560"/>
        <c:scaling>
          <c:orientation val="minMax"/>
        </c:scaling>
        <c:axPos val="b"/>
        <c:majorGridlines/>
        <c:numFmt formatCode="0%" sourceLinked="1"/>
        <c:tickLblPos val="nextTo"/>
        <c:crossAx val="84305024"/>
        <c:crosses val="autoZero"/>
        <c:crossBetween val="between"/>
      </c:valAx>
    </c:plotArea>
    <c:legend>
      <c:legendPos val="b"/>
    </c:legend>
    <c:plotVisOnly val="1"/>
    <c:dispBlanksAs val="gap"/>
  </c:chart>
  <c:spPr>
    <a:solidFill>
      <a:schemeClr val="bg1"/>
    </a:solidFill>
    <a:ln>
      <a:noFill/>
    </a:ln>
  </c:spPr>
  <c:txPr>
    <a:bodyPr/>
    <a:lstStyle/>
    <a:p>
      <a:pPr>
        <a:defRPr sz="1100">
          <a:latin typeface="Times New Roman" panose="02020603050405020304" pitchFamily="18" charset="0"/>
          <a:cs typeface="Times New Roman" panose="02020603050405020304" pitchFamily="18" charset="0"/>
        </a:defRPr>
      </a:pPr>
      <a:endParaRPr lang="ru-RU"/>
    </a:p>
  </c:txPr>
  <c:externalData r:id="rId2"/>
  <c:userShapes r:id="rId3"/>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7.8690508746891374E-2"/>
          <c:y val="0.22807440587409494"/>
          <c:w val="0.82880459388553762"/>
          <c:h val="0.49212650614578402"/>
        </c:manualLayout>
      </c:layout>
      <c:barChart>
        <c:barDir val="bar"/>
        <c:grouping val="clustered"/>
        <c:ser>
          <c:idx val="0"/>
          <c:order val="0"/>
          <c:tx>
            <c:strRef>
              <c:f>Лист1!$B$1</c:f>
              <c:strCache>
                <c:ptCount val="1"/>
                <c:pt idx="0">
                  <c:v>Красивая природа</c:v>
                </c:pt>
              </c:strCache>
            </c:strRef>
          </c:tx>
          <c:spPr>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Лист1!$B$2</c:f>
              <c:numCache>
                <c:formatCode>0%</c:formatCode>
                <c:ptCount val="1"/>
                <c:pt idx="0">
                  <c:v>0.8</c:v>
                </c:pt>
              </c:numCache>
            </c:numRef>
          </c:val>
          <c:extLst xmlns:c16r2="http://schemas.microsoft.com/office/drawing/2015/06/chart">
            <c:ext xmlns:c16="http://schemas.microsoft.com/office/drawing/2014/chart" uri="{C3380CC4-5D6E-409C-BE32-E72D297353CC}">
              <c16:uniqueId val="{00000000-E897-4793-AF81-0E8536B8656D}"/>
            </c:ext>
          </c:extLst>
        </c:ser>
        <c:ser>
          <c:idx val="1"/>
          <c:order val="1"/>
          <c:tx>
            <c:strRef>
              <c:f>Лист1!$C$1</c:f>
              <c:strCache>
                <c:ptCount val="1"/>
                <c:pt idx="0">
                  <c:v>Возможность жить рядом с работой</c:v>
                </c:pt>
              </c:strCache>
            </c:strRef>
          </c:tx>
          <c:spPr>
            <a:solidFill>
              <a:schemeClr val="accent4">
                <a:lumMod val="60000"/>
                <a:lumOff val="40000"/>
              </a:schemeClr>
            </a:solidFill>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Лист1!$C$2</c:f>
              <c:numCache>
                <c:formatCode>0%</c:formatCode>
                <c:ptCount val="1"/>
                <c:pt idx="0">
                  <c:v>0.60000000000000064</c:v>
                </c:pt>
              </c:numCache>
            </c:numRef>
          </c:val>
          <c:extLst xmlns:c16r2="http://schemas.microsoft.com/office/drawing/2015/06/chart">
            <c:ext xmlns:c16="http://schemas.microsoft.com/office/drawing/2014/chart" uri="{C3380CC4-5D6E-409C-BE32-E72D297353CC}">
              <c16:uniqueId val="{00000001-E897-4793-AF81-0E8536B8656D}"/>
            </c:ext>
          </c:extLst>
        </c:ser>
        <c:ser>
          <c:idx val="2"/>
          <c:order val="2"/>
          <c:tx>
            <c:strRef>
              <c:f>Лист1!$D$1</c:f>
              <c:strCache>
                <c:ptCount val="1"/>
                <c:pt idx="0">
                  <c:v>Отсутствие межнациональных конфликтов</c:v>
                </c:pt>
              </c:strCache>
            </c:strRef>
          </c:tx>
          <c:spPr>
            <a:solidFill>
              <a:srgbClr val="FFFF00"/>
            </a:solidFill>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Лист1!$D$2</c:f>
              <c:numCache>
                <c:formatCode>0%</c:formatCode>
                <c:ptCount val="1"/>
                <c:pt idx="0">
                  <c:v>0.60000000000000064</c:v>
                </c:pt>
              </c:numCache>
            </c:numRef>
          </c:val>
          <c:extLst xmlns:c16r2="http://schemas.microsoft.com/office/drawing/2015/06/chart">
            <c:ext xmlns:c16="http://schemas.microsoft.com/office/drawing/2014/chart" uri="{C3380CC4-5D6E-409C-BE32-E72D297353CC}">
              <c16:uniqueId val="{00000002-E897-4793-AF81-0E8536B8656D}"/>
            </c:ext>
          </c:extLst>
        </c:ser>
        <c:dLbls>
          <c:showVal val="1"/>
        </c:dLbls>
        <c:axId val="84292352"/>
        <c:axId val="84293888"/>
      </c:barChart>
      <c:catAx>
        <c:axId val="84292352"/>
        <c:scaling>
          <c:orientation val="minMax"/>
        </c:scaling>
        <c:axPos val="l"/>
        <c:numFmt formatCode="General" sourceLinked="1"/>
        <c:tickLblPos val="nextTo"/>
        <c:crossAx val="84293888"/>
        <c:crosses val="autoZero"/>
        <c:auto val="1"/>
        <c:lblAlgn val="ctr"/>
        <c:lblOffset val="100"/>
      </c:catAx>
      <c:valAx>
        <c:axId val="84293888"/>
        <c:scaling>
          <c:orientation val="minMax"/>
        </c:scaling>
        <c:axPos val="b"/>
        <c:majorGridlines/>
        <c:numFmt formatCode="0%" sourceLinked="1"/>
        <c:tickLblPos val="nextTo"/>
        <c:crossAx val="84292352"/>
        <c:crosses val="autoZero"/>
        <c:crossBetween val="between"/>
      </c:valAx>
    </c:plotArea>
    <c:legend>
      <c:legendPos val="b"/>
      <c:layout>
        <c:manualLayout>
          <c:xMode val="edge"/>
          <c:yMode val="edge"/>
          <c:x val="0"/>
          <c:y val="0.80835346780282558"/>
          <c:w val="1"/>
          <c:h val="0.18724787499439946"/>
        </c:manualLayout>
      </c:layout>
      <c:txPr>
        <a:bodyPr/>
        <a:lstStyle/>
        <a:p>
          <a:pPr>
            <a:defRPr sz="1000"/>
          </a:pPr>
          <a:endParaRPr lang="ru-RU"/>
        </a:p>
      </c:txPr>
    </c:legend>
    <c:plotVisOnly val="1"/>
    <c:dispBlanksAs val="gap"/>
  </c:chart>
  <c:spPr>
    <a:solidFill>
      <a:schemeClr val="bg1"/>
    </a:solidFill>
    <a:ln>
      <a:noFill/>
    </a:ln>
  </c:spPr>
  <c:txPr>
    <a:bodyPr/>
    <a:lstStyle/>
    <a:p>
      <a:pPr>
        <a:defRPr sz="1100">
          <a:latin typeface="Times New Roman" panose="02020603050405020304" pitchFamily="18" charset="0"/>
          <a:cs typeface="Times New Roman" panose="02020603050405020304" pitchFamily="18" charset="0"/>
        </a:defRPr>
      </a:pPr>
      <a:endParaRPr lang="ru-RU"/>
    </a:p>
  </c:txPr>
  <c:externalData r:id="rId2"/>
  <c:userShapes r:id="rId3"/>
</c:chartSpace>
</file>

<file path=word/charts/chart18.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7.8690496069048876E-2"/>
          <c:y val="0.1780388691585103"/>
          <c:w val="0.82952448380520916"/>
          <c:h val="0.49212650614578402"/>
        </c:manualLayout>
      </c:layout>
      <c:barChart>
        <c:barDir val="bar"/>
        <c:grouping val="clustered"/>
        <c:ser>
          <c:idx val="0"/>
          <c:order val="0"/>
          <c:tx>
            <c:strRef>
              <c:f>Лист1!$B$1</c:f>
              <c:strCache>
                <c:ptCount val="1"/>
                <c:pt idx="0">
                  <c:v>Красивая природа</c:v>
                </c:pt>
              </c:strCache>
            </c:strRef>
          </c:tx>
          <c:spPr>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Лист1!$B$2</c:f>
              <c:numCache>
                <c:formatCode>0%</c:formatCode>
                <c:ptCount val="1"/>
                <c:pt idx="0">
                  <c:v>0.7670000000000039</c:v>
                </c:pt>
              </c:numCache>
            </c:numRef>
          </c:val>
          <c:extLst xmlns:c16r2="http://schemas.microsoft.com/office/drawing/2015/06/chart">
            <c:ext xmlns:c16="http://schemas.microsoft.com/office/drawing/2014/chart" uri="{C3380CC4-5D6E-409C-BE32-E72D297353CC}">
              <c16:uniqueId val="{00000000-DB18-4006-BA8A-46A8565835B9}"/>
            </c:ext>
          </c:extLst>
        </c:ser>
        <c:ser>
          <c:idx val="1"/>
          <c:order val="1"/>
          <c:tx>
            <c:strRef>
              <c:f>Лист1!$C$1</c:f>
              <c:strCache>
                <c:ptCount val="1"/>
                <c:pt idx="0">
                  <c:v>Хорошая экология</c:v>
                </c:pt>
              </c:strCache>
            </c:strRef>
          </c:tx>
          <c:spPr>
            <a:solidFill>
              <a:srgbClr val="EC3838"/>
            </a:solidFill>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Лист1!$C$2</c:f>
              <c:numCache>
                <c:formatCode>0%</c:formatCode>
                <c:ptCount val="1"/>
                <c:pt idx="0">
                  <c:v>0.46700000000000008</c:v>
                </c:pt>
              </c:numCache>
            </c:numRef>
          </c:val>
          <c:extLst xmlns:c16r2="http://schemas.microsoft.com/office/drawing/2015/06/chart">
            <c:ext xmlns:c16="http://schemas.microsoft.com/office/drawing/2014/chart" uri="{C3380CC4-5D6E-409C-BE32-E72D297353CC}">
              <c16:uniqueId val="{00000001-DB18-4006-BA8A-46A8565835B9}"/>
            </c:ext>
          </c:extLst>
        </c:ser>
        <c:ser>
          <c:idx val="2"/>
          <c:order val="2"/>
          <c:tx>
            <c:strRef>
              <c:f>Лист1!$D$1</c:f>
              <c:strCache>
                <c:ptCount val="1"/>
                <c:pt idx="0">
                  <c:v>Возможность жить рядом с работой</c:v>
                </c:pt>
              </c:strCache>
            </c:strRef>
          </c:tx>
          <c:spPr>
            <a:solidFill>
              <a:schemeClr val="accent4">
                <a:lumMod val="60000"/>
                <a:lumOff val="40000"/>
              </a:schemeClr>
            </a:solidFill>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Лист1!$D$2</c:f>
              <c:numCache>
                <c:formatCode>0%</c:formatCode>
                <c:ptCount val="1"/>
                <c:pt idx="0">
                  <c:v>0.36700000000000038</c:v>
                </c:pt>
              </c:numCache>
            </c:numRef>
          </c:val>
          <c:extLst xmlns:c16r2="http://schemas.microsoft.com/office/drawing/2015/06/chart">
            <c:ext xmlns:c16="http://schemas.microsoft.com/office/drawing/2014/chart" uri="{C3380CC4-5D6E-409C-BE32-E72D297353CC}">
              <c16:uniqueId val="{00000002-DB18-4006-BA8A-46A8565835B9}"/>
            </c:ext>
          </c:extLst>
        </c:ser>
        <c:dLbls>
          <c:showVal val="1"/>
        </c:dLbls>
        <c:axId val="84525440"/>
        <c:axId val="84526976"/>
      </c:barChart>
      <c:catAx>
        <c:axId val="84525440"/>
        <c:scaling>
          <c:orientation val="minMax"/>
        </c:scaling>
        <c:axPos val="l"/>
        <c:numFmt formatCode="General" sourceLinked="1"/>
        <c:tickLblPos val="nextTo"/>
        <c:crossAx val="84526976"/>
        <c:crosses val="autoZero"/>
        <c:auto val="1"/>
        <c:lblAlgn val="ctr"/>
        <c:lblOffset val="100"/>
      </c:catAx>
      <c:valAx>
        <c:axId val="84526976"/>
        <c:scaling>
          <c:orientation val="minMax"/>
        </c:scaling>
        <c:axPos val="b"/>
        <c:majorGridlines/>
        <c:numFmt formatCode="0%" sourceLinked="1"/>
        <c:tickLblPos val="nextTo"/>
        <c:crossAx val="84525440"/>
        <c:crosses val="autoZero"/>
        <c:crossBetween val="between"/>
      </c:valAx>
    </c:plotArea>
    <c:legend>
      <c:legendPos val="b"/>
      <c:layout>
        <c:manualLayout>
          <c:xMode val="edge"/>
          <c:yMode val="edge"/>
          <c:x val="5.0000017301942104E-2"/>
          <c:y val="0.86713024249578485"/>
          <c:w val="0.89999996539611582"/>
          <c:h val="0.12512985061692408"/>
        </c:manualLayout>
      </c:layout>
      <c:txPr>
        <a:bodyPr/>
        <a:lstStyle/>
        <a:p>
          <a:pPr>
            <a:defRPr sz="1050"/>
          </a:pPr>
          <a:endParaRPr lang="ru-RU"/>
        </a:p>
      </c:txPr>
    </c:legend>
    <c:plotVisOnly val="1"/>
    <c:dispBlanksAs val="gap"/>
  </c:chart>
  <c:spPr>
    <a:solidFill>
      <a:schemeClr val="bg1"/>
    </a:solidFill>
    <a:ln>
      <a:noFill/>
    </a:ln>
  </c:spPr>
  <c:txPr>
    <a:bodyPr/>
    <a:lstStyle/>
    <a:p>
      <a:pPr>
        <a:defRPr sz="1100">
          <a:latin typeface="Times New Roman" panose="02020603050405020304" pitchFamily="18" charset="0"/>
          <a:cs typeface="Times New Roman" panose="02020603050405020304" pitchFamily="18" charset="0"/>
        </a:defRPr>
      </a:pPr>
      <a:endParaRPr lang="ru-RU"/>
    </a:p>
  </c:txPr>
  <c:externalData r:id="rId2"/>
  <c:userShapes r:id="rId3"/>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7.8690443687542147E-2"/>
          <c:y val="0.15060650515230734"/>
          <c:w val="0.83419214121144358"/>
          <c:h val="0.49212650614578402"/>
        </c:manualLayout>
      </c:layout>
      <c:barChart>
        <c:barDir val="bar"/>
        <c:grouping val="clustered"/>
        <c:ser>
          <c:idx val="0"/>
          <c:order val="0"/>
          <c:tx>
            <c:strRef>
              <c:f>Лист1!$B$1</c:f>
              <c:strCache>
                <c:ptCount val="1"/>
                <c:pt idx="0">
                  <c:v>Красивая природа</c:v>
                </c:pt>
              </c:strCache>
            </c:strRef>
          </c:tx>
          <c:spPr>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Лист1!$B$2</c:f>
              <c:numCache>
                <c:formatCode>0%</c:formatCode>
                <c:ptCount val="1"/>
                <c:pt idx="0">
                  <c:v>0.9</c:v>
                </c:pt>
              </c:numCache>
            </c:numRef>
          </c:val>
          <c:extLst xmlns:c16r2="http://schemas.microsoft.com/office/drawing/2015/06/chart">
            <c:ext xmlns:c16="http://schemas.microsoft.com/office/drawing/2014/chart" uri="{C3380CC4-5D6E-409C-BE32-E72D297353CC}">
              <c16:uniqueId val="{00000000-CFFA-4395-B96C-CD53F24D9847}"/>
            </c:ext>
          </c:extLst>
        </c:ser>
        <c:ser>
          <c:idx val="1"/>
          <c:order val="1"/>
          <c:tx>
            <c:strRef>
              <c:f>Лист1!$C$1</c:f>
              <c:strCache>
                <c:ptCount val="1"/>
                <c:pt idx="0">
                  <c:v>Безопасность проживания. Низкий уровень преступности</c:v>
                </c:pt>
              </c:strCache>
            </c:strRef>
          </c:tx>
          <c:spPr>
            <a:solidFill>
              <a:schemeClr val="accent6">
                <a:lumMod val="40000"/>
                <a:lumOff val="60000"/>
              </a:schemeClr>
            </a:solidFill>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Лист1!$C$2</c:f>
              <c:numCache>
                <c:formatCode>0%</c:formatCode>
                <c:ptCount val="1"/>
                <c:pt idx="0">
                  <c:v>0.60000000000000064</c:v>
                </c:pt>
              </c:numCache>
            </c:numRef>
          </c:val>
          <c:extLst xmlns:c16r2="http://schemas.microsoft.com/office/drawing/2015/06/chart">
            <c:ext xmlns:c16="http://schemas.microsoft.com/office/drawing/2014/chart" uri="{C3380CC4-5D6E-409C-BE32-E72D297353CC}">
              <c16:uniqueId val="{00000001-CFFA-4395-B96C-CD53F24D9847}"/>
            </c:ext>
          </c:extLst>
        </c:ser>
        <c:ser>
          <c:idx val="2"/>
          <c:order val="2"/>
          <c:tx>
            <c:strRef>
              <c:f>Лист1!$D$1</c:f>
              <c:strCache>
                <c:ptCount val="1"/>
                <c:pt idx="0">
                  <c:v>Добрые, отзывчивые люди</c:v>
                </c:pt>
              </c:strCache>
            </c:strRef>
          </c:tx>
          <c:spPr>
            <a:solidFill>
              <a:srgbClr val="0EE036"/>
            </a:solidFill>
            <a:ln>
              <a:solidFill>
                <a:schemeClr val="tx1"/>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c:f>
              <c:numCache>
                <c:formatCode>General</c:formatCode>
                <c:ptCount val="1"/>
              </c:numCache>
            </c:numRef>
          </c:cat>
          <c:val>
            <c:numRef>
              <c:f>Лист1!$D$2</c:f>
              <c:numCache>
                <c:formatCode>0%</c:formatCode>
                <c:ptCount val="1"/>
                <c:pt idx="0">
                  <c:v>0.60000000000000064</c:v>
                </c:pt>
              </c:numCache>
            </c:numRef>
          </c:val>
          <c:extLst xmlns:c16r2="http://schemas.microsoft.com/office/drawing/2015/06/chart">
            <c:ext xmlns:c16="http://schemas.microsoft.com/office/drawing/2014/chart" uri="{C3380CC4-5D6E-409C-BE32-E72D297353CC}">
              <c16:uniqueId val="{00000002-CFFA-4395-B96C-CD53F24D9847}"/>
            </c:ext>
          </c:extLst>
        </c:ser>
        <c:dLbls>
          <c:showVal val="1"/>
        </c:dLbls>
        <c:axId val="84623360"/>
        <c:axId val="84624896"/>
      </c:barChart>
      <c:catAx>
        <c:axId val="84623360"/>
        <c:scaling>
          <c:orientation val="minMax"/>
        </c:scaling>
        <c:axPos val="l"/>
        <c:numFmt formatCode="General" sourceLinked="1"/>
        <c:tickLblPos val="nextTo"/>
        <c:crossAx val="84624896"/>
        <c:crosses val="autoZero"/>
        <c:auto val="1"/>
        <c:lblAlgn val="ctr"/>
        <c:lblOffset val="100"/>
      </c:catAx>
      <c:valAx>
        <c:axId val="84624896"/>
        <c:scaling>
          <c:orientation val="minMax"/>
        </c:scaling>
        <c:axPos val="b"/>
        <c:majorGridlines/>
        <c:numFmt formatCode="0%" sourceLinked="1"/>
        <c:tickLblPos val="nextTo"/>
        <c:crossAx val="84623360"/>
        <c:crosses val="autoZero"/>
        <c:crossBetween val="between"/>
      </c:valAx>
    </c:plotArea>
    <c:legend>
      <c:legendPos val="b"/>
      <c:layout>
        <c:manualLayout>
          <c:xMode val="edge"/>
          <c:yMode val="edge"/>
          <c:x val="0"/>
          <c:y val="0.7875124263002804"/>
          <c:w val="0.99727935062946271"/>
          <c:h val="0.12833488321013128"/>
        </c:manualLayout>
      </c:layout>
      <c:txPr>
        <a:bodyPr/>
        <a:lstStyle/>
        <a:p>
          <a:pPr>
            <a:defRPr sz="900"/>
          </a:pPr>
          <a:endParaRPr lang="ru-RU"/>
        </a:p>
      </c:txPr>
    </c:legend>
    <c:plotVisOnly val="1"/>
    <c:dispBlanksAs val="gap"/>
  </c:chart>
  <c:spPr>
    <a:solidFill>
      <a:schemeClr val="bg1"/>
    </a:solidFill>
    <a:ln>
      <a:noFill/>
    </a:ln>
  </c:spPr>
  <c:txPr>
    <a:bodyPr/>
    <a:lstStyle/>
    <a:p>
      <a:pPr>
        <a:defRPr sz="1100">
          <a:latin typeface="Times New Roman" panose="02020603050405020304" pitchFamily="18" charset="0"/>
          <a:cs typeface="Times New Roman" panose="02020603050405020304" pitchFamily="18" charset="0"/>
        </a:defRPr>
      </a:pPr>
      <a:endParaRPr lang="ru-RU"/>
    </a:p>
  </c:txPr>
  <c:externalData r:id="rId2"/>
  <c:userShapes r:id="rId3"/>
</c:chartSpace>
</file>

<file path=word/drawings/drawing1.xml><?xml version="1.0" encoding="utf-8"?>
<c:userShapes xmlns:c="http://schemas.openxmlformats.org/drawingml/2006/chart">
  <cdr:relSizeAnchor xmlns:cdr="http://schemas.openxmlformats.org/drawingml/2006/chartDrawing">
    <cdr:from>
      <cdr:x>0.09058</cdr:x>
      <cdr:y>0.36995</cdr:y>
    </cdr:from>
    <cdr:to>
      <cdr:x>0.97516</cdr:x>
      <cdr:y>0.37312</cdr:y>
    </cdr:to>
    <cdr:cxnSp macro="">
      <cdr:nvCxnSpPr>
        <cdr:cNvPr id="2" name="Прямая соединительная линия 1"/>
        <cdr:cNvCxnSpPr/>
      </cdr:nvCxnSpPr>
      <cdr:spPr>
        <a:xfrm xmlns:a="http://schemas.openxmlformats.org/drawingml/2006/main" flipV="1">
          <a:off x="538371" y="1585683"/>
          <a:ext cx="5257590" cy="13587"/>
        </a:xfrm>
        <a:prstGeom xmlns:a="http://schemas.openxmlformats.org/drawingml/2006/main" prst="line">
          <a:avLst/>
        </a:prstGeom>
        <a:ln xmlns:a="http://schemas.openxmlformats.org/drawingml/2006/main" w="34925">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cdr:x>
      <cdr:y>0</cdr:y>
    </cdr:from>
    <cdr:to>
      <cdr:x>1</cdr:x>
      <cdr:y>0.12157</cdr:y>
    </cdr:to>
    <cdr:sp macro="" textlink="">
      <cdr:nvSpPr>
        <cdr:cNvPr id="2" name="TextBox 1"/>
        <cdr:cNvSpPr txBox="1"/>
      </cdr:nvSpPr>
      <cdr:spPr>
        <a:xfrm xmlns:a="http://schemas.openxmlformats.org/drawingml/2006/main">
          <a:off x="0" y="-3450566"/>
          <a:ext cx="6124575" cy="18875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algn="ctr"/>
          <a:r>
            <a:rPr lang="ru-RU" sz="1200" b="1" dirty="0" smtClean="0">
              <a:latin typeface="Times New Roman" panose="02020603050405020304" pitchFamily="18" charset="0"/>
              <a:cs typeface="Times New Roman" panose="02020603050405020304" pitchFamily="18" charset="0"/>
            </a:rPr>
            <a:t>Респонденты в возрасте 16-29 лет</a:t>
          </a:r>
          <a:endParaRPr lang="ru-RU" sz="1200" b="1" dirty="0">
            <a:latin typeface="Times New Roman" panose="02020603050405020304" pitchFamily="18" charset="0"/>
            <a:cs typeface="Times New Roman" panose="02020603050405020304" pitchFamily="18"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0.00271</cdr:x>
      <cdr:y>0</cdr:y>
    </cdr:from>
    <cdr:to>
      <cdr:x>1</cdr:x>
      <cdr:y>0.18182</cdr:y>
    </cdr:to>
    <cdr:sp macro="" textlink="">
      <cdr:nvSpPr>
        <cdr:cNvPr id="2" name="TextBox 1"/>
        <cdr:cNvSpPr txBox="1"/>
      </cdr:nvSpPr>
      <cdr:spPr>
        <a:xfrm xmlns:a="http://schemas.openxmlformats.org/drawingml/2006/main">
          <a:off x="16780" y="0"/>
          <a:ext cx="6107975" cy="30422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algn="ctr"/>
          <a:r>
            <a:rPr lang="ru-RU" sz="1200" b="1" dirty="0" smtClean="0">
              <a:latin typeface="Times New Roman" panose="02020603050405020304" pitchFamily="18" charset="0"/>
              <a:cs typeface="Times New Roman" panose="02020603050405020304" pitchFamily="18" charset="0"/>
            </a:rPr>
            <a:t>Респонденты в возрасте 30-50 лет</a:t>
          </a:r>
          <a:endParaRPr lang="ru-RU" sz="1200" b="1" dirty="0">
            <a:latin typeface="Times New Roman" panose="02020603050405020304" pitchFamily="18" charset="0"/>
            <a:cs typeface="Times New Roman" panose="02020603050405020304" pitchFamily="18" charset="0"/>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0.00271</cdr:x>
      <cdr:y>0</cdr:y>
    </cdr:from>
    <cdr:to>
      <cdr:x>1</cdr:x>
      <cdr:y>0.18182</cdr:y>
    </cdr:to>
    <cdr:sp macro="" textlink="">
      <cdr:nvSpPr>
        <cdr:cNvPr id="2" name="TextBox 1"/>
        <cdr:cNvSpPr txBox="1"/>
      </cdr:nvSpPr>
      <cdr:spPr>
        <a:xfrm xmlns:a="http://schemas.openxmlformats.org/drawingml/2006/main">
          <a:off x="16780" y="0"/>
          <a:ext cx="6107975" cy="30422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algn="ctr"/>
          <a:r>
            <a:rPr lang="ru-RU" sz="1200" b="1" dirty="0" smtClean="0">
              <a:latin typeface="Times New Roman" panose="02020603050405020304" pitchFamily="18" charset="0"/>
              <a:cs typeface="Times New Roman" panose="02020603050405020304" pitchFamily="18" charset="0"/>
            </a:rPr>
            <a:t>Респонденты в возрасте свыше 60 лет</a:t>
          </a:r>
        </a:p>
        <a:p xmlns:a="http://schemas.openxmlformats.org/drawingml/2006/main">
          <a:pPr algn="ctr"/>
          <a:endParaRPr lang="ru-RU" sz="1200" b="1" dirty="0">
            <a:latin typeface="Times New Roman" panose="02020603050405020304" pitchFamily="18" charset="0"/>
            <a:cs typeface="Times New Roman" panose="02020603050405020304" pitchFamily="18" charset="0"/>
          </a:endParaRPr>
        </a:p>
      </cdr:txBody>
    </cdr:sp>
  </cdr:relSizeAnchor>
</c:userShapes>
</file>

<file path=word/drawings/drawing5.xml><?xml version="1.0" encoding="utf-8"?>
<c:userShapes xmlns:c="http://schemas.openxmlformats.org/drawingml/2006/chart">
  <cdr:relSizeAnchor xmlns:cdr="http://schemas.openxmlformats.org/drawingml/2006/chartDrawing">
    <cdr:from>
      <cdr:x>0</cdr:x>
      <cdr:y>0</cdr:y>
    </cdr:from>
    <cdr:to>
      <cdr:x>1</cdr:x>
      <cdr:y>0.18182</cdr:y>
    </cdr:to>
    <cdr:sp macro="" textlink="">
      <cdr:nvSpPr>
        <cdr:cNvPr id="2" name="TextBox 1"/>
        <cdr:cNvSpPr txBox="1"/>
      </cdr:nvSpPr>
      <cdr:spPr>
        <a:xfrm xmlns:a="http://schemas.openxmlformats.org/drawingml/2006/main">
          <a:off x="0" y="0"/>
          <a:ext cx="5753819" cy="33713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algn="ctr"/>
          <a:r>
            <a:rPr lang="ru-RU" sz="1200" b="1" dirty="0" smtClean="0">
              <a:latin typeface="Times New Roman" panose="02020603050405020304" pitchFamily="18" charset="0"/>
              <a:cs typeface="Times New Roman" panose="02020603050405020304" pitchFamily="18" charset="0"/>
            </a:rPr>
            <a:t>Респонденты в возрасте 16-29 лет</a:t>
          </a:r>
          <a:endParaRPr lang="ru-RU" sz="1200" b="1" dirty="0">
            <a:latin typeface="Times New Roman" panose="02020603050405020304" pitchFamily="18" charset="0"/>
            <a:cs typeface="Times New Roman" panose="02020603050405020304" pitchFamily="18" charset="0"/>
          </a:endParaRPr>
        </a:p>
      </cdr:txBody>
    </cdr:sp>
  </cdr:relSizeAnchor>
</c:userShapes>
</file>

<file path=word/drawings/drawing6.xml><?xml version="1.0" encoding="utf-8"?>
<c:userShapes xmlns:c="http://schemas.openxmlformats.org/drawingml/2006/chart">
  <cdr:relSizeAnchor xmlns:cdr="http://schemas.openxmlformats.org/drawingml/2006/chartDrawing">
    <cdr:from>
      <cdr:x>0.00264</cdr:x>
      <cdr:y>0</cdr:y>
    </cdr:from>
    <cdr:to>
      <cdr:x>1</cdr:x>
      <cdr:y>0.18182</cdr:y>
    </cdr:to>
    <cdr:sp macro="" textlink="">
      <cdr:nvSpPr>
        <cdr:cNvPr id="2" name="TextBox 1"/>
        <cdr:cNvSpPr txBox="1"/>
      </cdr:nvSpPr>
      <cdr:spPr>
        <a:xfrm xmlns:a="http://schemas.openxmlformats.org/drawingml/2006/main">
          <a:off x="15835" y="0"/>
          <a:ext cx="5763863" cy="30422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algn="ctr"/>
          <a:r>
            <a:rPr lang="ru-RU" sz="1200" b="1" dirty="0" smtClean="0">
              <a:latin typeface="Times New Roman" panose="02020603050405020304" pitchFamily="18" charset="0"/>
              <a:cs typeface="Times New Roman" panose="02020603050405020304" pitchFamily="18" charset="0"/>
            </a:rPr>
            <a:t>Респонденты в возрасте 30-50 лет</a:t>
          </a:r>
          <a:endParaRPr lang="ru-RU" sz="1200" b="1" dirty="0">
            <a:latin typeface="Times New Roman" panose="02020603050405020304" pitchFamily="18" charset="0"/>
            <a:cs typeface="Times New Roman" panose="02020603050405020304" pitchFamily="18" charset="0"/>
          </a:endParaRPr>
        </a:p>
      </cdr:txBody>
    </cdr:sp>
  </cdr:relSizeAnchor>
</c:userShapes>
</file>

<file path=word/drawings/drawing7.xml><?xml version="1.0" encoding="utf-8"?>
<c:userShapes xmlns:c="http://schemas.openxmlformats.org/drawingml/2006/chart">
  <cdr:relSizeAnchor xmlns:cdr="http://schemas.openxmlformats.org/drawingml/2006/chartDrawing">
    <cdr:from>
      <cdr:x>0.00264</cdr:x>
      <cdr:y>0</cdr:y>
    </cdr:from>
    <cdr:to>
      <cdr:x>1</cdr:x>
      <cdr:y>0.18182</cdr:y>
    </cdr:to>
    <cdr:sp macro="" textlink="">
      <cdr:nvSpPr>
        <cdr:cNvPr id="2" name="TextBox 1"/>
        <cdr:cNvSpPr txBox="1"/>
      </cdr:nvSpPr>
      <cdr:spPr>
        <a:xfrm xmlns:a="http://schemas.openxmlformats.org/drawingml/2006/main">
          <a:off x="15835" y="0"/>
          <a:ext cx="5763863" cy="30422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algn="ctr"/>
          <a:r>
            <a:rPr lang="ru-RU" sz="1200" b="1" dirty="0" smtClean="0">
              <a:latin typeface="Times New Roman" panose="02020603050405020304" pitchFamily="18" charset="0"/>
              <a:cs typeface="Times New Roman" panose="02020603050405020304" pitchFamily="18" charset="0"/>
            </a:rPr>
            <a:t>Респонденты в возрасте свыше 60 лет</a:t>
          </a:r>
        </a:p>
        <a:p xmlns:a="http://schemas.openxmlformats.org/drawingml/2006/main">
          <a:pPr algn="ctr"/>
          <a:endParaRPr lang="ru-RU" sz="1200" b="1" dirty="0">
            <a:latin typeface="Times New Roman" panose="02020603050405020304" pitchFamily="18" charset="0"/>
            <a:cs typeface="Times New Roman" panose="02020603050405020304" pitchFamily="18" charset="0"/>
          </a:endParaRPr>
        </a:p>
      </cdr:txBody>
    </cdr:sp>
  </cdr:relSizeAnchor>
</c:userShapes>
</file>

<file path=word/theme/_rels/themeOverride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Углы">
    <a:dk1>
      <a:srgbClr val="000000"/>
    </a:dk1>
    <a:lt1>
      <a:srgbClr val="FFFFFF"/>
    </a:lt1>
    <a:dk2>
      <a:srgbClr val="434342"/>
    </a:dk2>
    <a:lt2>
      <a:srgbClr val="CDD7D9"/>
    </a:lt2>
    <a:accent1>
      <a:srgbClr val="797B7E"/>
    </a:accent1>
    <a:accent2>
      <a:srgbClr val="F96A1B"/>
    </a:accent2>
    <a:accent3>
      <a:srgbClr val="08A1D9"/>
    </a:accent3>
    <a:accent4>
      <a:srgbClr val="7C984A"/>
    </a:accent4>
    <a:accent5>
      <a:srgbClr val="C2AD8D"/>
    </a:accent5>
    <a:accent6>
      <a:srgbClr val="506E94"/>
    </a:accent6>
    <a:hlink>
      <a:srgbClr val="5F5F5F"/>
    </a:hlink>
    <a:folHlink>
      <a:srgbClr val="969696"/>
    </a:folHlink>
  </a:clrScheme>
  <a:fontScheme name="Углы">
    <a:majorFont>
      <a:latin typeface="Franklin Gothic Medium"/>
      <a:ea typeface=""/>
      <a:cs typeface=""/>
      <a:font script="Jpan" typeface="HG創英角ｺﾞｼｯｸUB"/>
      <a:font script="Hang" typeface="돋움"/>
      <a:font script="Hans" typeface="微软雅黑"/>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a:ea typeface=""/>
      <a:cs typeface=""/>
      <a:font script="Jpan" typeface="ＭＳ Ｐゴシック"/>
      <a:font script="Hang" typeface="맑은 고딕"/>
      <a:font script="Hans" typeface="隶书"/>
      <a:font script="Hant" typeface="新細明體"/>
      <a:font script="Arab" typeface="Arial"/>
      <a:font script="Hebr" typeface="Arial"/>
      <a:font script="Thai" typeface="Cord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Углы">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20400000"/>
          </a:lightRig>
        </a:scene3d>
        <a:sp3d contourW="6350">
          <a:bevelT w="41275" h="19050" prst="angle"/>
          <a:contourClr>
            <a:schemeClr val="phClr">
              <a:shade val="25000"/>
              <a:satMod val="150000"/>
            </a:schemeClr>
          </a:contourClr>
        </a:sp3d>
      </a:effectStyle>
    </a:effectStyleLst>
    <a:bgFillStyleLst>
      <a:solidFill>
        <a:schemeClr val="phClr"/>
      </a:solidFill>
      <a:blipFill rotWithShape="1">
        <a:blip xmlns:r="http://schemas.openxmlformats.org/officeDocument/2006/relationships" r:embed="rId1">
          <a:duotone>
            <a:schemeClr val="phClr">
              <a:tint val="90000"/>
              <a:shade val="85000"/>
            </a:schemeClr>
            <a:schemeClr val="phClr">
              <a:tint val="95000"/>
              <a:shade val="99000"/>
            </a:schemeClr>
          </a:duotone>
        </a:blip>
        <a:tile tx="0" ty="0" sx="100000" sy="100000" flip="none" algn="tl"/>
      </a:blipFill>
      <a:blipFill rotWithShape="1">
        <a:blip xmlns:r="http://schemas.openxmlformats.org/officeDocument/2006/relationships" r:embed="rId2">
          <a:duotone>
            <a:schemeClr val="phClr">
              <a:tint val="93000"/>
              <a:shade val="85000"/>
            </a:schemeClr>
            <a:schemeClr val="phClr">
              <a:tint val="96000"/>
              <a:shade val="99000"/>
            </a:schemeClr>
          </a:duotone>
        </a:blip>
        <a:tile tx="0" ty="0" sx="90000" sy="90000" flip="none" algn="tl"/>
      </a:blip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DFEF03-E020-43C3-8F82-AD07A122CC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Pages>
  <Words>23819</Words>
  <Characters>135773</Characters>
  <Application>Microsoft Office Word</Application>
  <DocSecurity>0</DocSecurity>
  <Lines>1131</Lines>
  <Paragraphs>318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159274</CharactersWithSpaces>
  <SharedDoc>false</SharedDoc>
  <HLinks>
    <vt:vector size="192" baseType="variant">
      <vt:variant>
        <vt:i4>7274589</vt:i4>
      </vt:variant>
      <vt:variant>
        <vt:i4>93</vt:i4>
      </vt:variant>
      <vt:variant>
        <vt:i4>0</vt:i4>
      </vt:variant>
      <vt:variant>
        <vt:i4>5</vt:i4>
      </vt:variant>
      <vt:variant>
        <vt:lpwstr>http://adminborisoglebsk.ru/data/pages/strategiya2035/rasp_315r.doc</vt:lpwstr>
      </vt:variant>
      <vt:variant>
        <vt:lpwstr/>
      </vt:variant>
      <vt:variant>
        <vt:i4>7274589</vt:i4>
      </vt:variant>
      <vt:variant>
        <vt:i4>90</vt:i4>
      </vt:variant>
      <vt:variant>
        <vt:i4>0</vt:i4>
      </vt:variant>
      <vt:variant>
        <vt:i4>5</vt:i4>
      </vt:variant>
      <vt:variant>
        <vt:lpwstr>http://adminborisoglebsk.ru/data/pages/strategiya2035/rasp_315r.doc</vt:lpwstr>
      </vt:variant>
      <vt:variant>
        <vt:lpwstr/>
      </vt:variant>
      <vt:variant>
        <vt:i4>6881373</vt:i4>
      </vt:variant>
      <vt:variant>
        <vt:i4>87</vt:i4>
      </vt:variant>
      <vt:variant>
        <vt:i4>0</vt:i4>
      </vt:variant>
      <vt:variant>
        <vt:i4>5</vt:i4>
      </vt:variant>
      <vt:variant>
        <vt:lpwstr>http://adminborisoglebsk.ru/data/pages/strategiya2035/rasp_313r.doc</vt:lpwstr>
      </vt:variant>
      <vt:variant>
        <vt:lpwstr/>
      </vt:variant>
      <vt:variant>
        <vt:i4>6881373</vt:i4>
      </vt:variant>
      <vt:variant>
        <vt:i4>84</vt:i4>
      </vt:variant>
      <vt:variant>
        <vt:i4>0</vt:i4>
      </vt:variant>
      <vt:variant>
        <vt:i4>5</vt:i4>
      </vt:variant>
      <vt:variant>
        <vt:lpwstr>http://adminborisoglebsk.ru/data/pages/strategiya2035/rasp_313r.doc</vt:lpwstr>
      </vt:variant>
      <vt:variant>
        <vt:lpwstr/>
      </vt:variant>
      <vt:variant>
        <vt:i4>1048647</vt:i4>
      </vt:variant>
      <vt:variant>
        <vt:i4>81</vt:i4>
      </vt:variant>
      <vt:variant>
        <vt:i4>0</vt:i4>
      </vt:variant>
      <vt:variant>
        <vt:i4>5</vt:i4>
      </vt:variant>
      <vt:variant>
        <vt:lpwstr>https://ru.wikipedia.org/wiki/%D0%A7%D1%83%D1%80%D0%B8%D0%BB%D0%BE%D0%B2%D0%BA%D0%B0_(%D0%92%D0%BE%D1%80%D0%BE%D0%BD%D0%B5%D0%B6%D1%81%D0%BA%D0%B0%D1%8F_%D0%BE%D0%B1%D0%BB%D0%B0%D1%81%D1%82%D1%8C)</vt:lpwstr>
      </vt:variant>
      <vt:variant>
        <vt:lpwstr/>
      </vt:variant>
      <vt:variant>
        <vt:i4>6553672</vt:i4>
      </vt:variant>
      <vt:variant>
        <vt:i4>78</vt:i4>
      </vt:variant>
      <vt:variant>
        <vt:i4>0</vt:i4>
      </vt:variant>
      <vt:variant>
        <vt:i4>5</vt:i4>
      </vt:variant>
      <vt:variant>
        <vt:lpwstr>https://ru.wikipedia.org/wiki/%D0%A7%D0%B8%D0%B3%D0%BE%D1%80%D0%B0%D0%BA_(%D1%81%D0%B5%D0%BB%D0%BE)</vt:lpwstr>
      </vt:variant>
      <vt:variant>
        <vt:lpwstr/>
      </vt:variant>
      <vt:variant>
        <vt:i4>655480</vt:i4>
      </vt:variant>
      <vt:variant>
        <vt:i4>75</vt:i4>
      </vt:variant>
      <vt:variant>
        <vt:i4>0</vt:i4>
      </vt:variant>
      <vt:variant>
        <vt:i4>5</vt:i4>
      </vt:variant>
      <vt:variant>
        <vt:lpwstr>https://ru.wikipedia.org/wiki/%D0%A7%D0%B8%D0%B1%D0%B8%D0%B7%D0%BE%D0%B2%D0%BA%D0%B0_(%D0%91%D0%BE%D1%80%D0%B8%D1%81%D0%BE%D0%B3%D0%BB%D0%B5%D0%B1%D1%81%D0%BA%D0%B8%D0%B9_%D0%B3%D0%BE%D1%80%D0%BE%D0%B4%D1%81%D0%BA%D0%BE%D0%B9_%D0%BE%D0%BA%D1%80%D1%83%D0%B3)</vt:lpwstr>
      </vt:variant>
      <vt:variant>
        <vt:lpwstr/>
      </vt:variant>
      <vt:variant>
        <vt:i4>5111879</vt:i4>
      </vt:variant>
      <vt:variant>
        <vt:i4>72</vt:i4>
      </vt:variant>
      <vt:variant>
        <vt:i4>0</vt:i4>
      </vt:variant>
      <vt:variant>
        <vt:i4>5</vt:i4>
      </vt:variant>
      <vt:variant>
        <vt:lpwstr>https://ru.wikipedia.org/wiki/%D0%A3%D0%BB%D1%8C%D1%8F%D0%BD%D0%BE%D0%B2%D0%BA%D0%B0_(%D0%92%D0%BE%D1%80%D0%BE%D0%BD%D0%B5%D0%B6%D1%81%D0%BA%D0%B0%D1%8F_%D0%BE%D0%B1%D0%BB%D0%B0%D1%81%D1%82%D1%8C)</vt:lpwstr>
      </vt:variant>
      <vt:variant>
        <vt:lpwstr/>
      </vt:variant>
      <vt:variant>
        <vt:i4>4653132</vt:i4>
      </vt:variant>
      <vt:variant>
        <vt:i4>69</vt:i4>
      </vt:variant>
      <vt:variant>
        <vt:i4>0</vt:i4>
      </vt:variant>
      <vt:variant>
        <vt:i4>5</vt:i4>
      </vt:variant>
      <vt:variant>
        <vt:lpwstr>https://ru.wikipedia.org/wiki/%D0%A2%D1%8E%D0%BA%D0%BE%D0%B2%D0%BA%D0%B0</vt:lpwstr>
      </vt:variant>
      <vt:variant>
        <vt:lpwstr/>
      </vt:variant>
      <vt:variant>
        <vt:i4>6291504</vt:i4>
      </vt:variant>
      <vt:variant>
        <vt:i4>66</vt:i4>
      </vt:variant>
      <vt:variant>
        <vt:i4>0</vt:i4>
      </vt:variant>
      <vt:variant>
        <vt:i4>5</vt:i4>
      </vt:variant>
      <vt:variant>
        <vt:lpwstr>https://ru.wikipedia.org/wiki/%D0%A2%D1%80%D0%B5%D1%82%D1%8C%D1%8F%D0%BA%D0%B8_(%D0%92%D0%BE%D1%80%D0%BE%D0%BD%D0%B5%D0%B6%D1%81%D0%BA%D0%B0%D1%8F_%D0%BE%D0%B1%D0%BB%D0%B0%D1%81%D1%82%D1%8C)</vt:lpwstr>
      </vt:variant>
      <vt:variant>
        <vt:lpwstr/>
      </vt:variant>
      <vt:variant>
        <vt:i4>3670075</vt:i4>
      </vt:variant>
      <vt:variant>
        <vt:i4>63</vt:i4>
      </vt:variant>
      <vt:variant>
        <vt:i4>0</vt:i4>
      </vt:variant>
      <vt:variant>
        <vt:i4>5</vt:i4>
      </vt:variant>
      <vt:variant>
        <vt:lpwstr>https://ru.wikipedia.org/wiki/%D0%A2%D0%B0%D0%BD%D1%86%D1%8B%D1%80%D0%B5%D0%B9</vt:lpwstr>
      </vt:variant>
      <vt:variant>
        <vt:lpwstr/>
      </vt:variant>
      <vt:variant>
        <vt:i4>3407931</vt:i4>
      </vt:variant>
      <vt:variant>
        <vt:i4>60</vt:i4>
      </vt:variant>
      <vt:variant>
        <vt:i4>0</vt:i4>
      </vt:variant>
      <vt:variant>
        <vt:i4>5</vt:i4>
      </vt:variant>
      <vt:variant>
        <vt:lpwstr>https://ru.wikipedia.org/wiki/%D0%A1%D1%82%D0%B0%D1%80%D0%BE%D0%B2%D0%BE%D1%81%D0%BA%D1%80%D0%B5%D1%81%D0%B5%D0%BD%D0%BE%D0%B2%D0%BA%D0%B0</vt:lpwstr>
      </vt:variant>
      <vt:variant>
        <vt:lpwstr/>
      </vt:variant>
      <vt:variant>
        <vt:i4>6684768</vt:i4>
      </vt:variant>
      <vt:variant>
        <vt:i4>57</vt:i4>
      </vt:variant>
      <vt:variant>
        <vt:i4>0</vt:i4>
      </vt:variant>
      <vt:variant>
        <vt:i4>5</vt:i4>
      </vt:variant>
      <vt:variant>
        <vt:lpwstr>https://ru.wikipedia.org/wiki/%D0%A1%D0%B5%D0%BB%D0%BE%D0%BC%D0%B0</vt:lpwstr>
      </vt:variant>
      <vt:variant>
        <vt:lpwstr/>
      </vt:variant>
      <vt:variant>
        <vt:i4>1638428</vt:i4>
      </vt:variant>
      <vt:variant>
        <vt:i4>54</vt:i4>
      </vt:variant>
      <vt:variant>
        <vt:i4>0</vt:i4>
      </vt:variant>
      <vt:variant>
        <vt:i4>5</vt:i4>
      </vt:variant>
      <vt:variant>
        <vt:lpwstr>https://ru.wikipedia.org/wiki/%D0%A0%D0%BE%D1%81%D1%82%D0%B0%D0%BD%D1%8C_(%D0%92%D0%BE%D1%80%D0%BE%D0%BD%D0%B5%D0%B6%D1%81%D0%BA%D0%B0%D1%8F_%D0%BE%D0%B1%D0%BB%D0%B0%D1%81%D1%82%D1%8C)</vt:lpwstr>
      </vt:variant>
      <vt:variant>
        <vt:lpwstr/>
      </vt:variant>
      <vt:variant>
        <vt:i4>4587551</vt:i4>
      </vt:variant>
      <vt:variant>
        <vt:i4>51</vt:i4>
      </vt:variant>
      <vt:variant>
        <vt:i4>0</vt:i4>
      </vt:variant>
      <vt:variant>
        <vt:i4>5</vt:i4>
      </vt:variant>
      <vt:variant>
        <vt:lpwstr>https://ru.wikipedia.org/wiki/%D0%9F%D0%BE%D0%B4%D1%81%D1%82%D0%B5%D0%BF%D0%BA%D0%B8_(%D0%92%D0%BE%D1%80%D0%BE%D0%BD%D0%B5%D0%B6%D1%81%D0%BA%D0%B0%D1%8F_%D0%BE%D0%B1%D0%BB%D0%B0%D1%81%D1%82%D1%8C)</vt:lpwstr>
      </vt:variant>
      <vt:variant>
        <vt:lpwstr/>
      </vt:variant>
      <vt:variant>
        <vt:i4>524321</vt:i4>
      </vt:variant>
      <vt:variant>
        <vt:i4>48</vt:i4>
      </vt:variant>
      <vt:variant>
        <vt:i4>0</vt:i4>
      </vt:variant>
      <vt:variant>
        <vt:i4>5</vt:i4>
      </vt:variant>
      <vt:variant>
        <vt:lpwstr>https://ru.wikipedia.org/wiki/%D0%9F%D0%B5%D1%82%D1%80%D0%BE%D0%B2%D1%81%D0%BA%D0%BE%D0%B5_(%D0%91%D0%BE%D1%80%D0%B8%D1%81%D0%BE%D0%B3%D0%BB%D0%B5%D0%B1%D1%81%D0%BA%D0%B8%D0%B9_%D0%B3%D0%BE%D1%80%D0%BE%D0%B4%D1%81%D0%BA%D0%BE%D0%B9_%D0%BE%D0%BA%D1%80%D1%83%D0%B3)</vt:lpwstr>
      </vt:variant>
      <vt:variant>
        <vt:lpwstr/>
      </vt:variant>
      <vt:variant>
        <vt:i4>4849732</vt:i4>
      </vt:variant>
      <vt:variant>
        <vt:i4>45</vt:i4>
      </vt:variant>
      <vt:variant>
        <vt:i4>0</vt:i4>
      </vt:variant>
      <vt:variant>
        <vt:i4>5</vt:i4>
      </vt:variant>
      <vt:variant>
        <vt:lpwstr>https://ru.wikipedia.org/wiki/%D0%9D%D0%BE%D0%B2%D0%BE%D0%B2%D0%BE%D1%81%D0%BA%D1%80%D0%B5%D1%81%D0%B5%D0%BD%D0%BE%D0%B2%D0%BA%D0%B0_(%D0%92%D0%BE%D1%80%D0%BE%D0%BD%D0%B5%D0%B6%D1%81%D0%BA%D0%B0%D1%8F_%D0%BE%D0%B1%D0%BB%D0%B0%D1%81%D1%82%D1%8C)</vt:lpwstr>
      </vt:variant>
      <vt:variant>
        <vt:lpwstr/>
      </vt:variant>
      <vt:variant>
        <vt:i4>4325455</vt:i4>
      </vt:variant>
      <vt:variant>
        <vt:i4>42</vt:i4>
      </vt:variant>
      <vt:variant>
        <vt:i4>0</vt:i4>
      </vt:variant>
      <vt:variant>
        <vt:i4>5</vt:i4>
      </vt:variant>
      <vt:variant>
        <vt:lpwstr>https://ru.wikipedia.org/wiki/%D0%9C%D0%B8%D1%80%D0%BE%D0%BB%D1%8E%D0%B1%D0%B8%D0%B5</vt:lpwstr>
      </vt:variant>
      <vt:variant>
        <vt:lpwstr/>
      </vt:variant>
      <vt:variant>
        <vt:i4>3866715</vt:i4>
      </vt:variant>
      <vt:variant>
        <vt:i4>39</vt:i4>
      </vt:variant>
      <vt:variant>
        <vt:i4>0</vt:i4>
      </vt:variant>
      <vt:variant>
        <vt:i4>5</vt:i4>
      </vt:variant>
      <vt:variant>
        <vt:lpwstr>https://ru.wikipedia.org/wiki/%D0%9C%D0%B8%D1%80%D0%BE%D0%B2%D0%BE%D0%B9_%D0%9E%D0%BA%D1%82%D1%8F%D0%B1%D1%80%D1%8C</vt:lpwstr>
      </vt:variant>
      <vt:variant>
        <vt:lpwstr/>
      </vt:variant>
      <vt:variant>
        <vt:i4>6684728</vt:i4>
      </vt:variant>
      <vt:variant>
        <vt:i4>36</vt:i4>
      </vt:variant>
      <vt:variant>
        <vt:i4>0</vt:i4>
      </vt:variant>
      <vt:variant>
        <vt:i4>5</vt:i4>
      </vt:variant>
      <vt:variant>
        <vt:lpwstr>https://ru.wikipedia.org/wiki/%D0%9C%D0%B0%D1%85%D1%80%D0%BE%D0%B2%D0%BA%D0%B0</vt:lpwstr>
      </vt:variant>
      <vt:variant>
        <vt:lpwstr/>
      </vt:variant>
      <vt:variant>
        <vt:i4>1310788</vt:i4>
      </vt:variant>
      <vt:variant>
        <vt:i4>33</vt:i4>
      </vt:variant>
      <vt:variant>
        <vt:i4>0</vt:i4>
      </vt:variant>
      <vt:variant>
        <vt:i4>5</vt:i4>
      </vt:variant>
      <vt:variant>
        <vt:lpwstr>https://ru.wikipedia.org/wiki/%D0%9C%D0%B0%D0%BA%D0%B0%D1%88%D0%B5%D0%B2%D0%BA%D0%B0_(%D0%92%D0%BE%D1%80%D0%BE%D0%BD%D0%B5%D0%B6%D1%81%D0%BA%D0%B0%D1%8F_%D0%BE%D0%B1%D0%BB%D0%B0%D1%81%D1%82%D1%8C)</vt:lpwstr>
      </vt:variant>
      <vt:variant>
        <vt:lpwstr/>
      </vt:variant>
      <vt:variant>
        <vt:i4>3342367</vt:i4>
      </vt:variant>
      <vt:variant>
        <vt:i4>30</vt:i4>
      </vt:variant>
      <vt:variant>
        <vt:i4>0</vt:i4>
      </vt:variant>
      <vt:variant>
        <vt:i4>5</vt:i4>
      </vt:variant>
      <vt:variant>
        <vt:lpwstr>https://ru.wikipedia.org/wiki/%D0%9A%D0%B0%D0%BB%D0%B8%D0%BD%D0%B8%D0%BD%D0%BE_(%D1%81%D0%B5%D0%BB%D0%BE,_%D0%92%D0%BE%D1%80%D0%BE%D0%BD%D0%B5%D0%B6%D1%81%D0%BA%D0%B0%D1%8F_%D0%BE%D0%B1%D0%BB%D0%B0%D1%81%D1%82%D1%8C)</vt:lpwstr>
      </vt:variant>
      <vt:variant>
        <vt:lpwstr/>
      </vt:variant>
      <vt:variant>
        <vt:i4>1310770</vt:i4>
      </vt:variant>
      <vt:variant>
        <vt:i4>27</vt:i4>
      </vt:variant>
      <vt:variant>
        <vt:i4>0</vt:i4>
      </vt:variant>
      <vt:variant>
        <vt:i4>5</vt:i4>
      </vt:variant>
      <vt:variant>
        <vt:lpwstr>https://ru.wikipedia.org/wiki/%D0%9A%D0%B0%D0%BB%D0%B8%D0%BD%D0%B8%D0%BD%D0%BE_(%D0%BF%D0%BE%D1%81%D1%91%D0%BB%D0%BE%D0%BA,_%D0%92%D0%BE%D1%80%D0%BE%D0%BD%D0%B5%D0%B6%D1%81%D0%BA%D0%B0%D1%8F_%D0%BE%D0%B1%D0%BB%D0%B0%D1%81%D1%82%D1%8C)</vt:lpwstr>
      </vt:variant>
      <vt:variant>
        <vt:lpwstr/>
      </vt:variant>
      <vt:variant>
        <vt:i4>1507381</vt:i4>
      </vt:variant>
      <vt:variant>
        <vt:i4>24</vt:i4>
      </vt:variant>
      <vt:variant>
        <vt:i4>0</vt:i4>
      </vt:variant>
      <vt:variant>
        <vt:i4>5</vt:i4>
      </vt:variant>
      <vt:variant>
        <vt:lpwstr>https://ru.wikipedia.org/wiki/%D0%98%D0%B2%D0%B0%D0%BD%D0%BE%D0%B2%D0%BA%D0%B0_(%D0%91%D0%BE%D1%80%D0%B8%D1%81%D0%BE%D0%B3%D0%BB%D0%B5%D0%B1%D1%81%D0%BA%D0%B8%D0%B9_%D0%B3%D0%BE%D1%80%D0%BE%D0%B4%D1%81%D0%BA%D0%BE%D0%B9_%D0%BE%D0%BA%D1%80%D1%83%D0%B3)</vt:lpwstr>
      </vt:variant>
      <vt:variant>
        <vt:lpwstr/>
      </vt:variant>
      <vt:variant>
        <vt:i4>3211338</vt:i4>
      </vt:variant>
      <vt:variant>
        <vt:i4>21</vt:i4>
      </vt:variant>
      <vt:variant>
        <vt:i4>0</vt:i4>
      </vt:variant>
      <vt:variant>
        <vt:i4>5</vt:i4>
      </vt:variant>
      <vt:variant>
        <vt:lpwstr>https://ru.wikipedia.org/wiki/%D0%97%D0%B2%D0%B5%D0%B3%D0%B8%D0%BD%D1%86%D0%B5%D0%B2%D0%BE_(%D0%BF%D0%BE%D1%81%D1%91%D0%BB%D0%BE%D0%BA)</vt:lpwstr>
      </vt:variant>
      <vt:variant>
        <vt:lpwstr/>
      </vt:variant>
      <vt:variant>
        <vt:i4>3145832</vt:i4>
      </vt:variant>
      <vt:variant>
        <vt:i4>18</vt:i4>
      </vt:variant>
      <vt:variant>
        <vt:i4>0</vt:i4>
      </vt:variant>
      <vt:variant>
        <vt:i4>5</vt:i4>
      </vt:variant>
      <vt:variant>
        <vt:lpwstr>https://ru.wikipedia.org/wiki/%D0%93%D1%83%D0%B1%D0%B0%D1%80%D0%B8_(%D0%92%D0%BE%D1%80%D0%BE%D0%BD%D0%B5%D0%B6%D1%81%D0%BA%D0%B0%D1%8F_%D0%BE%D0%B1%D0%BB%D0%B0%D1%81%D1%82%D1%8C)</vt:lpwstr>
      </vt:variant>
      <vt:variant>
        <vt:lpwstr/>
      </vt:variant>
      <vt:variant>
        <vt:i4>3932176</vt:i4>
      </vt:variant>
      <vt:variant>
        <vt:i4>15</vt:i4>
      </vt:variant>
      <vt:variant>
        <vt:i4>0</vt:i4>
      </vt:variant>
      <vt:variant>
        <vt:i4>5</vt:i4>
      </vt:variant>
      <vt:variant>
        <vt:lpwstr>https://ru.wikipedia.org/wiki/%D0%93%D0%BE%D1%80%D0%B5%D0%BB%D0%BA%D0%B0_(%D1%81%D0%B5%D0%BB%D0%BE)</vt:lpwstr>
      </vt:variant>
      <vt:variant>
        <vt:lpwstr/>
      </vt:variant>
      <vt:variant>
        <vt:i4>3866723</vt:i4>
      </vt:variant>
      <vt:variant>
        <vt:i4>12</vt:i4>
      </vt:variant>
      <vt:variant>
        <vt:i4>0</vt:i4>
      </vt:variant>
      <vt:variant>
        <vt:i4>5</vt:i4>
      </vt:variant>
      <vt:variant>
        <vt:lpwstr>https://ru.wikipedia.org/wiki/%D0%91%D0%BE%D1%80%D0%B8%D1%81%D0%BE%D0%B3%D0%BB%D0%B5%D0%B1%D1%81%D0%BA</vt:lpwstr>
      </vt:variant>
      <vt:variant>
        <vt:lpwstr/>
      </vt:variant>
      <vt:variant>
        <vt:i4>1966140</vt:i4>
      </vt:variant>
      <vt:variant>
        <vt:i4>9</vt:i4>
      </vt:variant>
      <vt:variant>
        <vt:i4>0</vt:i4>
      </vt:variant>
      <vt:variant>
        <vt:i4>5</vt:i4>
      </vt:variant>
      <vt:variant>
        <vt:lpwstr>https://ru.wikipedia.org/wiki/%D0%91%D0%BE%D0%B3%D0%B0%D0%BD%D0%B0_(%D1%81%D0%B5%D0%BB%D0%BE)</vt:lpwstr>
      </vt:variant>
      <vt:variant>
        <vt:lpwstr/>
      </vt:variant>
      <vt:variant>
        <vt:i4>71238722</vt:i4>
      </vt:variant>
      <vt:variant>
        <vt:i4>6</vt:i4>
      </vt:variant>
      <vt:variant>
        <vt:i4>0</vt:i4>
      </vt:variant>
      <vt:variant>
        <vt:i4>5</vt:i4>
      </vt:variant>
      <vt:variant>
        <vt:lpwstr>../../../../../D/Администрация/Стратегии муниципальные/Борисоглебск/Финал!/Приказ ДЭР МУ по разработке ССЭР МО Воронежской обла.rtf</vt:lpwstr>
      </vt:variant>
      <vt:variant>
        <vt:lpwstr>sub_136</vt:lpwstr>
      </vt:variant>
      <vt:variant>
        <vt:i4>1245233</vt:i4>
      </vt:variant>
      <vt:variant>
        <vt:i4>3</vt:i4>
      </vt:variant>
      <vt:variant>
        <vt:i4>0</vt:i4>
      </vt:variant>
      <vt:variant>
        <vt:i4>5</vt:i4>
      </vt:variant>
      <vt:variant>
        <vt:lpwstr/>
      </vt:variant>
      <vt:variant>
        <vt:lpwstr>_Toc518252955</vt:lpwstr>
      </vt:variant>
      <vt:variant>
        <vt:i4>1245233</vt:i4>
      </vt:variant>
      <vt:variant>
        <vt:i4>0</vt:i4>
      </vt:variant>
      <vt:variant>
        <vt:i4>0</vt:i4>
      </vt:variant>
      <vt:variant>
        <vt:i4>5</vt:i4>
      </vt:variant>
      <vt:variant>
        <vt:lpwstr/>
      </vt:variant>
      <vt:variant>
        <vt:lpwstr>_Toc518252954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olga</dc:creator>
  <cp:keywords/>
  <dc:description/>
  <cp:lastModifiedBy>RomanovaMA</cp:lastModifiedBy>
  <cp:revision>7</cp:revision>
  <cp:lastPrinted>2018-11-29T12:21:00Z</cp:lastPrinted>
  <dcterms:created xsi:type="dcterms:W3CDTF">2018-11-29T05:20:00Z</dcterms:created>
  <dcterms:modified xsi:type="dcterms:W3CDTF">2018-11-29T12:34:00Z</dcterms:modified>
</cp:coreProperties>
</file>