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BE" w:rsidRDefault="00E668BE" w:rsidP="00E668BE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E668BE" w:rsidRDefault="00E668BE" w:rsidP="00E668BE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экспертизы  в отношении нормативных правовых актов и проектов нормативных правовых актов администрации городского округа, а также Борисоглебской городской Думы Борисоглебского городского округа Воронежской области</w:t>
      </w:r>
    </w:p>
    <w:p w:rsidR="00E668BE" w:rsidRDefault="00E668BE" w:rsidP="00E668B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E668BE" w:rsidRDefault="00E668BE" w:rsidP="00E668BE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0A0"/>
      </w:tblPr>
      <w:tblGrid>
        <w:gridCol w:w="2988"/>
        <w:gridCol w:w="3348"/>
        <w:gridCol w:w="1872"/>
        <w:gridCol w:w="1440"/>
      </w:tblGrid>
      <w:tr w:rsidR="00E668BE" w:rsidTr="00E668BE">
        <w:trPr>
          <w:trHeight w:val="719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BE" w:rsidRP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</w:t>
            </w:r>
            <w:proofErr w:type="spellStart"/>
            <w:r w:rsidRPr="00E668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668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экспертизы</w:t>
            </w:r>
            <w:r w:rsidRPr="00E66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 и их проектов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BE" w:rsidRDefault="00E6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</w:tr>
      <w:tr w:rsidR="00E668BE" w:rsidTr="00E668BE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проектов нормативных правовых актов,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отношении которых проведена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BE" w:rsidRDefault="00E668BE" w:rsidP="00E6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</w:tr>
      <w:tr w:rsidR="00E668BE" w:rsidTr="00E668BE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факторов, выявленных в проектах нормативных правовых актов, 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из них исключено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BE" w:rsidRDefault="00E6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668BE" w:rsidTr="00E668BE">
        <w:trPr>
          <w:trHeight w:val="10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исключено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BE" w:rsidRDefault="00E6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668BE" w:rsidTr="00E668BE">
        <w:trPr>
          <w:trHeight w:val="10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нормативных правовых актов, в отношении которых проведена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BE" w:rsidRDefault="00E6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E668BE" w:rsidTr="00E668BE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факторов, выявленных в нормативных правовых актах, 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из них исключено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BE" w:rsidRDefault="00E6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668BE" w:rsidTr="00E668BE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исключено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BE" w:rsidRDefault="00E6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668BE" w:rsidTr="00E668BE">
        <w:trPr>
          <w:trHeight w:val="76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независимой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проектов нормативных правовых актов, в отношении которых проведена независимая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(при наличии заключений)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BE" w:rsidRDefault="00E6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668BE" w:rsidTr="00E668BE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BE" w:rsidRDefault="00E6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668BE" w:rsidTr="00E668BE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нормативных правовых актов, в отношении которых проведена независимая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BE" w:rsidRDefault="00E6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668BE" w:rsidTr="00E668BE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BE" w:rsidRDefault="00E66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заключений независимых экспертов, принятых во внимание в рамках проведения указанной экспертизы в отношении нормативных правовых актов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BE" w:rsidRDefault="00E6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22A64" w:rsidRDefault="00522A64"/>
    <w:sectPr w:rsidR="00522A64" w:rsidSect="0052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8BE"/>
    <w:rsid w:val="002546E0"/>
    <w:rsid w:val="00522A64"/>
    <w:rsid w:val="00C7676F"/>
    <w:rsid w:val="00E6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B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Бохонок Екатерина Анатольевна</dc:creator>
  <cp:keywords/>
  <dc:description/>
  <cp:lastModifiedBy>Бохонок Екатерина Анатольевна</cp:lastModifiedBy>
  <cp:revision>2</cp:revision>
  <cp:lastPrinted>2022-01-18T06:45:00Z</cp:lastPrinted>
  <dcterms:created xsi:type="dcterms:W3CDTF">2022-01-18T06:39:00Z</dcterms:created>
  <dcterms:modified xsi:type="dcterms:W3CDTF">2022-01-18T06:46:00Z</dcterms:modified>
</cp:coreProperties>
</file>